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A0D" w:rsidRPr="001D5B66" w:rsidRDefault="00E37A0D" w:rsidP="00E82031">
      <w:pPr>
        <w:pStyle w:val="Style1"/>
        <w:pBdr>
          <w:top w:val="single" w:sz="4" w:space="1" w:color="auto"/>
          <w:left w:val="single" w:sz="4" w:space="4" w:color="auto"/>
          <w:bottom w:val="single" w:sz="4" w:space="1" w:color="auto"/>
          <w:right w:val="single" w:sz="4" w:space="4" w:color="auto"/>
        </w:pBdr>
        <w:spacing w:before="3600"/>
      </w:pPr>
      <w:r w:rsidRPr="001D5B66">
        <w:t>Appel à projets CNSA</w:t>
      </w:r>
    </w:p>
    <w:p w:rsidR="00E37A0D" w:rsidRPr="001D5B66" w:rsidRDefault="00E37A0D" w:rsidP="00E82031">
      <w:pPr>
        <w:pStyle w:val="Style2"/>
        <w:pBdr>
          <w:top w:val="single" w:sz="4" w:space="1" w:color="auto"/>
          <w:left w:val="single" w:sz="4" w:space="4" w:color="auto"/>
          <w:bottom w:val="single" w:sz="4" w:space="1" w:color="auto"/>
          <w:right w:val="single" w:sz="4" w:space="4" w:color="auto"/>
        </w:pBdr>
      </w:pPr>
      <w:r w:rsidRPr="001D5B66">
        <w:t xml:space="preserve">Plateformes pédagogiques de formation et de soutien </w:t>
      </w:r>
      <w:r w:rsidR="00435CC9" w:rsidRPr="001D5B66">
        <w:br/>
      </w:r>
      <w:r w:rsidRPr="001D5B66">
        <w:t>en distanciel destinées aux aidants</w:t>
      </w:r>
    </w:p>
    <w:p w:rsidR="00E37A0D" w:rsidRPr="001D5B66" w:rsidRDefault="00E37A0D" w:rsidP="00E82031">
      <w:pPr>
        <w:pStyle w:val="Sous-titre"/>
        <w:pBdr>
          <w:top w:val="single" w:sz="4" w:space="1" w:color="auto"/>
          <w:left w:val="single" w:sz="4" w:space="4" w:color="auto"/>
          <w:bottom w:val="single" w:sz="4" w:space="1" w:color="auto"/>
          <w:right w:val="single" w:sz="4" w:space="4" w:color="auto"/>
        </w:pBdr>
      </w:pPr>
      <w:r w:rsidRPr="001D5B66">
        <w:t>Calendrier</w:t>
      </w:r>
    </w:p>
    <w:p w:rsidR="00E37A0D" w:rsidRPr="001D5B66" w:rsidRDefault="00E37A0D" w:rsidP="00E82031">
      <w:pPr>
        <w:pStyle w:val="Sous-titre"/>
        <w:pBdr>
          <w:top w:val="single" w:sz="4" w:space="1" w:color="auto"/>
          <w:left w:val="single" w:sz="4" w:space="4" w:color="auto"/>
          <w:bottom w:val="single" w:sz="4" w:space="1" w:color="auto"/>
          <w:right w:val="single" w:sz="4" w:space="4" w:color="auto"/>
        </w:pBdr>
        <w:rPr>
          <w:b w:val="0"/>
        </w:rPr>
      </w:pPr>
      <w:r w:rsidRPr="001D5B66">
        <w:rPr>
          <w:b w:val="0"/>
        </w:rPr>
        <w:t>Publication de l’AAP</w:t>
      </w:r>
      <w:r w:rsidR="00056B73" w:rsidRPr="001D5B66">
        <w:rPr>
          <w:b w:val="0"/>
        </w:rPr>
        <w:t> </w:t>
      </w:r>
      <w:r w:rsidRPr="001D5B66">
        <w:rPr>
          <w:b w:val="0"/>
        </w:rPr>
        <w:t xml:space="preserve">: </w:t>
      </w:r>
      <w:r w:rsidR="00040F34">
        <w:rPr>
          <w:b w:val="0"/>
        </w:rPr>
        <w:t>9</w:t>
      </w:r>
      <w:r w:rsidR="007108EB" w:rsidRPr="001D5B66">
        <w:rPr>
          <w:b w:val="0"/>
        </w:rPr>
        <w:t> </w:t>
      </w:r>
      <w:r w:rsidRPr="001D5B66">
        <w:rPr>
          <w:b w:val="0"/>
        </w:rPr>
        <w:t>juillet 2021</w:t>
      </w:r>
    </w:p>
    <w:p w:rsidR="00E37A0D" w:rsidRPr="001D5B66" w:rsidRDefault="00E37A0D" w:rsidP="00E82031">
      <w:pPr>
        <w:pStyle w:val="Sous-titre"/>
        <w:pBdr>
          <w:top w:val="single" w:sz="4" w:space="1" w:color="auto"/>
          <w:left w:val="single" w:sz="4" w:space="4" w:color="auto"/>
          <w:bottom w:val="single" w:sz="4" w:space="1" w:color="auto"/>
          <w:right w:val="single" w:sz="4" w:space="4" w:color="auto"/>
        </w:pBdr>
        <w:rPr>
          <w:b w:val="0"/>
        </w:rPr>
      </w:pPr>
      <w:r w:rsidRPr="001D5B66">
        <w:rPr>
          <w:b w:val="0"/>
        </w:rPr>
        <w:t>Date limite de dépôts des projets candidats</w:t>
      </w:r>
      <w:r w:rsidR="00056B73" w:rsidRPr="001D5B66">
        <w:rPr>
          <w:b w:val="0"/>
        </w:rPr>
        <w:t> </w:t>
      </w:r>
      <w:r w:rsidRPr="001D5B66">
        <w:rPr>
          <w:b w:val="0"/>
        </w:rPr>
        <w:t>: 30</w:t>
      </w:r>
      <w:r w:rsidR="007108EB" w:rsidRPr="001D5B66">
        <w:rPr>
          <w:b w:val="0"/>
        </w:rPr>
        <w:t> </w:t>
      </w:r>
      <w:r w:rsidRPr="001D5B66">
        <w:rPr>
          <w:b w:val="0"/>
        </w:rPr>
        <w:t>septembre 2021</w:t>
      </w:r>
    </w:p>
    <w:p w:rsidR="00F25C57" w:rsidRPr="001D5B66" w:rsidRDefault="00F25C57" w:rsidP="00E82031">
      <w:pPr>
        <w:keepLines w:val="0"/>
        <w:spacing w:line="259" w:lineRule="auto"/>
        <w:sectPr w:rsidR="00F25C57" w:rsidRPr="001D5B66" w:rsidSect="00E82031">
          <w:headerReference w:type="default" r:id="rId8"/>
          <w:footerReference w:type="even" r:id="rId9"/>
          <w:footerReference w:type="default" r:id="rId10"/>
          <w:headerReference w:type="first" r:id="rId11"/>
          <w:pgSz w:w="11906" w:h="16838"/>
          <w:pgMar w:top="907" w:right="1418" w:bottom="851" w:left="1418" w:header="0" w:footer="567" w:gutter="0"/>
          <w:cols w:space="708"/>
          <w:titlePg/>
          <w:docGrid w:linePitch="360"/>
        </w:sectPr>
      </w:pPr>
    </w:p>
    <w:sdt>
      <w:sdtPr>
        <w:rPr>
          <w:rFonts w:eastAsiaTheme="minorHAnsi" w:cstheme="minorBidi"/>
          <w:color w:val="auto"/>
          <w:sz w:val="22"/>
          <w:szCs w:val="22"/>
          <w:lang w:eastAsia="en-US"/>
        </w:rPr>
        <w:id w:val="-530181967"/>
        <w:docPartObj>
          <w:docPartGallery w:val="Table of Contents"/>
          <w:docPartUnique/>
        </w:docPartObj>
      </w:sdtPr>
      <w:sdtEndPr>
        <w:rPr>
          <w:b/>
          <w:bCs/>
        </w:rPr>
      </w:sdtEndPr>
      <w:sdtContent>
        <w:p w:rsidR="005B02A3" w:rsidRPr="001D5B66" w:rsidRDefault="005B02A3" w:rsidP="00E82031">
          <w:pPr>
            <w:pStyle w:val="En-ttedetabledesmatires"/>
            <w:tabs>
              <w:tab w:val="center" w:pos="4535"/>
            </w:tabs>
          </w:pPr>
          <w:r w:rsidRPr="001D5B66">
            <w:t>Sommaire</w:t>
          </w:r>
        </w:p>
        <w:p w:rsidR="0086706E" w:rsidRDefault="00071FA7">
          <w:pPr>
            <w:pStyle w:val="TM1"/>
            <w:rPr>
              <w:rFonts w:asciiTheme="minorHAnsi" w:eastAsiaTheme="minorEastAsia" w:hAnsiTheme="minorHAnsi"/>
              <w:noProof/>
              <w:lang w:eastAsia="fr-FR"/>
            </w:rPr>
          </w:pPr>
          <w:r w:rsidRPr="001D5B66">
            <w:fldChar w:fldCharType="begin"/>
          </w:r>
          <w:r w:rsidRPr="001D5B66">
            <w:instrText xml:space="preserve"> TOC \o "1-3" \h \z \u </w:instrText>
          </w:r>
          <w:r w:rsidRPr="001D5B66">
            <w:fldChar w:fldCharType="separate"/>
          </w:r>
          <w:hyperlink w:anchor="_Toc76650511" w:history="1">
            <w:r w:rsidR="0086706E" w:rsidRPr="002848F6">
              <w:rPr>
                <w:rStyle w:val="Lienhypertexte"/>
                <w:noProof/>
              </w:rPr>
              <w:t>1.</w:t>
            </w:r>
            <w:r w:rsidR="0086706E">
              <w:rPr>
                <w:rFonts w:asciiTheme="minorHAnsi" w:eastAsiaTheme="minorEastAsia" w:hAnsiTheme="minorHAnsi"/>
                <w:noProof/>
                <w:lang w:eastAsia="fr-FR"/>
              </w:rPr>
              <w:tab/>
            </w:r>
            <w:r w:rsidR="0086706E" w:rsidRPr="002848F6">
              <w:rPr>
                <w:rStyle w:val="Lienhypertexte"/>
                <w:noProof/>
              </w:rPr>
              <w:t>Contexte</w:t>
            </w:r>
            <w:r w:rsidR="0086706E">
              <w:rPr>
                <w:noProof/>
                <w:webHidden/>
              </w:rPr>
              <w:tab/>
            </w:r>
            <w:r w:rsidR="0086706E">
              <w:rPr>
                <w:noProof/>
                <w:webHidden/>
              </w:rPr>
              <w:fldChar w:fldCharType="begin"/>
            </w:r>
            <w:r w:rsidR="0086706E">
              <w:rPr>
                <w:noProof/>
                <w:webHidden/>
              </w:rPr>
              <w:instrText xml:space="preserve"> PAGEREF _Toc76650511 \h </w:instrText>
            </w:r>
            <w:r w:rsidR="0086706E">
              <w:rPr>
                <w:noProof/>
                <w:webHidden/>
              </w:rPr>
            </w:r>
            <w:r w:rsidR="0086706E">
              <w:rPr>
                <w:noProof/>
                <w:webHidden/>
              </w:rPr>
              <w:fldChar w:fldCharType="separate"/>
            </w:r>
            <w:r w:rsidR="0086706E">
              <w:rPr>
                <w:noProof/>
                <w:webHidden/>
              </w:rPr>
              <w:t>2</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12" w:history="1">
            <w:r w:rsidR="0086706E" w:rsidRPr="002848F6">
              <w:rPr>
                <w:rStyle w:val="Lienhypertexte"/>
                <w:noProof/>
              </w:rPr>
              <w:t>1.1</w:t>
            </w:r>
            <w:r w:rsidR="0086706E">
              <w:rPr>
                <w:rFonts w:asciiTheme="minorHAnsi" w:eastAsiaTheme="minorEastAsia" w:hAnsiTheme="minorHAnsi"/>
                <w:noProof/>
                <w:lang w:eastAsia="fr-FR"/>
              </w:rPr>
              <w:tab/>
            </w:r>
            <w:r w:rsidR="0086706E" w:rsidRPr="002848F6">
              <w:rPr>
                <w:rStyle w:val="Lienhypertexte"/>
                <w:noProof/>
              </w:rPr>
              <w:t>Dans le champ de la formation des aidants, les besoins et les réponses sont encore mal identifiés pour une large partie de la population concernée</w:t>
            </w:r>
            <w:r w:rsidR="0086706E">
              <w:rPr>
                <w:noProof/>
                <w:webHidden/>
              </w:rPr>
              <w:tab/>
            </w:r>
            <w:r w:rsidR="0086706E">
              <w:rPr>
                <w:noProof/>
                <w:webHidden/>
              </w:rPr>
              <w:fldChar w:fldCharType="begin"/>
            </w:r>
            <w:r w:rsidR="0086706E">
              <w:rPr>
                <w:noProof/>
                <w:webHidden/>
              </w:rPr>
              <w:instrText xml:space="preserve"> PAGEREF _Toc76650512 \h </w:instrText>
            </w:r>
            <w:r w:rsidR="0086706E">
              <w:rPr>
                <w:noProof/>
                <w:webHidden/>
              </w:rPr>
            </w:r>
            <w:r w:rsidR="0086706E">
              <w:rPr>
                <w:noProof/>
                <w:webHidden/>
              </w:rPr>
              <w:fldChar w:fldCharType="separate"/>
            </w:r>
            <w:r w:rsidR="0086706E">
              <w:rPr>
                <w:noProof/>
                <w:webHidden/>
              </w:rPr>
              <w:t>2</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13" w:history="1">
            <w:r w:rsidR="0086706E" w:rsidRPr="002848F6">
              <w:rPr>
                <w:rStyle w:val="Lienhypertexte"/>
                <w:noProof/>
              </w:rPr>
              <w:t>1.2</w:t>
            </w:r>
            <w:r w:rsidR="0086706E">
              <w:rPr>
                <w:rFonts w:asciiTheme="minorHAnsi" w:eastAsiaTheme="minorEastAsia" w:hAnsiTheme="minorHAnsi"/>
                <w:noProof/>
                <w:lang w:eastAsia="fr-FR"/>
              </w:rPr>
              <w:tab/>
            </w:r>
            <w:r w:rsidR="0086706E" w:rsidRPr="002848F6">
              <w:rPr>
                <w:rStyle w:val="Lienhypertexte"/>
                <w:noProof/>
              </w:rPr>
              <w:t>L’expérience de digitalisation de l’offre de formation amorcée dès 2015, accélérée par la crise sanitaire liée à la COVID 19, permet d’identifier de premiers enseignements</w:t>
            </w:r>
            <w:r w:rsidR="0086706E">
              <w:rPr>
                <w:noProof/>
                <w:webHidden/>
              </w:rPr>
              <w:tab/>
            </w:r>
            <w:r w:rsidR="0086706E">
              <w:rPr>
                <w:noProof/>
                <w:webHidden/>
              </w:rPr>
              <w:fldChar w:fldCharType="begin"/>
            </w:r>
            <w:r w:rsidR="0086706E">
              <w:rPr>
                <w:noProof/>
                <w:webHidden/>
              </w:rPr>
              <w:instrText xml:space="preserve"> PAGEREF _Toc76650513 \h </w:instrText>
            </w:r>
            <w:r w:rsidR="0086706E">
              <w:rPr>
                <w:noProof/>
                <w:webHidden/>
              </w:rPr>
            </w:r>
            <w:r w:rsidR="0086706E">
              <w:rPr>
                <w:noProof/>
                <w:webHidden/>
              </w:rPr>
              <w:fldChar w:fldCharType="separate"/>
            </w:r>
            <w:r w:rsidR="0086706E">
              <w:rPr>
                <w:noProof/>
                <w:webHidden/>
              </w:rPr>
              <w:t>3</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16" w:history="1">
            <w:r w:rsidR="0086706E" w:rsidRPr="002848F6">
              <w:rPr>
                <w:rStyle w:val="Lienhypertexte"/>
                <w:noProof/>
              </w:rPr>
              <w:t>1.3</w:t>
            </w:r>
            <w:r w:rsidR="0086706E">
              <w:rPr>
                <w:rFonts w:asciiTheme="minorHAnsi" w:eastAsiaTheme="minorEastAsia" w:hAnsiTheme="minorHAnsi"/>
                <w:noProof/>
                <w:lang w:eastAsia="fr-FR"/>
              </w:rPr>
              <w:tab/>
            </w:r>
            <w:r w:rsidR="0086706E" w:rsidRPr="002848F6">
              <w:rPr>
                <w:rStyle w:val="Lienhypertexte"/>
                <w:noProof/>
              </w:rPr>
              <w:t>Une volonté des pouvoirs publics d’accompagner un plus grand nombre d’aidants formés et de mobiliser des moyens dédiés à l’issue d’une crise sanitaire qui a fragilisé les aidants</w:t>
            </w:r>
            <w:r w:rsidR="0086706E">
              <w:rPr>
                <w:noProof/>
                <w:webHidden/>
              </w:rPr>
              <w:tab/>
            </w:r>
            <w:r w:rsidR="0086706E">
              <w:rPr>
                <w:noProof/>
                <w:webHidden/>
              </w:rPr>
              <w:fldChar w:fldCharType="begin"/>
            </w:r>
            <w:r w:rsidR="0086706E">
              <w:rPr>
                <w:noProof/>
                <w:webHidden/>
              </w:rPr>
              <w:instrText xml:space="preserve"> PAGEREF _Toc76650516 \h </w:instrText>
            </w:r>
            <w:r w:rsidR="0086706E">
              <w:rPr>
                <w:noProof/>
                <w:webHidden/>
              </w:rPr>
            </w:r>
            <w:r w:rsidR="0086706E">
              <w:rPr>
                <w:noProof/>
                <w:webHidden/>
              </w:rPr>
              <w:fldChar w:fldCharType="separate"/>
            </w:r>
            <w:r w:rsidR="0086706E">
              <w:rPr>
                <w:noProof/>
                <w:webHidden/>
              </w:rPr>
              <w:t>5</w:t>
            </w:r>
            <w:r w:rsidR="0086706E">
              <w:rPr>
                <w:noProof/>
                <w:webHidden/>
              </w:rPr>
              <w:fldChar w:fldCharType="end"/>
            </w:r>
          </w:hyperlink>
        </w:p>
        <w:p w:rsidR="0086706E" w:rsidRDefault="00B761E2">
          <w:pPr>
            <w:pStyle w:val="TM1"/>
            <w:rPr>
              <w:rFonts w:asciiTheme="minorHAnsi" w:eastAsiaTheme="minorEastAsia" w:hAnsiTheme="minorHAnsi"/>
              <w:noProof/>
              <w:lang w:eastAsia="fr-FR"/>
            </w:rPr>
          </w:pPr>
          <w:hyperlink w:anchor="_Toc76650517" w:history="1">
            <w:r w:rsidR="0086706E" w:rsidRPr="002848F6">
              <w:rPr>
                <w:rStyle w:val="Lienhypertexte"/>
                <w:noProof/>
              </w:rPr>
              <w:t>2.</w:t>
            </w:r>
            <w:r w:rsidR="0086706E">
              <w:rPr>
                <w:rFonts w:asciiTheme="minorHAnsi" w:eastAsiaTheme="minorEastAsia" w:hAnsiTheme="minorHAnsi"/>
                <w:noProof/>
                <w:lang w:eastAsia="fr-FR"/>
              </w:rPr>
              <w:tab/>
            </w:r>
            <w:r w:rsidR="0086706E" w:rsidRPr="002848F6">
              <w:rPr>
                <w:rStyle w:val="Lienhypertexte"/>
                <w:noProof/>
              </w:rPr>
              <w:t>Cadre de l’appel à projets</w:t>
            </w:r>
            <w:r w:rsidR="0086706E">
              <w:rPr>
                <w:noProof/>
                <w:webHidden/>
              </w:rPr>
              <w:tab/>
            </w:r>
            <w:r w:rsidR="0086706E">
              <w:rPr>
                <w:noProof/>
                <w:webHidden/>
              </w:rPr>
              <w:fldChar w:fldCharType="begin"/>
            </w:r>
            <w:r w:rsidR="0086706E">
              <w:rPr>
                <w:noProof/>
                <w:webHidden/>
              </w:rPr>
              <w:instrText xml:space="preserve"> PAGEREF _Toc76650517 \h </w:instrText>
            </w:r>
            <w:r w:rsidR="0086706E">
              <w:rPr>
                <w:noProof/>
                <w:webHidden/>
              </w:rPr>
            </w:r>
            <w:r w:rsidR="0086706E">
              <w:rPr>
                <w:noProof/>
                <w:webHidden/>
              </w:rPr>
              <w:fldChar w:fldCharType="separate"/>
            </w:r>
            <w:r w:rsidR="0086706E">
              <w:rPr>
                <w:noProof/>
                <w:webHidden/>
              </w:rPr>
              <w:t>7</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18" w:history="1">
            <w:r w:rsidR="0086706E" w:rsidRPr="002848F6">
              <w:rPr>
                <w:rStyle w:val="Lienhypertexte"/>
                <w:noProof/>
              </w:rPr>
              <w:t>2.1</w:t>
            </w:r>
            <w:r w:rsidR="0086706E">
              <w:rPr>
                <w:rFonts w:asciiTheme="minorHAnsi" w:eastAsiaTheme="minorEastAsia" w:hAnsiTheme="minorHAnsi"/>
                <w:noProof/>
                <w:lang w:eastAsia="fr-FR"/>
              </w:rPr>
              <w:tab/>
            </w:r>
            <w:r w:rsidR="0086706E" w:rsidRPr="002848F6">
              <w:rPr>
                <w:rStyle w:val="Lienhypertexte"/>
                <w:noProof/>
              </w:rPr>
              <w:t>Les objectifs de l’AAP : renforcer les réponses pour une meilleure couverture des besoins de formation et de soutien des aidants, quel que soit leur lieu de vie</w:t>
            </w:r>
            <w:r w:rsidR="0086706E">
              <w:rPr>
                <w:noProof/>
                <w:webHidden/>
              </w:rPr>
              <w:tab/>
            </w:r>
            <w:r w:rsidR="0086706E">
              <w:rPr>
                <w:noProof/>
                <w:webHidden/>
              </w:rPr>
              <w:fldChar w:fldCharType="begin"/>
            </w:r>
            <w:r w:rsidR="0086706E">
              <w:rPr>
                <w:noProof/>
                <w:webHidden/>
              </w:rPr>
              <w:instrText xml:space="preserve"> PAGEREF _Toc76650518 \h </w:instrText>
            </w:r>
            <w:r w:rsidR="0086706E">
              <w:rPr>
                <w:noProof/>
                <w:webHidden/>
              </w:rPr>
            </w:r>
            <w:r w:rsidR="0086706E">
              <w:rPr>
                <w:noProof/>
                <w:webHidden/>
              </w:rPr>
              <w:fldChar w:fldCharType="separate"/>
            </w:r>
            <w:r w:rsidR="0086706E">
              <w:rPr>
                <w:noProof/>
                <w:webHidden/>
              </w:rPr>
              <w:t>7</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24" w:history="1">
            <w:r w:rsidR="0086706E" w:rsidRPr="002848F6">
              <w:rPr>
                <w:rStyle w:val="Lienhypertexte"/>
                <w:noProof/>
              </w:rPr>
              <w:t>2.2</w:t>
            </w:r>
            <w:r w:rsidR="0086706E">
              <w:rPr>
                <w:rFonts w:asciiTheme="minorHAnsi" w:eastAsiaTheme="minorEastAsia" w:hAnsiTheme="minorHAnsi"/>
                <w:noProof/>
                <w:lang w:eastAsia="fr-FR"/>
              </w:rPr>
              <w:tab/>
            </w:r>
            <w:r w:rsidR="0086706E" w:rsidRPr="002848F6">
              <w:rPr>
                <w:rStyle w:val="Lienhypertexte"/>
                <w:noProof/>
              </w:rPr>
              <w:t>Les modalités de réponse à l’AAP et l’organisation des partenariats</w:t>
            </w:r>
            <w:r w:rsidR="0086706E">
              <w:rPr>
                <w:noProof/>
                <w:webHidden/>
              </w:rPr>
              <w:tab/>
            </w:r>
            <w:r w:rsidR="0086706E">
              <w:rPr>
                <w:noProof/>
                <w:webHidden/>
              </w:rPr>
              <w:fldChar w:fldCharType="begin"/>
            </w:r>
            <w:r w:rsidR="0086706E">
              <w:rPr>
                <w:noProof/>
                <w:webHidden/>
              </w:rPr>
              <w:instrText xml:space="preserve"> PAGEREF _Toc76650524 \h </w:instrText>
            </w:r>
            <w:r w:rsidR="0086706E">
              <w:rPr>
                <w:noProof/>
                <w:webHidden/>
              </w:rPr>
            </w:r>
            <w:r w:rsidR="0086706E">
              <w:rPr>
                <w:noProof/>
                <w:webHidden/>
              </w:rPr>
              <w:fldChar w:fldCharType="separate"/>
            </w:r>
            <w:r w:rsidR="0086706E">
              <w:rPr>
                <w:noProof/>
                <w:webHidden/>
              </w:rPr>
              <w:t>9</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27" w:history="1">
            <w:r w:rsidR="0086706E" w:rsidRPr="002848F6">
              <w:rPr>
                <w:rStyle w:val="Lienhypertexte"/>
                <w:noProof/>
              </w:rPr>
              <w:t>2.3</w:t>
            </w:r>
            <w:r w:rsidR="0086706E">
              <w:rPr>
                <w:rFonts w:asciiTheme="minorHAnsi" w:eastAsiaTheme="minorEastAsia" w:hAnsiTheme="minorHAnsi"/>
                <w:noProof/>
                <w:lang w:eastAsia="fr-FR"/>
              </w:rPr>
              <w:tab/>
            </w:r>
            <w:r w:rsidR="0086706E" w:rsidRPr="002848F6">
              <w:rPr>
                <w:rStyle w:val="Lienhypertexte"/>
                <w:noProof/>
              </w:rPr>
              <w:t>Le financement des projets</w:t>
            </w:r>
            <w:r w:rsidR="0086706E">
              <w:rPr>
                <w:noProof/>
                <w:webHidden/>
              </w:rPr>
              <w:tab/>
            </w:r>
            <w:r w:rsidR="0086706E">
              <w:rPr>
                <w:noProof/>
                <w:webHidden/>
              </w:rPr>
              <w:fldChar w:fldCharType="begin"/>
            </w:r>
            <w:r w:rsidR="0086706E">
              <w:rPr>
                <w:noProof/>
                <w:webHidden/>
              </w:rPr>
              <w:instrText xml:space="preserve"> PAGEREF _Toc76650527 \h </w:instrText>
            </w:r>
            <w:r w:rsidR="0086706E">
              <w:rPr>
                <w:noProof/>
                <w:webHidden/>
              </w:rPr>
            </w:r>
            <w:r w:rsidR="0086706E">
              <w:rPr>
                <w:noProof/>
                <w:webHidden/>
              </w:rPr>
              <w:fldChar w:fldCharType="separate"/>
            </w:r>
            <w:r w:rsidR="0086706E">
              <w:rPr>
                <w:noProof/>
                <w:webHidden/>
              </w:rPr>
              <w:t>11</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28" w:history="1">
            <w:r w:rsidR="0086706E" w:rsidRPr="002848F6">
              <w:rPr>
                <w:rStyle w:val="Lienhypertexte"/>
                <w:noProof/>
              </w:rPr>
              <w:t>2.4</w:t>
            </w:r>
            <w:r w:rsidR="0086706E">
              <w:rPr>
                <w:rFonts w:asciiTheme="minorHAnsi" w:eastAsiaTheme="minorEastAsia" w:hAnsiTheme="minorHAnsi"/>
                <w:noProof/>
                <w:lang w:eastAsia="fr-FR"/>
              </w:rPr>
              <w:tab/>
            </w:r>
            <w:r w:rsidR="0086706E" w:rsidRPr="002848F6">
              <w:rPr>
                <w:rStyle w:val="Lienhypertexte"/>
                <w:noProof/>
              </w:rPr>
              <w:t>Le périmètre de l’évaluation et de la valorisation des projets retenus</w:t>
            </w:r>
            <w:r w:rsidR="0086706E">
              <w:rPr>
                <w:noProof/>
                <w:webHidden/>
              </w:rPr>
              <w:tab/>
            </w:r>
            <w:r w:rsidR="0086706E">
              <w:rPr>
                <w:noProof/>
                <w:webHidden/>
              </w:rPr>
              <w:fldChar w:fldCharType="begin"/>
            </w:r>
            <w:r w:rsidR="0086706E">
              <w:rPr>
                <w:noProof/>
                <w:webHidden/>
              </w:rPr>
              <w:instrText xml:space="preserve"> PAGEREF _Toc76650528 \h </w:instrText>
            </w:r>
            <w:r w:rsidR="0086706E">
              <w:rPr>
                <w:noProof/>
                <w:webHidden/>
              </w:rPr>
            </w:r>
            <w:r w:rsidR="0086706E">
              <w:rPr>
                <w:noProof/>
                <w:webHidden/>
              </w:rPr>
              <w:fldChar w:fldCharType="separate"/>
            </w:r>
            <w:r w:rsidR="0086706E">
              <w:rPr>
                <w:noProof/>
                <w:webHidden/>
              </w:rPr>
              <w:t>12</w:t>
            </w:r>
            <w:r w:rsidR="0086706E">
              <w:rPr>
                <w:noProof/>
                <w:webHidden/>
              </w:rPr>
              <w:fldChar w:fldCharType="end"/>
            </w:r>
          </w:hyperlink>
        </w:p>
        <w:p w:rsidR="0086706E" w:rsidRDefault="00B761E2">
          <w:pPr>
            <w:pStyle w:val="TM1"/>
            <w:rPr>
              <w:rFonts w:asciiTheme="minorHAnsi" w:eastAsiaTheme="minorEastAsia" w:hAnsiTheme="minorHAnsi"/>
              <w:noProof/>
              <w:lang w:eastAsia="fr-FR"/>
            </w:rPr>
          </w:pPr>
          <w:hyperlink w:anchor="_Toc76650531" w:history="1">
            <w:r w:rsidR="0086706E" w:rsidRPr="002848F6">
              <w:rPr>
                <w:rStyle w:val="Lienhypertexte"/>
                <w:noProof/>
              </w:rPr>
              <w:t>3.</w:t>
            </w:r>
            <w:r w:rsidR="0086706E">
              <w:rPr>
                <w:rFonts w:asciiTheme="minorHAnsi" w:eastAsiaTheme="minorEastAsia" w:hAnsiTheme="minorHAnsi"/>
                <w:noProof/>
                <w:lang w:eastAsia="fr-FR"/>
              </w:rPr>
              <w:tab/>
            </w:r>
            <w:r w:rsidR="0086706E" w:rsidRPr="002848F6">
              <w:rPr>
                <w:rStyle w:val="Lienhypertexte"/>
                <w:noProof/>
              </w:rPr>
              <w:t>Les modalités de dépôt des dossiers de candidature, d’instruction et de sélection</w:t>
            </w:r>
            <w:r w:rsidR="0086706E">
              <w:rPr>
                <w:noProof/>
                <w:webHidden/>
              </w:rPr>
              <w:tab/>
            </w:r>
            <w:r w:rsidR="0086706E">
              <w:rPr>
                <w:noProof/>
                <w:webHidden/>
              </w:rPr>
              <w:fldChar w:fldCharType="begin"/>
            </w:r>
            <w:r w:rsidR="0086706E">
              <w:rPr>
                <w:noProof/>
                <w:webHidden/>
              </w:rPr>
              <w:instrText xml:space="preserve"> PAGEREF _Toc76650531 \h </w:instrText>
            </w:r>
            <w:r w:rsidR="0086706E">
              <w:rPr>
                <w:noProof/>
                <w:webHidden/>
              </w:rPr>
            </w:r>
            <w:r w:rsidR="0086706E">
              <w:rPr>
                <w:noProof/>
                <w:webHidden/>
              </w:rPr>
              <w:fldChar w:fldCharType="separate"/>
            </w:r>
            <w:r w:rsidR="0086706E">
              <w:rPr>
                <w:noProof/>
                <w:webHidden/>
              </w:rPr>
              <w:t>13</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32" w:history="1">
            <w:r w:rsidR="0086706E" w:rsidRPr="002848F6">
              <w:rPr>
                <w:rStyle w:val="Lienhypertexte"/>
                <w:noProof/>
              </w:rPr>
              <w:t>3.1</w:t>
            </w:r>
            <w:r w:rsidR="0086706E">
              <w:rPr>
                <w:rFonts w:asciiTheme="minorHAnsi" w:eastAsiaTheme="minorEastAsia" w:hAnsiTheme="minorHAnsi"/>
                <w:noProof/>
                <w:lang w:eastAsia="fr-FR"/>
              </w:rPr>
              <w:tab/>
            </w:r>
            <w:r w:rsidR="0086706E" w:rsidRPr="002848F6">
              <w:rPr>
                <w:rStyle w:val="Lienhypertexte"/>
                <w:noProof/>
              </w:rPr>
              <w:t>Le contenu du dossier de candidature</w:t>
            </w:r>
            <w:r w:rsidR="0086706E">
              <w:rPr>
                <w:noProof/>
                <w:webHidden/>
              </w:rPr>
              <w:tab/>
            </w:r>
            <w:r w:rsidR="0086706E">
              <w:rPr>
                <w:noProof/>
                <w:webHidden/>
              </w:rPr>
              <w:fldChar w:fldCharType="begin"/>
            </w:r>
            <w:r w:rsidR="0086706E">
              <w:rPr>
                <w:noProof/>
                <w:webHidden/>
              </w:rPr>
              <w:instrText xml:space="preserve"> PAGEREF _Toc76650532 \h </w:instrText>
            </w:r>
            <w:r w:rsidR="0086706E">
              <w:rPr>
                <w:noProof/>
                <w:webHidden/>
              </w:rPr>
            </w:r>
            <w:r w:rsidR="0086706E">
              <w:rPr>
                <w:noProof/>
                <w:webHidden/>
              </w:rPr>
              <w:fldChar w:fldCharType="separate"/>
            </w:r>
            <w:r w:rsidR="0086706E">
              <w:rPr>
                <w:noProof/>
                <w:webHidden/>
              </w:rPr>
              <w:t>13</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33" w:history="1">
            <w:r w:rsidR="0086706E" w:rsidRPr="002848F6">
              <w:rPr>
                <w:rStyle w:val="Lienhypertexte"/>
                <w:noProof/>
              </w:rPr>
              <w:t>3.2</w:t>
            </w:r>
            <w:r w:rsidR="0086706E">
              <w:rPr>
                <w:rFonts w:asciiTheme="minorHAnsi" w:eastAsiaTheme="minorEastAsia" w:hAnsiTheme="minorHAnsi"/>
                <w:noProof/>
                <w:lang w:eastAsia="fr-FR"/>
              </w:rPr>
              <w:tab/>
            </w:r>
            <w:r w:rsidR="0086706E" w:rsidRPr="002848F6">
              <w:rPr>
                <w:rStyle w:val="Lienhypertexte"/>
                <w:noProof/>
              </w:rPr>
              <w:t>Les modalités de dépôt des candidatures</w:t>
            </w:r>
            <w:r w:rsidR="0086706E">
              <w:rPr>
                <w:noProof/>
                <w:webHidden/>
              </w:rPr>
              <w:tab/>
            </w:r>
            <w:r w:rsidR="0086706E">
              <w:rPr>
                <w:noProof/>
                <w:webHidden/>
              </w:rPr>
              <w:fldChar w:fldCharType="begin"/>
            </w:r>
            <w:r w:rsidR="0086706E">
              <w:rPr>
                <w:noProof/>
                <w:webHidden/>
              </w:rPr>
              <w:instrText xml:space="preserve"> PAGEREF _Toc76650533 \h </w:instrText>
            </w:r>
            <w:r w:rsidR="0086706E">
              <w:rPr>
                <w:noProof/>
                <w:webHidden/>
              </w:rPr>
            </w:r>
            <w:r w:rsidR="0086706E">
              <w:rPr>
                <w:noProof/>
                <w:webHidden/>
              </w:rPr>
              <w:fldChar w:fldCharType="separate"/>
            </w:r>
            <w:r w:rsidR="0086706E">
              <w:rPr>
                <w:noProof/>
                <w:webHidden/>
              </w:rPr>
              <w:t>13</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34" w:history="1">
            <w:r w:rsidR="0086706E" w:rsidRPr="002848F6">
              <w:rPr>
                <w:rStyle w:val="Lienhypertexte"/>
                <w:noProof/>
              </w:rPr>
              <w:t>3.3</w:t>
            </w:r>
            <w:r w:rsidR="0086706E">
              <w:rPr>
                <w:rFonts w:asciiTheme="minorHAnsi" w:eastAsiaTheme="minorEastAsia" w:hAnsiTheme="minorHAnsi"/>
                <w:noProof/>
                <w:lang w:eastAsia="fr-FR"/>
              </w:rPr>
              <w:tab/>
            </w:r>
            <w:r w:rsidR="0086706E" w:rsidRPr="002848F6">
              <w:rPr>
                <w:rStyle w:val="Lienhypertexte"/>
                <w:noProof/>
              </w:rPr>
              <w:t>Le calendrier prévisionnel de l’AAP</w:t>
            </w:r>
            <w:r w:rsidR="0086706E">
              <w:rPr>
                <w:noProof/>
                <w:webHidden/>
              </w:rPr>
              <w:tab/>
            </w:r>
            <w:r w:rsidR="0086706E">
              <w:rPr>
                <w:noProof/>
                <w:webHidden/>
              </w:rPr>
              <w:fldChar w:fldCharType="begin"/>
            </w:r>
            <w:r w:rsidR="0086706E">
              <w:rPr>
                <w:noProof/>
                <w:webHidden/>
              </w:rPr>
              <w:instrText xml:space="preserve"> PAGEREF _Toc76650534 \h </w:instrText>
            </w:r>
            <w:r w:rsidR="0086706E">
              <w:rPr>
                <w:noProof/>
                <w:webHidden/>
              </w:rPr>
            </w:r>
            <w:r w:rsidR="0086706E">
              <w:rPr>
                <w:noProof/>
                <w:webHidden/>
              </w:rPr>
              <w:fldChar w:fldCharType="separate"/>
            </w:r>
            <w:r w:rsidR="0086706E">
              <w:rPr>
                <w:noProof/>
                <w:webHidden/>
              </w:rPr>
              <w:t>14</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35" w:history="1">
            <w:r w:rsidR="0086706E" w:rsidRPr="002848F6">
              <w:rPr>
                <w:rStyle w:val="Lienhypertexte"/>
                <w:noProof/>
              </w:rPr>
              <w:t>3.4</w:t>
            </w:r>
            <w:r w:rsidR="0086706E">
              <w:rPr>
                <w:rFonts w:asciiTheme="minorHAnsi" w:eastAsiaTheme="minorEastAsia" w:hAnsiTheme="minorHAnsi"/>
                <w:noProof/>
                <w:lang w:eastAsia="fr-FR"/>
              </w:rPr>
              <w:tab/>
            </w:r>
            <w:r w:rsidR="0086706E" w:rsidRPr="002848F6">
              <w:rPr>
                <w:rStyle w:val="Lienhypertexte"/>
                <w:noProof/>
              </w:rPr>
              <w:t>Les modalités d’instruction et de sélection</w:t>
            </w:r>
            <w:r w:rsidR="0086706E">
              <w:rPr>
                <w:noProof/>
                <w:webHidden/>
              </w:rPr>
              <w:tab/>
            </w:r>
            <w:r w:rsidR="0086706E">
              <w:rPr>
                <w:noProof/>
                <w:webHidden/>
              </w:rPr>
              <w:fldChar w:fldCharType="begin"/>
            </w:r>
            <w:r w:rsidR="0086706E">
              <w:rPr>
                <w:noProof/>
                <w:webHidden/>
              </w:rPr>
              <w:instrText xml:space="preserve"> PAGEREF _Toc76650535 \h </w:instrText>
            </w:r>
            <w:r w:rsidR="0086706E">
              <w:rPr>
                <w:noProof/>
                <w:webHidden/>
              </w:rPr>
            </w:r>
            <w:r w:rsidR="0086706E">
              <w:rPr>
                <w:noProof/>
                <w:webHidden/>
              </w:rPr>
              <w:fldChar w:fldCharType="separate"/>
            </w:r>
            <w:r w:rsidR="0086706E">
              <w:rPr>
                <w:noProof/>
                <w:webHidden/>
              </w:rPr>
              <w:t>14</w:t>
            </w:r>
            <w:r w:rsidR="0086706E">
              <w:rPr>
                <w:noProof/>
                <w:webHidden/>
              </w:rPr>
              <w:fldChar w:fldCharType="end"/>
            </w:r>
          </w:hyperlink>
        </w:p>
        <w:p w:rsidR="0086706E" w:rsidRDefault="00B761E2">
          <w:pPr>
            <w:pStyle w:val="TM2"/>
            <w:tabs>
              <w:tab w:val="left" w:pos="880"/>
              <w:tab w:val="right" w:leader="dot" w:pos="9060"/>
            </w:tabs>
            <w:rPr>
              <w:rFonts w:asciiTheme="minorHAnsi" w:eastAsiaTheme="minorEastAsia" w:hAnsiTheme="minorHAnsi"/>
              <w:noProof/>
              <w:lang w:eastAsia="fr-FR"/>
            </w:rPr>
          </w:pPr>
          <w:hyperlink w:anchor="_Toc76650536" w:history="1">
            <w:r w:rsidR="0086706E" w:rsidRPr="002848F6">
              <w:rPr>
                <w:rStyle w:val="Lienhypertexte"/>
                <w:noProof/>
              </w:rPr>
              <w:t>3.5</w:t>
            </w:r>
            <w:r w:rsidR="0086706E">
              <w:rPr>
                <w:rFonts w:asciiTheme="minorHAnsi" w:eastAsiaTheme="minorEastAsia" w:hAnsiTheme="minorHAnsi"/>
                <w:noProof/>
                <w:lang w:eastAsia="fr-FR"/>
              </w:rPr>
              <w:tab/>
            </w:r>
            <w:r w:rsidR="0086706E" w:rsidRPr="002848F6">
              <w:rPr>
                <w:rStyle w:val="Lienhypertexte"/>
                <w:noProof/>
              </w:rPr>
              <w:t>Les critères de sélection</w:t>
            </w:r>
            <w:r w:rsidR="0086706E">
              <w:rPr>
                <w:noProof/>
                <w:webHidden/>
              </w:rPr>
              <w:tab/>
            </w:r>
            <w:r w:rsidR="0086706E">
              <w:rPr>
                <w:noProof/>
                <w:webHidden/>
              </w:rPr>
              <w:fldChar w:fldCharType="begin"/>
            </w:r>
            <w:r w:rsidR="0086706E">
              <w:rPr>
                <w:noProof/>
                <w:webHidden/>
              </w:rPr>
              <w:instrText xml:space="preserve"> PAGEREF _Toc76650536 \h </w:instrText>
            </w:r>
            <w:r w:rsidR="0086706E">
              <w:rPr>
                <w:noProof/>
                <w:webHidden/>
              </w:rPr>
            </w:r>
            <w:r w:rsidR="0086706E">
              <w:rPr>
                <w:noProof/>
                <w:webHidden/>
              </w:rPr>
              <w:fldChar w:fldCharType="separate"/>
            </w:r>
            <w:r w:rsidR="0086706E">
              <w:rPr>
                <w:noProof/>
                <w:webHidden/>
              </w:rPr>
              <w:t>15</w:t>
            </w:r>
            <w:r w:rsidR="0086706E">
              <w:rPr>
                <w:noProof/>
                <w:webHidden/>
              </w:rPr>
              <w:fldChar w:fldCharType="end"/>
            </w:r>
          </w:hyperlink>
        </w:p>
        <w:p w:rsidR="0086706E" w:rsidRDefault="00B761E2">
          <w:pPr>
            <w:pStyle w:val="TM1"/>
            <w:rPr>
              <w:rFonts w:asciiTheme="minorHAnsi" w:eastAsiaTheme="minorEastAsia" w:hAnsiTheme="minorHAnsi"/>
              <w:noProof/>
              <w:lang w:eastAsia="fr-FR"/>
            </w:rPr>
          </w:pPr>
          <w:hyperlink w:anchor="_Toc76650537" w:history="1">
            <w:r w:rsidR="0086706E" w:rsidRPr="002848F6">
              <w:rPr>
                <w:rStyle w:val="Lienhypertexte"/>
                <w:noProof/>
              </w:rPr>
              <w:t>Annexe 1 : Le cadre de réponse technique</w:t>
            </w:r>
            <w:r w:rsidR="0086706E">
              <w:rPr>
                <w:noProof/>
                <w:webHidden/>
              </w:rPr>
              <w:tab/>
            </w:r>
            <w:r w:rsidR="0086706E">
              <w:rPr>
                <w:noProof/>
                <w:webHidden/>
              </w:rPr>
              <w:fldChar w:fldCharType="begin"/>
            </w:r>
            <w:r w:rsidR="0086706E">
              <w:rPr>
                <w:noProof/>
                <w:webHidden/>
              </w:rPr>
              <w:instrText xml:space="preserve"> PAGEREF _Toc76650537 \h </w:instrText>
            </w:r>
            <w:r w:rsidR="0086706E">
              <w:rPr>
                <w:noProof/>
                <w:webHidden/>
              </w:rPr>
            </w:r>
            <w:r w:rsidR="0086706E">
              <w:rPr>
                <w:noProof/>
                <w:webHidden/>
              </w:rPr>
              <w:fldChar w:fldCharType="separate"/>
            </w:r>
            <w:r w:rsidR="0086706E">
              <w:rPr>
                <w:noProof/>
                <w:webHidden/>
              </w:rPr>
              <w:t>17</w:t>
            </w:r>
            <w:r w:rsidR="0086706E">
              <w:rPr>
                <w:noProof/>
                <w:webHidden/>
              </w:rPr>
              <w:fldChar w:fldCharType="end"/>
            </w:r>
          </w:hyperlink>
        </w:p>
        <w:p w:rsidR="00071FA7" w:rsidRPr="001D5B66" w:rsidRDefault="00B761E2" w:rsidP="00382974">
          <w:pPr>
            <w:pStyle w:val="TM1"/>
          </w:pPr>
          <w:hyperlink w:anchor="_Toc76650538" w:history="1">
            <w:r w:rsidR="0086706E" w:rsidRPr="002848F6">
              <w:rPr>
                <w:rStyle w:val="Lienhypertexte"/>
                <w:noProof/>
              </w:rPr>
              <w:t>Annexe 2 : Le budget prévisionnel</w:t>
            </w:r>
            <w:r w:rsidR="0086706E">
              <w:rPr>
                <w:noProof/>
                <w:webHidden/>
              </w:rPr>
              <w:tab/>
            </w:r>
            <w:r w:rsidR="0086706E">
              <w:rPr>
                <w:noProof/>
                <w:webHidden/>
              </w:rPr>
              <w:fldChar w:fldCharType="begin"/>
            </w:r>
            <w:r w:rsidR="0086706E">
              <w:rPr>
                <w:noProof/>
                <w:webHidden/>
              </w:rPr>
              <w:instrText xml:space="preserve"> PAGEREF _Toc76650538 \h </w:instrText>
            </w:r>
            <w:r w:rsidR="0086706E">
              <w:rPr>
                <w:noProof/>
                <w:webHidden/>
              </w:rPr>
            </w:r>
            <w:r w:rsidR="0086706E">
              <w:rPr>
                <w:noProof/>
                <w:webHidden/>
              </w:rPr>
              <w:fldChar w:fldCharType="separate"/>
            </w:r>
            <w:r w:rsidR="0086706E">
              <w:rPr>
                <w:noProof/>
                <w:webHidden/>
              </w:rPr>
              <w:t>26</w:t>
            </w:r>
            <w:r w:rsidR="0086706E">
              <w:rPr>
                <w:noProof/>
                <w:webHidden/>
              </w:rPr>
              <w:fldChar w:fldCharType="end"/>
            </w:r>
          </w:hyperlink>
          <w:r w:rsidR="00071FA7" w:rsidRPr="001D5B66">
            <w:rPr>
              <w:b/>
              <w:bCs/>
            </w:rPr>
            <w:fldChar w:fldCharType="end"/>
          </w:r>
        </w:p>
      </w:sdtContent>
    </w:sdt>
    <w:p w:rsidR="00E82031" w:rsidRPr="001D5B66" w:rsidRDefault="00E82031">
      <w:pPr>
        <w:keepLines w:val="0"/>
        <w:spacing w:line="259" w:lineRule="auto"/>
      </w:pPr>
      <w:r w:rsidRPr="001D5B66">
        <w:br w:type="page"/>
      </w:r>
    </w:p>
    <w:p w:rsidR="00D54F8B" w:rsidRPr="001D5B66" w:rsidRDefault="00E142FC" w:rsidP="00E82031">
      <w:pPr>
        <w:pStyle w:val="Titre1"/>
        <w:numPr>
          <w:ilvl w:val="0"/>
          <w:numId w:val="29"/>
        </w:numPr>
        <w:spacing w:line="240" w:lineRule="auto"/>
        <w:ind w:left="426"/>
        <w:rPr>
          <w:szCs w:val="40"/>
        </w:rPr>
      </w:pPr>
      <w:bookmarkStart w:id="0" w:name="_Toc76650511"/>
      <w:r w:rsidRPr="001D5B66">
        <w:rPr>
          <w:szCs w:val="40"/>
        </w:rPr>
        <w:lastRenderedPageBreak/>
        <w:t>C</w:t>
      </w:r>
      <w:r w:rsidR="00FB3A09" w:rsidRPr="001D5B66">
        <w:rPr>
          <w:szCs w:val="40"/>
        </w:rPr>
        <w:t>ontexte</w:t>
      </w:r>
      <w:bookmarkEnd w:id="0"/>
    </w:p>
    <w:p w:rsidR="00E55010" w:rsidRPr="001D5B66" w:rsidRDefault="006B70CC" w:rsidP="005262C6">
      <w:pPr>
        <w:pStyle w:val="Titre2"/>
        <w:numPr>
          <w:ilvl w:val="1"/>
          <w:numId w:val="29"/>
        </w:numPr>
        <w:spacing w:line="240" w:lineRule="auto"/>
        <w:ind w:left="851"/>
        <w:rPr>
          <w:sz w:val="40"/>
          <w:szCs w:val="40"/>
        </w:rPr>
      </w:pPr>
      <w:bookmarkStart w:id="1" w:name="_Toc76650512"/>
      <w:r w:rsidRPr="001D5B66">
        <w:t>D</w:t>
      </w:r>
      <w:r w:rsidR="00E55010" w:rsidRPr="001D5B66">
        <w:t>ans le champ de la formation des aidants</w:t>
      </w:r>
      <w:r w:rsidRPr="001D5B66">
        <w:t xml:space="preserve">, </w:t>
      </w:r>
      <w:r w:rsidR="00FC3D97" w:rsidRPr="001D5B66">
        <w:t>le</w:t>
      </w:r>
      <w:r w:rsidR="00943E31" w:rsidRPr="001D5B66">
        <w:t>s</w:t>
      </w:r>
      <w:r w:rsidR="00E55010" w:rsidRPr="001D5B66">
        <w:t xml:space="preserve"> besoin</w:t>
      </w:r>
      <w:r w:rsidR="00943E31" w:rsidRPr="001D5B66">
        <w:t>s</w:t>
      </w:r>
      <w:r w:rsidR="00E55010" w:rsidRPr="001D5B66">
        <w:t xml:space="preserve"> et </w:t>
      </w:r>
      <w:r w:rsidR="00FC3D97" w:rsidRPr="001D5B66">
        <w:t>les</w:t>
      </w:r>
      <w:r w:rsidR="00E55010" w:rsidRPr="001D5B66">
        <w:t xml:space="preserve"> réponse</w:t>
      </w:r>
      <w:r w:rsidR="00FC3D97" w:rsidRPr="001D5B66">
        <w:t>s sont</w:t>
      </w:r>
      <w:r w:rsidR="00E55010" w:rsidRPr="001D5B66">
        <w:t xml:space="preserve"> encore mal identifiés pour une large partie de la population concernée</w:t>
      </w:r>
      <w:bookmarkEnd w:id="1"/>
    </w:p>
    <w:p w:rsidR="00E55010" w:rsidRPr="001D5B66" w:rsidRDefault="000646C7" w:rsidP="00943E31">
      <w:r w:rsidRPr="001D5B66">
        <w:t xml:space="preserve">L’aspiration des personnes à vivre le plus longtemps possible chez elles et l’évolution des politiques pour plus d’inclusion amplifient le rôle des proches aidants dans notre société. </w:t>
      </w:r>
      <w:r w:rsidR="00E55010" w:rsidRPr="001D5B66">
        <w:t>On estime de 8 à 11</w:t>
      </w:r>
      <w:r w:rsidR="007108EB" w:rsidRPr="001D5B66">
        <w:t> </w:t>
      </w:r>
      <w:r w:rsidR="00E55010" w:rsidRPr="001D5B66">
        <w:t>millions le nombre d’aidants en France, quel que soit le handicap ou la perte d’autonomie liée à l’âge de la personne aidée. La prise en compte des aidants par la sphère publique, en faisant en sorte que chaque aidant puisse trouver des réponses adaptées à sa situation</w:t>
      </w:r>
      <w:r w:rsidR="00E2466B" w:rsidRPr="001D5B66">
        <w:t xml:space="preserve"> et à celle de son proche</w:t>
      </w:r>
      <w:r w:rsidR="00E55010" w:rsidRPr="001D5B66">
        <w:t xml:space="preserve">, demeure un enjeu majeur des politiques de l’autonomie et de la santé des prochaines décennies. Parmi les réponses apportées aux aidants, l’une </w:t>
      </w:r>
      <w:r w:rsidR="00943E31" w:rsidRPr="001D5B66">
        <w:t xml:space="preserve">de celle </w:t>
      </w:r>
      <w:r w:rsidR="00E55010" w:rsidRPr="001D5B66">
        <w:t>proposée est la «</w:t>
      </w:r>
      <w:r w:rsidR="007108EB" w:rsidRPr="001D5B66">
        <w:t> </w:t>
      </w:r>
      <w:r w:rsidR="00E55010" w:rsidRPr="001D5B66">
        <w:t>formation</w:t>
      </w:r>
      <w:r w:rsidR="007108EB" w:rsidRPr="001D5B66">
        <w:t> </w:t>
      </w:r>
      <w:r w:rsidR="00E55010" w:rsidRPr="001D5B66">
        <w:t>».</w:t>
      </w:r>
    </w:p>
    <w:p w:rsidR="00E55010" w:rsidRPr="001D5B66" w:rsidRDefault="000646C7" w:rsidP="00943E31">
      <w:r w:rsidRPr="001D5B66">
        <w:t xml:space="preserve">La CNSA déploie et accompagne une pluralité d’actions destinées aux proches aidants dans le cadre des missions qui lui ont été progressivement confiées. </w:t>
      </w:r>
      <w:r w:rsidR="00E55010" w:rsidRPr="001D5B66">
        <w:t xml:space="preserve">Dès la loi de 2009 </w:t>
      </w:r>
      <w:r w:rsidR="008D3AC2" w:rsidRPr="001D5B66">
        <w:t xml:space="preserve">(Hôpital patients santé territoires </w:t>
      </w:r>
      <w:r w:rsidR="00056B73" w:rsidRPr="001D5B66">
        <w:t xml:space="preserve">– </w:t>
      </w:r>
      <w:r w:rsidR="008D3AC2" w:rsidRPr="001D5B66">
        <w:t>HPST)</w:t>
      </w:r>
      <w:r w:rsidR="00E55010" w:rsidRPr="001D5B66">
        <w:t xml:space="preserve">, la CNSA </w:t>
      </w:r>
      <w:r w:rsidRPr="001D5B66">
        <w:t xml:space="preserve">s’est mobilisée à travers </w:t>
      </w:r>
      <w:r w:rsidR="00204F73" w:rsidRPr="001D5B66">
        <w:t>ses missions de soutien</w:t>
      </w:r>
      <w:r w:rsidR="00E55010" w:rsidRPr="001D5B66">
        <w:t xml:space="preserve"> technique et financier au</w:t>
      </w:r>
      <w:r w:rsidRPr="001D5B66">
        <w:t>près de ses partenaires</w:t>
      </w:r>
      <w:r w:rsidR="00E55010" w:rsidRPr="001D5B66">
        <w:t xml:space="preserve"> (associations nationales, conseils départementaux, agence régionale de santé) </w:t>
      </w:r>
      <w:r w:rsidRPr="001D5B66">
        <w:t>pour la mise en œuvre de programmes de formation des aidants.</w:t>
      </w:r>
    </w:p>
    <w:p w:rsidR="008D3AC2" w:rsidRPr="001D5B66" w:rsidRDefault="008D3AC2" w:rsidP="00943E31">
      <w:r w:rsidRPr="001D5B66">
        <w:t xml:space="preserve">À partir des enseignements et </w:t>
      </w:r>
      <w:r w:rsidR="00943E31" w:rsidRPr="001D5B66">
        <w:t xml:space="preserve">des </w:t>
      </w:r>
      <w:r w:rsidRPr="001D5B66">
        <w:t xml:space="preserve">recommandations tirés de </w:t>
      </w:r>
      <w:hyperlink r:id="rId12" w:history="1">
        <w:r w:rsidRPr="001D5B66">
          <w:rPr>
            <w:rStyle w:val="Lienhypertexte"/>
          </w:rPr>
          <w:t>l’étude et l’évaluation menées en 2015</w:t>
        </w:r>
      </w:hyperlink>
      <w:r w:rsidRPr="001D5B66">
        <w:rPr>
          <w:rStyle w:val="Appelnotedebasdep"/>
        </w:rPr>
        <w:footnoteReference w:id="1"/>
      </w:r>
      <w:r w:rsidRPr="001D5B66">
        <w:t xml:space="preserve"> auprès de ses réseaux, la CNSA a produit </w:t>
      </w:r>
      <w:hyperlink r:id="rId13" w:history="1">
        <w:r w:rsidRPr="001D5B66">
          <w:rPr>
            <w:rStyle w:val="Lienhypertexte"/>
          </w:rPr>
          <w:t>un guide d’appui</w:t>
        </w:r>
      </w:hyperlink>
      <w:r w:rsidRPr="001D5B66">
        <w:t xml:space="preserve"> pour fédérer ses partenaires autour de repères communs </w:t>
      </w:r>
      <w:r w:rsidR="00943E31" w:rsidRPr="001D5B66">
        <w:t xml:space="preserve">pour </w:t>
      </w:r>
      <w:r w:rsidRPr="001D5B66">
        <w:t>la mise en œuvre de programmes d’actions de formation destinées aux aidants.</w:t>
      </w:r>
    </w:p>
    <w:p w:rsidR="00E55010" w:rsidRPr="001D5B66" w:rsidRDefault="00E55010" w:rsidP="00943E31">
      <w:r w:rsidRPr="001D5B66">
        <w:t xml:space="preserve">Ces repères </w:t>
      </w:r>
      <w:r w:rsidR="00A459B6" w:rsidRPr="001D5B66">
        <w:t>convergent</w:t>
      </w:r>
      <w:r w:rsidRPr="001D5B66">
        <w:t xml:space="preserve"> sur l’objectif principal de la formation</w:t>
      </w:r>
      <w:r w:rsidR="00943E31" w:rsidRPr="001D5B66">
        <w:t xml:space="preserve"> </w:t>
      </w:r>
      <w:r w:rsidRPr="001D5B66">
        <w:t>en présentiel dédiée aux aidants</w:t>
      </w:r>
      <w:r w:rsidR="000C7A94" w:rsidRPr="001D5B66">
        <w:t>,</w:t>
      </w:r>
      <w:r w:rsidR="00943E31" w:rsidRPr="001D5B66">
        <w:t xml:space="preserve"> </w:t>
      </w:r>
      <w:r w:rsidRPr="001D5B66">
        <w:t xml:space="preserve">ainsi que </w:t>
      </w:r>
      <w:r w:rsidR="00943E31" w:rsidRPr="001D5B66">
        <w:t xml:space="preserve">sur </w:t>
      </w:r>
      <w:r w:rsidRPr="001D5B66">
        <w:t xml:space="preserve">ses </w:t>
      </w:r>
      <w:r w:rsidR="00943E31" w:rsidRPr="001D5B66">
        <w:t xml:space="preserve">trois </w:t>
      </w:r>
      <w:r w:rsidRPr="001D5B66">
        <w:t>caractéristiques intrinsèques</w:t>
      </w:r>
      <w:r w:rsidR="004054F0" w:rsidRPr="001D5B66">
        <w:t>.</w:t>
      </w:r>
    </w:p>
    <w:p w:rsidR="00E55010" w:rsidRPr="001D5B66" w:rsidRDefault="004054F0" w:rsidP="000F553B">
      <w:r w:rsidRPr="001D5B66">
        <w:t>L’</w:t>
      </w:r>
      <w:r w:rsidR="00E55010" w:rsidRPr="001D5B66">
        <w:t xml:space="preserve">objectif </w:t>
      </w:r>
      <w:r w:rsidR="000C7A94" w:rsidRPr="001D5B66">
        <w:t>global</w:t>
      </w:r>
      <w:r w:rsidRPr="001D5B66">
        <w:t xml:space="preserve"> de la formation est de</w:t>
      </w:r>
      <w:r w:rsidR="00E55010" w:rsidRPr="001D5B66">
        <w:t xml:space="preserve"> </w:t>
      </w:r>
      <w:r w:rsidRPr="001D5B66">
        <w:t xml:space="preserve">soutenir </w:t>
      </w:r>
      <w:r w:rsidR="00E55010" w:rsidRPr="001D5B66">
        <w:t>et d’étay</w:t>
      </w:r>
      <w:r w:rsidRPr="001D5B66">
        <w:t>er</w:t>
      </w:r>
      <w:r w:rsidR="00E55010" w:rsidRPr="001D5B66">
        <w:t xml:space="preserve"> la fonction d’aide, par : </w:t>
      </w:r>
    </w:p>
    <w:p w:rsidR="00E55010" w:rsidRPr="001D5B66" w:rsidRDefault="000F553B" w:rsidP="000F553B">
      <w:pPr>
        <w:pStyle w:val="Paragraphedeliste"/>
        <w:keepLines w:val="0"/>
        <w:numPr>
          <w:ilvl w:val="0"/>
          <w:numId w:val="21"/>
        </w:numPr>
        <w:spacing w:after="0"/>
        <w:ind w:left="714" w:hanging="357"/>
      </w:pPr>
      <w:r>
        <w:rPr>
          <w:b/>
        </w:rPr>
        <w:t>l</w:t>
      </w:r>
      <w:r w:rsidR="006B70CC" w:rsidRPr="001D5B66">
        <w:rPr>
          <w:b/>
        </w:rPr>
        <w:t>e</w:t>
      </w:r>
      <w:r w:rsidR="00E55010" w:rsidRPr="001D5B66">
        <w:rPr>
          <w:b/>
        </w:rPr>
        <w:t xml:space="preserve"> partage et la diffusion de repères</w:t>
      </w:r>
      <w:r w:rsidR="00E55010" w:rsidRPr="001D5B66">
        <w:t xml:space="preserve"> nécessaires à la connaissance ainsi qu’à la compréhension des effets de la maladie ou du handicap sur la relation et la vie quotidienne</w:t>
      </w:r>
      <w:r w:rsidR="00056B73" w:rsidRPr="001D5B66">
        <w:t> </w:t>
      </w:r>
      <w:r w:rsidR="006B70CC" w:rsidRPr="001D5B66">
        <w:t>;</w:t>
      </w:r>
      <w:r w:rsidR="00E55010" w:rsidRPr="001D5B66">
        <w:t xml:space="preserve"> </w:t>
      </w:r>
      <w:r w:rsidR="006B70CC" w:rsidRPr="001D5B66">
        <w:t>l</w:t>
      </w:r>
      <w:r w:rsidR="00E55010" w:rsidRPr="001D5B66">
        <w:t>e partage et le développement de savoirs doivent tenir compte des situations individuelles et vont, en ce sens, au-delà des réponses apportées par les dispositifs d’information et de sensibilisation</w:t>
      </w:r>
      <w:r w:rsidR="00056B73" w:rsidRPr="001D5B66">
        <w:t> </w:t>
      </w:r>
      <w:r w:rsidR="006B70CC" w:rsidRPr="001D5B66">
        <w:t>;</w:t>
      </w:r>
    </w:p>
    <w:p w:rsidR="00E55010" w:rsidRPr="001D5B66" w:rsidRDefault="000F553B" w:rsidP="000F553B">
      <w:pPr>
        <w:pStyle w:val="Paragraphedeliste"/>
        <w:keepLines w:val="0"/>
        <w:numPr>
          <w:ilvl w:val="0"/>
          <w:numId w:val="21"/>
        </w:numPr>
        <w:spacing w:after="0"/>
        <w:ind w:left="714" w:hanging="357"/>
      </w:pPr>
      <w:r>
        <w:rPr>
          <w:b/>
        </w:rPr>
        <w:t>l</w:t>
      </w:r>
      <w:r w:rsidR="006B70CC" w:rsidRPr="001D5B66">
        <w:rPr>
          <w:b/>
        </w:rPr>
        <w:t xml:space="preserve">a </w:t>
      </w:r>
      <w:r w:rsidR="00E55010" w:rsidRPr="001D5B66">
        <w:rPr>
          <w:b/>
        </w:rPr>
        <w:t>prévention des risques d’épuisement</w:t>
      </w:r>
      <w:r w:rsidR="00E55010" w:rsidRPr="001D5B66">
        <w:t xml:space="preserve"> et d’isolement de l’aidant en facilitant le partage d’expériences entre pairs et l’orientation vers les ressources existantes afin </w:t>
      </w:r>
      <w:r w:rsidR="004054F0" w:rsidRPr="001D5B66">
        <w:t xml:space="preserve">que celui-ci opère </w:t>
      </w:r>
      <w:r w:rsidR="00E55010" w:rsidRPr="001D5B66">
        <w:t xml:space="preserve">des choix </w:t>
      </w:r>
      <w:r w:rsidR="00E2466B" w:rsidRPr="001D5B66">
        <w:t>«</w:t>
      </w:r>
      <w:r w:rsidR="007108EB" w:rsidRPr="001D5B66">
        <w:t> </w:t>
      </w:r>
      <w:r w:rsidR="00E2466B" w:rsidRPr="001D5B66">
        <w:t>en conscience</w:t>
      </w:r>
      <w:r w:rsidR="007108EB" w:rsidRPr="001D5B66">
        <w:t> </w:t>
      </w:r>
      <w:r w:rsidR="00E2466B" w:rsidRPr="001D5B66">
        <w:t xml:space="preserve">» </w:t>
      </w:r>
      <w:r w:rsidR="00E55010" w:rsidRPr="001D5B66">
        <w:t>dans l’accompagnement</w:t>
      </w:r>
      <w:r w:rsidR="00E2466B" w:rsidRPr="001D5B66">
        <w:t xml:space="preserve"> réalisé auprès de son proche</w:t>
      </w:r>
      <w:r w:rsidR="00056B73" w:rsidRPr="001D5B66">
        <w:t> </w:t>
      </w:r>
      <w:r w:rsidR="006B70CC" w:rsidRPr="001D5B66">
        <w:t>;</w:t>
      </w:r>
    </w:p>
    <w:p w:rsidR="00E55010" w:rsidRPr="001D5B66" w:rsidRDefault="006B70CC" w:rsidP="000F553B">
      <w:pPr>
        <w:pStyle w:val="Paragraphedeliste"/>
        <w:keepLines w:val="0"/>
        <w:numPr>
          <w:ilvl w:val="0"/>
          <w:numId w:val="21"/>
        </w:numPr>
        <w:ind w:left="714" w:hanging="357"/>
      </w:pPr>
      <w:r w:rsidRPr="001D5B66">
        <w:rPr>
          <w:b/>
        </w:rPr>
        <w:t>la</w:t>
      </w:r>
      <w:r w:rsidR="00E55010" w:rsidRPr="001D5B66">
        <w:rPr>
          <w:b/>
        </w:rPr>
        <w:t xml:space="preserve"> production d’un parcours pédagogique progressif</w:t>
      </w:r>
      <w:r w:rsidR="00E55010" w:rsidRPr="001D5B66">
        <w:t xml:space="preserve"> reposant sur un socle minimum de 14</w:t>
      </w:r>
      <w:r w:rsidR="007108EB" w:rsidRPr="001D5B66">
        <w:t> </w:t>
      </w:r>
      <w:r w:rsidR="00E55010" w:rsidRPr="001D5B66">
        <w:t>h en présentiel et encadré par un cahier des charges travaillé avec l’ensemble des parties prenant</w:t>
      </w:r>
      <w:r w:rsidRPr="001D5B66">
        <w:t>e</w:t>
      </w:r>
      <w:r w:rsidR="00E55010" w:rsidRPr="001D5B66">
        <w:t>s (familles et professionnels)</w:t>
      </w:r>
      <w:r w:rsidR="00E2466B" w:rsidRPr="001D5B66">
        <w:rPr>
          <w:rStyle w:val="Appelnotedebasdep"/>
        </w:rPr>
        <w:footnoteReference w:id="2"/>
      </w:r>
      <w:r w:rsidR="00E2466B" w:rsidRPr="001D5B66">
        <w:t>.</w:t>
      </w:r>
      <w:r w:rsidR="00E55010" w:rsidRPr="001D5B66">
        <w:t xml:space="preserve"> </w:t>
      </w:r>
    </w:p>
    <w:p w:rsidR="00536E0F" w:rsidRPr="001D5B66" w:rsidRDefault="00BA30FB" w:rsidP="00536E0F">
      <w:r w:rsidRPr="001D5B66">
        <w:t>Si les usagers des dispositifs de formation expriment globalement une nette satisfaction (proche de 97</w:t>
      </w:r>
      <w:r w:rsidR="007108EB" w:rsidRPr="001D5B66">
        <w:t> </w:t>
      </w:r>
      <w:r w:rsidRPr="001D5B66">
        <w:t xml:space="preserve">%), </w:t>
      </w:r>
      <w:r w:rsidRPr="001D5B66">
        <w:rPr>
          <w:b/>
        </w:rPr>
        <w:t>l</w:t>
      </w:r>
      <w:r w:rsidR="00E55010" w:rsidRPr="001D5B66">
        <w:rPr>
          <w:b/>
        </w:rPr>
        <w:t xml:space="preserve">es constats tirés </w:t>
      </w:r>
      <w:r w:rsidRPr="001D5B66">
        <w:rPr>
          <w:b/>
        </w:rPr>
        <w:t>d’</w:t>
      </w:r>
      <w:r w:rsidR="00E55010" w:rsidRPr="001D5B66">
        <w:rPr>
          <w:b/>
        </w:rPr>
        <w:t xml:space="preserve">une décennie d’action publique œuvrant pour la formation des aidants </w:t>
      </w:r>
      <w:r w:rsidRPr="001D5B66">
        <w:rPr>
          <w:b/>
        </w:rPr>
        <w:t>révèlen</w:t>
      </w:r>
      <w:r w:rsidR="00E55010" w:rsidRPr="001D5B66">
        <w:rPr>
          <w:b/>
        </w:rPr>
        <w:t>t</w:t>
      </w:r>
      <w:r w:rsidRPr="001D5B66">
        <w:rPr>
          <w:b/>
        </w:rPr>
        <w:t xml:space="preserve"> encore un accès limité pour un nombre de bénéficiaires insuffisant compte</w:t>
      </w:r>
      <w:r w:rsidR="00056B73" w:rsidRPr="001D5B66">
        <w:rPr>
          <w:b/>
        </w:rPr>
        <w:t xml:space="preserve"> </w:t>
      </w:r>
      <w:r w:rsidRPr="001D5B66">
        <w:rPr>
          <w:b/>
        </w:rPr>
        <w:t>tenu des potentiels besoins sur la population globale</w:t>
      </w:r>
      <w:r w:rsidRPr="001D5B66">
        <w:rPr>
          <w:rStyle w:val="Appelnotedebasdep"/>
          <w:b/>
        </w:rPr>
        <w:footnoteReference w:id="3"/>
      </w:r>
      <w:r w:rsidRPr="001D5B66">
        <w:t>.</w:t>
      </w:r>
      <w:r w:rsidR="00536E0F" w:rsidRPr="001D5B66">
        <w:br w:type="page"/>
      </w:r>
    </w:p>
    <w:p w:rsidR="00E55010" w:rsidRPr="001D5B66" w:rsidRDefault="00A459B6" w:rsidP="009E43D8">
      <w:r w:rsidRPr="001D5B66">
        <w:lastRenderedPageBreak/>
        <w:t>Plusieurs hypothèses peuvent être fa</w:t>
      </w:r>
      <w:r w:rsidR="006B70CC" w:rsidRPr="001D5B66">
        <w:t>i</w:t>
      </w:r>
      <w:r w:rsidRPr="001D5B66">
        <w:t>tes sur les difficultés de mobilisation du public</w:t>
      </w:r>
      <w:r w:rsidR="009E43D8" w:rsidRPr="001D5B66">
        <w:t xml:space="preserve"> </w:t>
      </w:r>
      <w:r w:rsidRPr="001D5B66">
        <w:t>visé</w:t>
      </w:r>
      <w:r w:rsidR="00056B73" w:rsidRPr="001D5B66">
        <w:t> </w:t>
      </w:r>
      <w:r w:rsidRPr="001D5B66">
        <w:t>:</w:t>
      </w:r>
    </w:p>
    <w:p w:rsidR="00E55010" w:rsidRPr="001D5B66" w:rsidRDefault="009E43D8" w:rsidP="009716FD">
      <w:pPr>
        <w:pStyle w:val="Paragraphedeliste"/>
        <w:keepLines w:val="0"/>
        <w:numPr>
          <w:ilvl w:val="0"/>
          <w:numId w:val="21"/>
        </w:numPr>
        <w:spacing w:after="0"/>
        <w:ind w:left="714" w:hanging="357"/>
      </w:pPr>
      <w:r w:rsidRPr="001D5B66">
        <w:rPr>
          <w:b/>
        </w:rPr>
        <w:t>L</w:t>
      </w:r>
      <w:r w:rsidR="00E55010" w:rsidRPr="001D5B66">
        <w:rPr>
          <w:b/>
        </w:rPr>
        <w:t>e besoin d</w:t>
      </w:r>
      <w:r w:rsidR="00BA30FB" w:rsidRPr="001D5B66">
        <w:rPr>
          <w:b/>
        </w:rPr>
        <w:t>’une</w:t>
      </w:r>
      <w:r w:rsidR="00E55010" w:rsidRPr="001D5B66">
        <w:rPr>
          <w:b/>
        </w:rPr>
        <w:t xml:space="preserve"> formation n’est pas clairement </w:t>
      </w:r>
      <w:r w:rsidR="000C7A94" w:rsidRPr="001D5B66">
        <w:rPr>
          <w:b/>
        </w:rPr>
        <w:t>reconnu</w:t>
      </w:r>
      <w:r w:rsidR="009716FD" w:rsidRPr="001D5B66">
        <w:rPr>
          <w:b/>
        </w:rPr>
        <w:t xml:space="preserve"> </w:t>
      </w:r>
      <w:r w:rsidR="00BA30FB" w:rsidRPr="001D5B66">
        <w:rPr>
          <w:b/>
        </w:rPr>
        <w:t>parmi la population globale</w:t>
      </w:r>
      <w:r w:rsidR="00056B73" w:rsidRPr="001D5B66">
        <w:rPr>
          <w:b/>
        </w:rPr>
        <w:t> </w:t>
      </w:r>
      <w:r w:rsidR="00E55010" w:rsidRPr="001D5B66">
        <w:t xml:space="preserve">: </w:t>
      </w:r>
      <w:r w:rsidR="006B70CC" w:rsidRPr="001D5B66">
        <w:t>les</w:t>
      </w:r>
      <w:r w:rsidR="003C4277" w:rsidRPr="001D5B66">
        <w:t xml:space="preserve"> </w:t>
      </w:r>
      <w:r w:rsidR="00E55010" w:rsidRPr="001D5B66">
        <w:t xml:space="preserve">aidants </w:t>
      </w:r>
      <w:r w:rsidR="006B70CC" w:rsidRPr="001D5B66">
        <w:t xml:space="preserve">dans leur majorité </w:t>
      </w:r>
      <w:r w:rsidR="00E55010" w:rsidRPr="001D5B66">
        <w:t>se voi</w:t>
      </w:r>
      <w:r w:rsidR="006B70CC" w:rsidRPr="001D5B66">
        <w:t>en</w:t>
      </w:r>
      <w:r w:rsidR="00E55010" w:rsidRPr="001D5B66">
        <w:t>t investi</w:t>
      </w:r>
      <w:r w:rsidR="006B70CC" w:rsidRPr="001D5B66">
        <w:t>s</w:t>
      </w:r>
      <w:r w:rsidR="00E55010" w:rsidRPr="001D5B66">
        <w:t xml:space="preserve"> dans l’aide à leur proche sans identifier leur fonction «</w:t>
      </w:r>
      <w:r w:rsidR="007108EB" w:rsidRPr="001D5B66">
        <w:t> </w:t>
      </w:r>
      <w:r w:rsidR="00E55010" w:rsidRPr="001D5B66">
        <w:t>d’aidant</w:t>
      </w:r>
      <w:r w:rsidR="007108EB" w:rsidRPr="001D5B66">
        <w:t> </w:t>
      </w:r>
      <w:r w:rsidR="00E55010" w:rsidRPr="001D5B66">
        <w:t>»</w:t>
      </w:r>
      <w:r w:rsidR="00056B73" w:rsidRPr="001D5B66">
        <w:t> </w:t>
      </w:r>
      <w:r w:rsidR="006B70CC" w:rsidRPr="001D5B66">
        <w:t>;</w:t>
      </w:r>
      <w:r w:rsidR="00E55010" w:rsidRPr="001D5B66">
        <w:t xml:space="preserve"> </w:t>
      </w:r>
      <w:r w:rsidR="006B70CC" w:rsidRPr="001D5B66">
        <w:t>l</w:t>
      </w:r>
      <w:r w:rsidR="00E55010" w:rsidRPr="001D5B66">
        <w:t>es dispositifs de formation ne répondent pas dans ce cas à un besoin directement exprimé</w:t>
      </w:r>
      <w:r w:rsidR="00056B73" w:rsidRPr="001D5B66">
        <w:t> </w:t>
      </w:r>
      <w:r w:rsidR="006B70CC" w:rsidRPr="001D5B66">
        <w:t>;</w:t>
      </w:r>
      <w:r w:rsidR="00BA30FB" w:rsidRPr="001D5B66">
        <w:t xml:space="preserve"> </w:t>
      </w:r>
      <w:r w:rsidR="006B70CC" w:rsidRPr="001D5B66">
        <w:t>l</w:t>
      </w:r>
      <w:r w:rsidR="00E55010" w:rsidRPr="001D5B66">
        <w:t>es difficultés ressenties sont à l’origine de besoins davantage exprimés</w:t>
      </w:r>
      <w:r w:rsidR="009716FD" w:rsidRPr="001D5B66">
        <w:t xml:space="preserve"> </w:t>
      </w:r>
      <w:r w:rsidR="006B70CC" w:rsidRPr="001D5B66">
        <w:t>(</w:t>
      </w:r>
      <w:r w:rsidR="00E55010" w:rsidRPr="001D5B66">
        <w:t>besoin de relai</w:t>
      </w:r>
      <w:r w:rsidR="003C4277" w:rsidRPr="001D5B66">
        <w:t>s</w:t>
      </w:r>
      <w:r w:rsidR="00E55010" w:rsidRPr="001D5B66">
        <w:t xml:space="preserve"> professionnel, de répit, de soutien…</w:t>
      </w:r>
      <w:r w:rsidR="006B70CC" w:rsidRPr="001D5B66">
        <w:t>)</w:t>
      </w:r>
      <w:r w:rsidR="00056B73" w:rsidRPr="001D5B66">
        <w:t> </w:t>
      </w:r>
      <w:r w:rsidR="00E55010" w:rsidRPr="001D5B66">
        <w:t>; et tant qu’ils ne sont pas couverts, la proposition d’une formation semble inadaptée</w:t>
      </w:r>
      <w:r w:rsidR="009716FD" w:rsidRPr="001D5B66">
        <w:t xml:space="preserve"> </w:t>
      </w:r>
      <w:r w:rsidR="00E55010" w:rsidRPr="001D5B66">
        <w:t xml:space="preserve">ou mal perçue (connotation formation professionnelle avec la crainte de </w:t>
      </w:r>
      <w:r w:rsidR="00BA30FB" w:rsidRPr="001D5B66">
        <w:t>«</w:t>
      </w:r>
      <w:r w:rsidR="007108EB" w:rsidRPr="001D5B66">
        <w:t> </w:t>
      </w:r>
      <w:r w:rsidR="00E55010" w:rsidRPr="001D5B66">
        <w:t>s’enfermer</w:t>
      </w:r>
      <w:r w:rsidR="007108EB" w:rsidRPr="001D5B66">
        <w:t> </w:t>
      </w:r>
      <w:r w:rsidR="00BA30FB" w:rsidRPr="001D5B66">
        <w:t>»</w:t>
      </w:r>
      <w:r w:rsidR="00E55010" w:rsidRPr="001D5B66">
        <w:t xml:space="preserve"> dans la fonction d’aidant)</w:t>
      </w:r>
      <w:r w:rsidR="00056B73" w:rsidRPr="001D5B66">
        <w:t> </w:t>
      </w:r>
      <w:r w:rsidR="006B70CC" w:rsidRPr="001D5B66">
        <w:t>;</w:t>
      </w:r>
    </w:p>
    <w:p w:rsidR="00E55010" w:rsidRPr="001D5B66" w:rsidRDefault="009716FD" w:rsidP="009716FD">
      <w:pPr>
        <w:pStyle w:val="Paragraphedeliste"/>
        <w:keepLines w:val="0"/>
        <w:numPr>
          <w:ilvl w:val="0"/>
          <w:numId w:val="21"/>
        </w:numPr>
        <w:spacing w:after="0"/>
        <w:ind w:left="714" w:hanging="357"/>
      </w:pPr>
      <w:r w:rsidRPr="001D5B66">
        <w:rPr>
          <w:b/>
        </w:rPr>
        <w:t>L</w:t>
      </w:r>
      <w:r w:rsidR="00E55010" w:rsidRPr="001D5B66">
        <w:rPr>
          <w:b/>
        </w:rPr>
        <w:t>a production de l’offre de formation est limitée par les capacités de portage et</w:t>
      </w:r>
      <w:r w:rsidR="003C4277" w:rsidRPr="001D5B66">
        <w:rPr>
          <w:b/>
        </w:rPr>
        <w:t xml:space="preserve"> de</w:t>
      </w:r>
      <w:r w:rsidR="00E55010" w:rsidRPr="001D5B66">
        <w:rPr>
          <w:b/>
        </w:rPr>
        <w:t xml:space="preserve"> pilotage</w:t>
      </w:r>
      <w:r w:rsidR="00E55010" w:rsidRPr="001D5B66">
        <w:t xml:space="preserve"> des programmes d’action par les acteurs du secteur, </w:t>
      </w:r>
      <w:r w:rsidRPr="001D5B66">
        <w:t xml:space="preserve">qui </w:t>
      </w:r>
      <w:r w:rsidR="00E55010" w:rsidRPr="001D5B66">
        <w:t>repos</w:t>
      </w:r>
      <w:r w:rsidRPr="001D5B66">
        <w:t>e</w:t>
      </w:r>
      <w:r w:rsidR="00E55010" w:rsidRPr="001D5B66">
        <w:t xml:space="preserve">nt souvent sur des bénévoles formés, avec un risque important de </w:t>
      </w:r>
      <w:r w:rsidR="00E55010" w:rsidRPr="001D5B66">
        <w:rPr>
          <w:i/>
        </w:rPr>
        <w:t>turn-over</w:t>
      </w:r>
      <w:r w:rsidR="00E55010" w:rsidRPr="001D5B66">
        <w:t xml:space="preserve"> de </w:t>
      </w:r>
      <w:r w:rsidR="006B70CC" w:rsidRPr="001D5B66">
        <w:t>ces personnes</w:t>
      </w:r>
      <w:r w:rsidR="00AA45D9" w:rsidRPr="001D5B66">
        <w:t xml:space="preserve"> plus exposée</w:t>
      </w:r>
      <w:r w:rsidR="006B70CC" w:rsidRPr="001D5B66">
        <w:t>s</w:t>
      </w:r>
      <w:r w:rsidR="00AA45D9" w:rsidRPr="001D5B66">
        <w:t xml:space="preserve"> à des</w:t>
      </w:r>
      <w:r w:rsidR="00E55010" w:rsidRPr="001D5B66">
        <w:t xml:space="preserve"> risque</w:t>
      </w:r>
      <w:r w:rsidR="00AA45D9" w:rsidRPr="001D5B66">
        <w:t>s</w:t>
      </w:r>
      <w:r w:rsidR="00E55010" w:rsidRPr="001D5B66">
        <w:t xml:space="preserve"> de fragilités</w:t>
      </w:r>
      <w:r w:rsidR="00056B73" w:rsidRPr="001D5B66">
        <w:t> </w:t>
      </w:r>
      <w:r w:rsidR="006B70CC" w:rsidRPr="001D5B66">
        <w:t>;</w:t>
      </w:r>
    </w:p>
    <w:p w:rsidR="00E55010" w:rsidRPr="001D5B66" w:rsidRDefault="009716FD" w:rsidP="009716FD">
      <w:pPr>
        <w:pStyle w:val="Paragraphedeliste"/>
        <w:keepLines w:val="0"/>
        <w:numPr>
          <w:ilvl w:val="0"/>
          <w:numId w:val="21"/>
        </w:numPr>
        <w:ind w:left="714" w:hanging="357"/>
      </w:pPr>
      <w:r w:rsidRPr="001D5B66">
        <w:rPr>
          <w:b/>
        </w:rPr>
        <w:t>L</w:t>
      </w:r>
      <w:r w:rsidR="00E55010" w:rsidRPr="001D5B66">
        <w:rPr>
          <w:b/>
        </w:rPr>
        <w:t xml:space="preserve">’offre de formation est insuffisamment identifiée en tant que réponse aux aidants </w:t>
      </w:r>
      <w:r w:rsidR="00E55010" w:rsidRPr="001D5B66">
        <w:t xml:space="preserve">par les aidants eux-mêmes et </w:t>
      </w:r>
      <w:r w:rsidRPr="001D5B66">
        <w:t xml:space="preserve">par </w:t>
      </w:r>
      <w:r w:rsidR="00E55010" w:rsidRPr="001D5B66">
        <w:t xml:space="preserve">les professionnels de leur environnement également. </w:t>
      </w:r>
    </w:p>
    <w:p w:rsidR="00E55010" w:rsidRPr="001D5B66" w:rsidRDefault="00E55010" w:rsidP="009716FD">
      <w:r w:rsidRPr="001D5B66">
        <w:t>Pour prendre en compte ces constats, et en amont des évolutions introduites par la loi ASV en matière de centralisation de l’information (</w:t>
      </w:r>
      <w:hyperlink r:id="rId14" w:history="1">
        <w:r w:rsidR="009716FD" w:rsidRPr="001D5B66">
          <w:rPr>
            <w:rStyle w:val="Lienhypertexte"/>
          </w:rPr>
          <w:t>p</w:t>
        </w:r>
        <w:r w:rsidRPr="001D5B66">
          <w:rPr>
            <w:rStyle w:val="Lienhypertexte"/>
          </w:rPr>
          <w:t>ortail</w:t>
        </w:r>
        <w:r w:rsidR="009716FD" w:rsidRPr="001D5B66">
          <w:rPr>
            <w:rStyle w:val="Lienhypertexte"/>
          </w:rPr>
          <w:t xml:space="preserve"> Pour les personnes âgées.gouv.fr</w:t>
        </w:r>
      </w:hyperlink>
      <w:r w:rsidRPr="001D5B66">
        <w:t>) et d’appui à la structuration des politiques territoriales de l’aide aux aidants</w:t>
      </w:r>
      <w:r w:rsidR="006B70CC" w:rsidRPr="001D5B66">
        <w:t xml:space="preserve">, </w:t>
      </w:r>
      <w:r w:rsidRPr="001D5B66">
        <w:rPr>
          <w:b/>
        </w:rPr>
        <w:t xml:space="preserve">la CNSA a souhaité </w:t>
      </w:r>
      <w:r w:rsidR="006B70CC" w:rsidRPr="001D5B66">
        <w:rPr>
          <w:b/>
        </w:rPr>
        <w:t xml:space="preserve">soutenir une diversification de </w:t>
      </w:r>
      <w:r w:rsidR="00104418">
        <w:rPr>
          <w:b/>
        </w:rPr>
        <w:t>l’</w:t>
      </w:r>
      <w:r w:rsidRPr="001D5B66">
        <w:rPr>
          <w:b/>
        </w:rPr>
        <w:t xml:space="preserve">offre </w:t>
      </w:r>
      <w:r w:rsidR="00B35442" w:rsidRPr="001D5B66">
        <w:rPr>
          <w:b/>
        </w:rPr>
        <w:t xml:space="preserve">de </w:t>
      </w:r>
      <w:r w:rsidR="000C7A94" w:rsidRPr="001D5B66">
        <w:rPr>
          <w:b/>
        </w:rPr>
        <w:t>formation</w:t>
      </w:r>
      <w:r w:rsidR="00B35442" w:rsidRPr="001D5B66">
        <w:rPr>
          <w:b/>
        </w:rPr>
        <w:t xml:space="preserve"> </w:t>
      </w:r>
      <w:r w:rsidRPr="001D5B66">
        <w:rPr>
          <w:b/>
        </w:rPr>
        <w:t xml:space="preserve">et renforcer </w:t>
      </w:r>
      <w:r w:rsidR="009716FD" w:rsidRPr="001D5B66">
        <w:rPr>
          <w:b/>
        </w:rPr>
        <w:t>l’</w:t>
      </w:r>
      <w:r w:rsidRPr="001D5B66">
        <w:rPr>
          <w:b/>
        </w:rPr>
        <w:t>accès</w:t>
      </w:r>
      <w:r w:rsidR="009716FD" w:rsidRPr="001D5B66">
        <w:rPr>
          <w:b/>
        </w:rPr>
        <w:t xml:space="preserve"> à celle-ci</w:t>
      </w:r>
      <w:r w:rsidRPr="001D5B66">
        <w:rPr>
          <w:b/>
        </w:rPr>
        <w:t xml:space="preserve"> par l’usage du numérique</w:t>
      </w:r>
      <w:r w:rsidRPr="001D5B66">
        <w:t xml:space="preserve">. C’est ainsi que la CNSA a lancé </w:t>
      </w:r>
      <w:r w:rsidR="006B70CC" w:rsidRPr="001D5B66">
        <w:t xml:space="preserve">un </w:t>
      </w:r>
      <w:r w:rsidRPr="001D5B66">
        <w:t xml:space="preserve">premier </w:t>
      </w:r>
      <w:r w:rsidR="00F47196" w:rsidRPr="001D5B66">
        <w:t>appel à projets (</w:t>
      </w:r>
      <w:r w:rsidRPr="001D5B66">
        <w:t>AAP</w:t>
      </w:r>
      <w:r w:rsidR="00F47196" w:rsidRPr="001D5B66">
        <w:t>)</w:t>
      </w:r>
      <w:r w:rsidRPr="001D5B66">
        <w:t xml:space="preserve"> concernant la digitalisation de l’offre de formation et de sensibilisation en 2015. </w:t>
      </w:r>
    </w:p>
    <w:p w:rsidR="00A459B6" w:rsidRPr="001D5B66" w:rsidRDefault="00A459B6" w:rsidP="009716FD">
      <w:r w:rsidRPr="001D5B66">
        <w:t>Le présent appel à projet</w:t>
      </w:r>
      <w:r w:rsidR="006B70CC" w:rsidRPr="001D5B66">
        <w:t>s</w:t>
      </w:r>
      <w:r w:rsidRPr="001D5B66">
        <w:t xml:space="preserve"> vient compléter </w:t>
      </w:r>
      <w:r w:rsidR="008F5BC4">
        <w:t>cette démarche</w:t>
      </w:r>
      <w:r w:rsidR="00104418">
        <w:t>.</w:t>
      </w:r>
    </w:p>
    <w:p w:rsidR="00A459B6" w:rsidRPr="001D5B66" w:rsidRDefault="00A459B6" w:rsidP="005262C6">
      <w:pPr>
        <w:pStyle w:val="Titre2"/>
        <w:numPr>
          <w:ilvl w:val="1"/>
          <w:numId w:val="29"/>
        </w:numPr>
        <w:spacing w:line="240" w:lineRule="auto"/>
        <w:ind w:left="851"/>
      </w:pPr>
      <w:bookmarkStart w:id="2" w:name="_Toc76650513"/>
      <w:r w:rsidRPr="001D5B66">
        <w:t>L’expérience de digitalisation de l’offre de formation amorcée dès 2015, accélérée par la crise sanitaire liée à la COVID 19, permet d’identifier de premiers enseignements</w:t>
      </w:r>
      <w:bookmarkEnd w:id="2"/>
    </w:p>
    <w:p w:rsidR="00E55010" w:rsidRPr="001D5B66" w:rsidRDefault="009716FD" w:rsidP="009716FD">
      <w:pPr>
        <w:pStyle w:val="Titre3"/>
      </w:pPr>
      <w:bookmarkStart w:id="3" w:name="_Toc76490974"/>
      <w:bookmarkStart w:id="4" w:name="_Toc76491087"/>
      <w:bookmarkStart w:id="5" w:name="_Toc76650514"/>
      <w:r w:rsidRPr="001D5B66">
        <w:t xml:space="preserve">1.2.1 </w:t>
      </w:r>
      <w:r w:rsidR="00E55010" w:rsidRPr="001D5B66">
        <w:t xml:space="preserve">La CNSA </w:t>
      </w:r>
      <w:r w:rsidR="00A459B6" w:rsidRPr="001D5B66">
        <w:t>a porté en 2015 un</w:t>
      </w:r>
      <w:r w:rsidR="00E55010" w:rsidRPr="001D5B66">
        <w:t xml:space="preserve"> premier appel à projet</w:t>
      </w:r>
      <w:r w:rsidR="009A679A" w:rsidRPr="001D5B66">
        <w:t>s</w:t>
      </w:r>
      <w:r w:rsidR="00E55010" w:rsidRPr="001D5B66">
        <w:t xml:space="preserve"> ciblant des solutions innovantes de formation des aidants à distance</w:t>
      </w:r>
      <w:bookmarkEnd w:id="3"/>
      <w:bookmarkEnd w:id="4"/>
      <w:bookmarkEnd w:id="5"/>
      <w:r w:rsidR="00E55010" w:rsidRPr="001D5B66">
        <w:t xml:space="preserve"> </w:t>
      </w:r>
    </w:p>
    <w:p w:rsidR="00245CE5" w:rsidRPr="001D5B66" w:rsidRDefault="009716FD" w:rsidP="009716FD">
      <w:r w:rsidRPr="001D5B66">
        <w:t xml:space="preserve">Six </w:t>
      </w:r>
      <w:r w:rsidR="00017D4E" w:rsidRPr="001D5B66">
        <w:t>projets ont bénéficié du soutien de la CNSA au titre de l’innovation dans le champ</w:t>
      </w:r>
      <w:r w:rsidR="00586DE4" w:rsidRPr="001D5B66">
        <w:t xml:space="preserve"> de la formation et de la sensibilisation des aidants en distanciel. </w:t>
      </w:r>
      <w:r w:rsidR="00B35442" w:rsidRPr="001D5B66">
        <w:t xml:space="preserve">Les enseignements tirés de </w:t>
      </w:r>
      <w:hyperlink r:id="rId15" w:history="1">
        <w:r w:rsidR="00B35442" w:rsidRPr="001D5B66">
          <w:rPr>
            <w:rStyle w:val="Lienhypertexte"/>
          </w:rPr>
          <w:t>ce premier AAP de 2015</w:t>
        </w:r>
      </w:hyperlink>
      <w:r w:rsidR="00245CE5" w:rsidRPr="001D5B66">
        <w:t xml:space="preserve"> </w:t>
      </w:r>
      <w:r w:rsidR="00586DE4" w:rsidRPr="001D5B66">
        <w:t>ont permis de proposer</w:t>
      </w:r>
      <w:r w:rsidR="00D23C18" w:rsidRPr="001D5B66">
        <w:t xml:space="preserve"> des recommandations et</w:t>
      </w:r>
      <w:r w:rsidR="00245CE5" w:rsidRPr="001D5B66">
        <w:t xml:space="preserve"> </w:t>
      </w:r>
      <w:r w:rsidRPr="001D5B66">
        <w:t xml:space="preserve">des </w:t>
      </w:r>
      <w:r w:rsidR="00245CE5" w:rsidRPr="001D5B66">
        <w:t>prérequis</w:t>
      </w:r>
      <w:r w:rsidRPr="001D5B66">
        <w:t xml:space="preserve"> </w:t>
      </w:r>
      <w:r w:rsidR="00245CE5" w:rsidRPr="001D5B66">
        <w:t>garant</w:t>
      </w:r>
      <w:r w:rsidR="00D23C18" w:rsidRPr="001D5B66">
        <w:t>s</w:t>
      </w:r>
      <w:r w:rsidR="00245CE5" w:rsidRPr="001D5B66">
        <w:t xml:space="preserve"> de la pertinence des solutions proposées</w:t>
      </w:r>
      <w:r w:rsidR="00056B73" w:rsidRPr="001D5B66">
        <w:t> </w:t>
      </w:r>
      <w:r w:rsidR="00245CE5" w:rsidRPr="001D5B66">
        <w:t>:</w:t>
      </w:r>
    </w:p>
    <w:p w:rsidR="00245CE5" w:rsidRPr="001D5B66" w:rsidRDefault="00C04ACD" w:rsidP="00C04ACD">
      <w:pPr>
        <w:pStyle w:val="Paragraphedeliste"/>
        <w:numPr>
          <w:ilvl w:val="0"/>
          <w:numId w:val="21"/>
        </w:numPr>
        <w:ind w:left="714" w:hanging="357"/>
      </w:pPr>
      <w:r w:rsidRPr="001D5B66">
        <w:t xml:space="preserve">Anticiper </w:t>
      </w:r>
      <w:r w:rsidR="00245CE5" w:rsidRPr="001D5B66">
        <w:t>des modalités de repérage</w:t>
      </w:r>
      <w:r w:rsidRPr="001D5B66">
        <w:t xml:space="preserve"> </w:t>
      </w:r>
      <w:r w:rsidR="00245CE5" w:rsidRPr="001D5B66">
        <w:t xml:space="preserve">des aidants, notamment </w:t>
      </w:r>
      <w:r w:rsidRPr="001D5B66">
        <w:t xml:space="preserve">en </w:t>
      </w:r>
      <w:r w:rsidR="00245CE5" w:rsidRPr="001D5B66">
        <w:t>s’appuyant sur des outils d’autodiagnostic simples et coconstruits, avec des échelles standardisées</w:t>
      </w:r>
      <w:r w:rsidR="00056B73" w:rsidRPr="001D5B66">
        <w:t> </w:t>
      </w:r>
      <w:r w:rsidR="009A679A" w:rsidRPr="001D5B66">
        <w:t>;</w:t>
      </w:r>
    </w:p>
    <w:p w:rsidR="00245CE5" w:rsidRPr="001D5B66" w:rsidRDefault="00C04ACD" w:rsidP="00C04ACD">
      <w:pPr>
        <w:pStyle w:val="Paragraphedeliste"/>
        <w:numPr>
          <w:ilvl w:val="0"/>
          <w:numId w:val="21"/>
        </w:numPr>
        <w:ind w:left="714" w:hanging="357"/>
      </w:pPr>
      <w:r w:rsidRPr="001D5B66">
        <w:t xml:space="preserve">S’assurer </w:t>
      </w:r>
      <w:r w:rsidR="00245CE5" w:rsidRPr="001D5B66">
        <w:t>de la complémentarité des actions de formation en présentiel et en distanciel</w:t>
      </w:r>
      <w:r w:rsidR="00056B73" w:rsidRPr="001D5B66">
        <w:t> </w:t>
      </w:r>
      <w:r w:rsidR="009A679A" w:rsidRPr="001D5B66">
        <w:t>;</w:t>
      </w:r>
    </w:p>
    <w:p w:rsidR="00245CE5" w:rsidRPr="001D5B66" w:rsidRDefault="00C04ACD" w:rsidP="00C04ACD">
      <w:pPr>
        <w:pStyle w:val="Paragraphedeliste"/>
        <w:numPr>
          <w:ilvl w:val="0"/>
          <w:numId w:val="21"/>
        </w:numPr>
        <w:ind w:left="714" w:hanging="357"/>
      </w:pPr>
      <w:r w:rsidRPr="001D5B66">
        <w:t xml:space="preserve">S’assurer </w:t>
      </w:r>
      <w:r w:rsidR="00245CE5" w:rsidRPr="001D5B66">
        <w:t xml:space="preserve">de la prise en compte de l’existant en termes de réponses apportées (faire un </w:t>
      </w:r>
      <w:r w:rsidR="00245CE5" w:rsidRPr="001D5B66">
        <w:rPr>
          <w:i/>
        </w:rPr>
        <w:t>benchmark</w:t>
      </w:r>
      <w:r w:rsidR="00245CE5" w:rsidRPr="001D5B66">
        <w:t xml:space="preserve"> préalable)</w:t>
      </w:r>
      <w:r w:rsidR="00056B73" w:rsidRPr="001D5B66">
        <w:t> </w:t>
      </w:r>
      <w:r w:rsidR="009A679A" w:rsidRPr="001D5B66">
        <w:t>;</w:t>
      </w:r>
    </w:p>
    <w:p w:rsidR="000F158F" w:rsidRPr="001D5B66" w:rsidRDefault="00C04ACD" w:rsidP="00C04ACD">
      <w:pPr>
        <w:pStyle w:val="Paragraphedeliste"/>
        <w:numPr>
          <w:ilvl w:val="0"/>
          <w:numId w:val="21"/>
        </w:numPr>
        <w:ind w:left="714" w:hanging="357"/>
      </w:pPr>
      <w:r w:rsidRPr="001D5B66">
        <w:t xml:space="preserve">Adapter </w:t>
      </w:r>
      <w:r w:rsidR="000F158F" w:rsidRPr="001D5B66">
        <w:t>les messages de communication à la cible</w:t>
      </w:r>
      <w:r w:rsidR="00056B73" w:rsidRPr="001D5B66">
        <w:t> </w:t>
      </w:r>
      <w:r w:rsidR="009A679A" w:rsidRPr="001D5B66">
        <w:t>;</w:t>
      </w:r>
    </w:p>
    <w:p w:rsidR="00245CE5" w:rsidRPr="001D5B66" w:rsidRDefault="00C04ACD" w:rsidP="00C04ACD">
      <w:pPr>
        <w:pStyle w:val="Paragraphedeliste"/>
        <w:numPr>
          <w:ilvl w:val="0"/>
          <w:numId w:val="21"/>
        </w:numPr>
        <w:ind w:left="714" w:hanging="357"/>
      </w:pPr>
      <w:r w:rsidRPr="001D5B66">
        <w:t xml:space="preserve">Construire </w:t>
      </w:r>
      <w:r w:rsidR="00245CE5" w:rsidRPr="001D5B66">
        <w:t>une stratégie «</w:t>
      </w:r>
      <w:r w:rsidR="007108EB" w:rsidRPr="001D5B66">
        <w:t> </w:t>
      </w:r>
      <w:r w:rsidR="00245CE5" w:rsidRPr="001D5B66">
        <w:t>multicanale</w:t>
      </w:r>
      <w:r w:rsidR="007108EB" w:rsidRPr="001D5B66">
        <w:t> </w:t>
      </w:r>
      <w:r w:rsidR="00245CE5" w:rsidRPr="001D5B66">
        <w:t>» en termes de promotion et de communication, aux niveaux national et territorial</w:t>
      </w:r>
      <w:r w:rsidR="00056B73" w:rsidRPr="001D5B66">
        <w:t> </w:t>
      </w:r>
      <w:r w:rsidR="009A679A" w:rsidRPr="001D5B66">
        <w:t>;</w:t>
      </w:r>
    </w:p>
    <w:p w:rsidR="00245CE5" w:rsidRPr="001D5B66" w:rsidRDefault="00C04ACD" w:rsidP="00C04ACD">
      <w:pPr>
        <w:pStyle w:val="Paragraphedeliste"/>
        <w:numPr>
          <w:ilvl w:val="0"/>
          <w:numId w:val="21"/>
        </w:numPr>
        <w:ind w:left="714" w:hanging="357"/>
      </w:pPr>
      <w:r w:rsidRPr="001D5B66">
        <w:t xml:space="preserve">Rassembler </w:t>
      </w:r>
      <w:r w:rsidR="00245CE5" w:rsidRPr="001D5B66">
        <w:t xml:space="preserve">les compétences diversifiées </w:t>
      </w:r>
      <w:r w:rsidR="000F158F" w:rsidRPr="001D5B66">
        <w:t>autour d’un même projet</w:t>
      </w:r>
      <w:r w:rsidRPr="001D5B66">
        <w:t xml:space="preserve"> </w:t>
      </w:r>
      <w:r w:rsidR="000F158F" w:rsidRPr="001D5B66">
        <w:t>par la polyvalence technique et l’expertise sur le sujet des aidants</w:t>
      </w:r>
      <w:r w:rsidR="00056B73" w:rsidRPr="001D5B66">
        <w:t> </w:t>
      </w:r>
      <w:r w:rsidR="009A679A" w:rsidRPr="001D5B66">
        <w:t>;</w:t>
      </w:r>
    </w:p>
    <w:p w:rsidR="000F158F" w:rsidRPr="001D5B66" w:rsidRDefault="00C04ACD" w:rsidP="00C04ACD">
      <w:pPr>
        <w:pStyle w:val="Paragraphedeliste"/>
        <w:numPr>
          <w:ilvl w:val="0"/>
          <w:numId w:val="21"/>
        </w:numPr>
        <w:ind w:left="714" w:hanging="357"/>
      </w:pPr>
      <w:r w:rsidRPr="001D5B66">
        <w:t xml:space="preserve">Élaborer </w:t>
      </w:r>
      <w:r w:rsidR="000F158F" w:rsidRPr="001D5B66">
        <w:t>des contenus de réponses en lien avec des aidants et des professionnels du secteur</w:t>
      </w:r>
      <w:r w:rsidR="00056B73" w:rsidRPr="001D5B66">
        <w:t> </w:t>
      </w:r>
      <w:r w:rsidR="009A679A" w:rsidRPr="001D5B66">
        <w:t>;</w:t>
      </w:r>
    </w:p>
    <w:p w:rsidR="00536E0F" w:rsidRPr="001D5B66" w:rsidRDefault="00C04ACD" w:rsidP="00C04ACD">
      <w:pPr>
        <w:pStyle w:val="Paragraphedeliste"/>
        <w:numPr>
          <w:ilvl w:val="0"/>
          <w:numId w:val="21"/>
        </w:numPr>
        <w:ind w:left="714" w:hanging="357"/>
      </w:pPr>
      <w:r w:rsidRPr="001D5B66">
        <w:t xml:space="preserve">Anticiper </w:t>
      </w:r>
      <w:r w:rsidR="000F158F" w:rsidRPr="001D5B66">
        <w:t xml:space="preserve">l’animation du site </w:t>
      </w:r>
      <w:r w:rsidR="009A679A" w:rsidRPr="001D5B66">
        <w:t xml:space="preserve">internet </w:t>
      </w:r>
      <w:r w:rsidR="000F158F" w:rsidRPr="001D5B66">
        <w:t>et sa pérennisation au-delà de sa construction.</w:t>
      </w:r>
    </w:p>
    <w:p w:rsidR="00536E0F" w:rsidRPr="001D5B66" w:rsidRDefault="00536E0F">
      <w:pPr>
        <w:keepLines w:val="0"/>
        <w:spacing w:after="160" w:line="259" w:lineRule="auto"/>
      </w:pPr>
      <w:r w:rsidRPr="001D5B66">
        <w:br w:type="page"/>
      </w:r>
    </w:p>
    <w:p w:rsidR="00E55010" w:rsidRPr="001D5B66" w:rsidRDefault="00D92456" w:rsidP="00C04ACD">
      <w:r w:rsidRPr="001D5B66">
        <w:lastRenderedPageBreak/>
        <w:t>À</w:t>
      </w:r>
      <w:r w:rsidR="00E55010" w:rsidRPr="001D5B66">
        <w:t xml:space="preserve"> l’issue de ce</w:t>
      </w:r>
      <w:r w:rsidR="00AA45D9" w:rsidRPr="001D5B66">
        <w:t>t</w:t>
      </w:r>
      <w:r w:rsidR="00E55010" w:rsidRPr="001D5B66">
        <w:t xml:space="preserve"> AAP et de la diffusion des dispositifs soutenus au titre de l’innovation, la CNSA a </w:t>
      </w:r>
      <w:r w:rsidR="00104418">
        <w:t>favorisé</w:t>
      </w:r>
      <w:r w:rsidR="00E55010" w:rsidRPr="001D5B66">
        <w:t xml:space="preserve"> </w:t>
      </w:r>
      <w:r w:rsidR="00104418">
        <w:t xml:space="preserve">le </w:t>
      </w:r>
      <w:r w:rsidR="00E55010" w:rsidRPr="001D5B66">
        <w:t xml:space="preserve">partage </w:t>
      </w:r>
      <w:r w:rsidR="00104418">
        <w:t xml:space="preserve">des enseignements tirés </w:t>
      </w:r>
      <w:r w:rsidR="00E55010" w:rsidRPr="001D5B66">
        <w:t xml:space="preserve">auprès des acteurs, notamment auprès de ses partenaires nationaux pour diversifier les programmes d’action par des dispositifs de type </w:t>
      </w:r>
      <w:r w:rsidR="000F158F" w:rsidRPr="001D5B66">
        <w:t>«</w:t>
      </w:r>
      <w:r w:rsidR="007108EB" w:rsidRPr="001D5B66">
        <w:t> </w:t>
      </w:r>
      <w:r w:rsidR="00E55010" w:rsidRPr="001D5B66">
        <w:rPr>
          <w:i/>
        </w:rPr>
        <w:t>e-learning</w:t>
      </w:r>
      <w:r w:rsidR="007108EB" w:rsidRPr="001D5B66">
        <w:t> </w:t>
      </w:r>
      <w:r w:rsidR="000F158F" w:rsidRPr="001D5B66">
        <w:t>»</w:t>
      </w:r>
      <w:r w:rsidR="00E55010" w:rsidRPr="001D5B66">
        <w:t xml:space="preserve"> éligibles au </w:t>
      </w:r>
      <w:r w:rsidR="00AA45D9" w:rsidRPr="001D5B66">
        <w:t>soutien financier de la CNSA</w:t>
      </w:r>
      <w:r w:rsidR="00E55010" w:rsidRPr="001D5B66">
        <w:t xml:space="preserve"> </w:t>
      </w:r>
      <w:r w:rsidR="00AA45D9" w:rsidRPr="001D5B66">
        <w:t xml:space="preserve">depuis </w:t>
      </w:r>
      <w:r w:rsidR="00E55010" w:rsidRPr="001D5B66">
        <w:t>2017</w:t>
      </w:r>
      <w:r w:rsidR="00AA45D9" w:rsidRPr="001D5B66">
        <w:t>.</w:t>
      </w:r>
      <w:r w:rsidR="00E55010" w:rsidRPr="001D5B66">
        <w:t xml:space="preserve"> </w:t>
      </w:r>
    </w:p>
    <w:p w:rsidR="00522629" w:rsidRPr="001D5B66" w:rsidRDefault="00C04ACD" w:rsidP="00C04ACD">
      <w:pPr>
        <w:pStyle w:val="Titre3"/>
      </w:pPr>
      <w:bookmarkStart w:id="6" w:name="_Toc76490975"/>
      <w:bookmarkStart w:id="7" w:name="_Toc76491088"/>
      <w:bookmarkStart w:id="8" w:name="_Toc76650515"/>
      <w:r w:rsidRPr="001D5B66">
        <w:t xml:space="preserve">1.2.2 </w:t>
      </w:r>
      <w:r w:rsidR="00E55010" w:rsidRPr="001D5B66">
        <w:t>La crise sanitaire de 2020 a permis d’accélérer et d’installer de nouveaux usages de dispositifs de soutien et de formation en distanciel auprès d’un public aidant au</w:t>
      </w:r>
      <w:r w:rsidR="00857A07" w:rsidRPr="001D5B66">
        <w:t xml:space="preserve"> </w:t>
      </w:r>
      <w:r w:rsidR="00E55010" w:rsidRPr="001D5B66">
        <w:t>profil élargi</w:t>
      </w:r>
      <w:bookmarkEnd w:id="6"/>
      <w:bookmarkEnd w:id="7"/>
      <w:bookmarkEnd w:id="8"/>
    </w:p>
    <w:p w:rsidR="00E55010" w:rsidRPr="001D5B66" w:rsidRDefault="00A459B6" w:rsidP="009D62DA">
      <w:r w:rsidRPr="001D5B66">
        <w:t xml:space="preserve">La prise en main des solutions offertes par le distanciel par les acteurs du secteur a été progressive. Toutefois, en raison de la crise sanitaire, ces derniers ont été amenés à </w:t>
      </w:r>
      <w:r w:rsidRPr="001D5B66">
        <w:rPr>
          <w:b/>
        </w:rPr>
        <w:t>innover et à proposer des solutions aux aidants de manière accélérée</w:t>
      </w:r>
      <w:r w:rsidRPr="001D5B66">
        <w:t xml:space="preserve">, y compris </w:t>
      </w:r>
      <w:r w:rsidR="009D62DA" w:rsidRPr="001D5B66">
        <w:t xml:space="preserve">dans </w:t>
      </w:r>
      <w:r w:rsidRPr="001D5B66">
        <w:t>le champ de la formation</w:t>
      </w:r>
      <w:r w:rsidR="00E55010" w:rsidRPr="001D5B66">
        <w:t>.</w:t>
      </w:r>
    </w:p>
    <w:p w:rsidR="00E55010" w:rsidRPr="001D5B66" w:rsidRDefault="00E55010" w:rsidP="000F553B">
      <w:r w:rsidRPr="001D5B66">
        <w:rPr>
          <w:b/>
        </w:rPr>
        <w:t xml:space="preserve">En 2020, des dérogations aux conditions d’utilisation des crédits </w:t>
      </w:r>
      <w:r w:rsidR="000F158F" w:rsidRPr="001D5B66">
        <w:rPr>
          <w:b/>
        </w:rPr>
        <w:t xml:space="preserve">de la CNSA </w:t>
      </w:r>
      <w:r w:rsidRPr="001D5B66">
        <w:rPr>
          <w:b/>
        </w:rPr>
        <w:t xml:space="preserve">et </w:t>
      </w:r>
      <w:r w:rsidR="000F158F" w:rsidRPr="001D5B66">
        <w:rPr>
          <w:b/>
        </w:rPr>
        <w:t>du c</w:t>
      </w:r>
      <w:r w:rsidRPr="001D5B66">
        <w:rPr>
          <w:b/>
        </w:rPr>
        <w:t xml:space="preserve">oncours </w:t>
      </w:r>
      <w:r w:rsidR="00D92456" w:rsidRPr="001D5B66">
        <w:rPr>
          <w:b/>
        </w:rPr>
        <w:t>«</w:t>
      </w:r>
      <w:r w:rsidR="007108EB" w:rsidRPr="001D5B66">
        <w:rPr>
          <w:b/>
        </w:rPr>
        <w:t> </w:t>
      </w:r>
      <w:r w:rsidRPr="001D5B66">
        <w:rPr>
          <w:b/>
        </w:rPr>
        <w:t>conférence des financeurs</w:t>
      </w:r>
      <w:r w:rsidR="007108EB" w:rsidRPr="001D5B66">
        <w:rPr>
          <w:b/>
        </w:rPr>
        <w:t> </w:t>
      </w:r>
      <w:r w:rsidR="00D92456" w:rsidRPr="001D5B66">
        <w:rPr>
          <w:b/>
        </w:rPr>
        <w:t>»</w:t>
      </w:r>
      <w:r w:rsidRPr="001D5B66">
        <w:t xml:space="preserve"> ont été </w:t>
      </w:r>
      <w:r w:rsidR="009D62DA" w:rsidRPr="001D5B66">
        <w:t xml:space="preserve">autorisées </w:t>
      </w:r>
      <w:r w:rsidRPr="001D5B66">
        <w:t xml:space="preserve">dès la première </w:t>
      </w:r>
      <w:r w:rsidR="009A679A" w:rsidRPr="001D5B66">
        <w:t xml:space="preserve">période </w:t>
      </w:r>
      <w:r w:rsidRPr="001D5B66">
        <w:t>de confinement afin d’accro</w:t>
      </w:r>
      <w:r w:rsidR="00D92456" w:rsidRPr="001D5B66">
        <w:t>î</w:t>
      </w:r>
      <w:r w:rsidRPr="001D5B66">
        <w:t>tre l’adaptation des réponses apportées aux aidants en distanciel à travers :</w:t>
      </w:r>
    </w:p>
    <w:p w:rsidR="00E55010" w:rsidRPr="001D5B66" w:rsidRDefault="009D62DA" w:rsidP="009D62DA">
      <w:pPr>
        <w:pStyle w:val="Paragraphedeliste"/>
        <w:keepLines w:val="0"/>
        <w:numPr>
          <w:ilvl w:val="0"/>
          <w:numId w:val="21"/>
        </w:numPr>
        <w:spacing w:after="0"/>
        <w:ind w:left="714" w:hanging="357"/>
      </w:pPr>
      <w:r w:rsidRPr="001D5B66">
        <w:t xml:space="preserve">La </w:t>
      </w:r>
      <w:r w:rsidR="00E55010" w:rsidRPr="001D5B66">
        <w:t>formation sous forme de classe virtuelle</w:t>
      </w:r>
      <w:r w:rsidR="00056B73" w:rsidRPr="001D5B66">
        <w:t> </w:t>
      </w:r>
      <w:r w:rsidR="009A679A" w:rsidRPr="001D5B66">
        <w:t>;</w:t>
      </w:r>
      <w:r w:rsidR="00E55010" w:rsidRPr="001D5B66">
        <w:t xml:space="preserve"> </w:t>
      </w:r>
    </w:p>
    <w:p w:rsidR="00E55010" w:rsidRPr="001D5B66" w:rsidRDefault="009D62DA" w:rsidP="009D62DA">
      <w:pPr>
        <w:pStyle w:val="Paragraphedeliste"/>
        <w:keepLines w:val="0"/>
        <w:numPr>
          <w:ilvl w:val="0"/>
          <w:numId w:val="21"/>
        </w:numPr>
        <w:spacing w:after="0"/>
        <w:ind w:left="714" w:hanging="357"/>
      </w:pPr>
      <w:r w:rsidRPr="001D5B66">
        <w:t xml:space="preserve">Les </w:t>
      </w:r>
      <w:r w:rsidR="00E55010" w:rsidRPr="001D5B66">
        <w:t xml:space="preserve">groupes de paroles, </w:t>
      </w:r>
      <w:r w:rsidRPr="001D5B66">
        <w:t xml:space="preserve">les </w:t>
      </w:r>
      <w:r w:rsidR="00E55010" w:rsidRPr="001D5B66">
        <w:t>entretien</w:t>
      </w:r>
      <w:r w:rsidRPr="001D5B66">
        <w:t>s</w:t>
      </w:r>
      <w:r w:rsidR="00E55010" w:rsidRPr="001D5B66">
        <w:t xml:space="preserve"> de soutien psycho</w:t>
      </w:r>
      <w:r w:rsidRPr="001D5B66">
        <w:t>-</w:t>
      </w:r>
      <w:r w:rsidR="00E55010" w:rsidRPr="001D5B66">
        <w:t>social individuel</w:t>
      </w:r>
      <w:r w:rsidRPr="001D5B66">
        <w:t>s</w:t>
      </w:r>
      <w:r w:rsidR="00E55010" w:rsidRPr="001D5B66">
        <w:t xml:space="preserve"> à distance</w:t>
      </w:r>
      <w:r w:rsidR="00056B73" w:rsidRPr="001D5B66">
        <w:t> </w:t>
      </w:r>
      <w:r w:rsidR="009A679A" w:rsidRPr="001D5B66">
        <w:t>;</w:t>
      </w:r>
    </w:p>
    <w:p w:rsidR="00E55010" w:rsidRPr="001D5B66" w:rsidRDefault="009D62DA" w:rsidP="009D62DA">
      <w:pPr>
        <w:pStyle w:val="Paragraphedeliste"/>
        <w:keepLines w:val="0"/>
        <w:numPr>
          <w:ilvl w:val="0"/>
          <w:numId w:val="21"/>
        </w:numPr>
        <w:ind w:left="714" w:hanging="357"/>
      </w:pPr>
      <w:r w:rsidRPr="001D5B66">
        <w:t xml:space="preserve">La </w:t>
      </w:r>
      <w:r w:rsidR="00E55010" w:rsidRPr="001D5B66">
        <w:t>sensibilisation sous forme de webinaire</w:t>
      </w:r>
      <w:r w:rsidR="009A679A" w:rsidRPr="001D5B66">
        <w:t>.</w:t>
      </w:r>
    </w:p>
    <w:p w:rsidR="00E55010" w:rsidRPr="001D5B66" w:rsidRDefault="00E55010" w:rsidP="009D62DA">
      <w:r w:rsidRPr="001D5B66">
        <w:rPr>
          <w:b/>
        </w:rPr>
        <w:t xml:space="preserve">Un appui </w:t>
      </w:r>
      <w:r w:rsidR="009D62DA" w:rsidRPr="001D5B66">
        <w:rPr>
          <w:b/>
        </w:rPr>
        <w:t>rapproché</w:t>
      </w:r>
      <w:r w:rsidRPr="001D5B66">
        <w:rPr>
          <w:b/>
        </w:rPr>
        <w:t xml:space="preserve"> de la Caisse </w:t>
      </w:r>
      <w:r w:rsidR="009D62DA" w:rsidRPr="001D5B66">
        <w:rPr>
          <w:b/>
        </w:rPr>
        <w:t xml:space="preserve">à </w:t>
      </w:r>
      <w:r w:rsidRPr="001D5B66">
        <w:rPr>
          <w:b/>
        </w:rPr>
        <w:t>ses réseaux d’acteurs a permis de compléter les premiers enseignements sur la mise en œuvre des réponses en distanciel.</w:t>
      </w:r>
    </w:p>
    <w:p w:rsidR="00E55010" w:rsidRPr="001D5B66" w:rsidRDefault="00E55010" w:rsidP="009D62DA">
      <w:r w:rsidRPr="001D5B66">
        <w:rPr>
          <w:b/>
        </w:rPr>
        <w:t>Si 87</w:t>
      </w:r>
      <w:r w:rsidR="007108EB" w:rsidRPr="001D5B66">
        <w:rPr>
          <w:b/>
        </w:rPr>
        <w:t> </w:t>
      </w:r>
      <w:r w:rsidRPr="001D5B66">
        <w:rPr>
          <w:b/>
        </w:rPr>
        <w:t xml:space="preserve">% des partenaires nationaux </w:t>
      </w:r>
      <w:r w:rsidR="00A861A9" w:rsidRPr="001D5B66">
        <w:rPr>
          <w:b/>
        </w:rPr>
        <w:t xml:space="preserve">de la CNSA </w:t>
      </w:r>
      <w:r w:rsidRPr="001D5B66">
        <w:rPr>
          <w:b/>
        </w:rPr>
        <w:t xml:space="preserve">ont identifié des appréhensions </w:t>
      </w:r>
      <w:r w:rsidRPr="001D5B66">
        <w:t>de leurs réseaux respectifs dans la mise en œuvre des réponses en distanciel, l</w:t>
      </w:r>
      <w:r w:rsidR="001813BC" w:rsidRPr="001D5B66">
        <w:t>eur</w:t>
      </w:r>
      <w:r w:rsidRPr="001D5B66">
        <w:t xml:space="preserve"> réactivité </w:t>
      </w:r>
      <w:r w:rsidR="009D62DA" w:rsidRPr="001D5B66">
        <w:t>pour</w:t>
      </w:r>
      <w:r w:rsidRPr="001D5B66">
        <w:t xml:space="preserve"> transposer des réponses aux aidants initialement pensées en présentiel dès le second semestre</w:t>
      </w:r>
      <w:r w:rsidR="007108EB" w:rsidRPr="001D5B66">
        <w:t> </w:t>
      </w:r>
      <w:r w:rsidRPr="001D5B66">
        <w:t>2020</w:t>
      </w:r>
      <w:r w:rsidR="009D62DA" w:rsidRPr="001D5B66">
        <w:t xml:space="preserve"> est cependant à souligner</w:t>
      </w:r>
      <w:r w:rsidRPr="001D5B66">
        <w:t xml:space="preserve">. </w:t>
      </w:r>
    </w:p>
    <w:p w:rsidR="00E55010" w:rsidRPr="001D5B66" w:rsidRDefault="001813BC" w:rsidP="009D62DA">
      <w:r w:rsidRPr="001D5B66">
        <w:t>Des</w:t>
      </w:r>
      <w:r w:rsidR="00E55010" w:rsidRPr="001D5B66">
        <w:t xml:space="preserve"> constats partagés se dessinent sur </w:t>
      </w:r>
      <w:r w:rsidR="00E55010" w:rsidRPr="001D5B66">
        <w:rPr>
          <w:b/>
        </w:rPr>
        <w:t>l’impact réel des transformations</w:t>
      </w:r>
      <w:r w:rsidR="00E55010" w:rsidRPr="001D5B66">
        <w:t xml:space="preserve"> liées à la digitalisation de l’offre </w:t>
      </w:r>
      <w:r w:rsidR="00D23C18" w:rsidRPr="001D5B66">
        <w:t>d</w:t>
      </w:r>
      <w:r w:rsidR="00E55010" w:rsidRPr="001D5B66">
        <w:t>e formation</w:t>
      </w:r>
      <w:r w:rsidR="00A861A9" w:rsidRPr="001D5B66">
        <w:t xml:space="preserve"> en 2020, </w:t>
      </w:r>
      <w:r w:rsidR="009D62DA" w:rsidRPr="001D5B66">
        <w:t xml:space="preserve">ce qui rend </w:t>
      </w:r>
      <w:r w:rsidR="00A861A9" w:rsidRPr="001D5B66">
        <w:t>nécessaires</w:t>
      </w:r>
      <w:r w:rsidR="00E55010" w:rsidRPr="001D5B66">
        <w:t> :</w:t>
      </w:r>
    </w:p>
    <w:p w:rsidR="00E55010" w:rsidRPr="001D5B66" w:rsidRDefault="009D62DA" w:rsidP="009D62DA">
      <w:pPr>
        <w:pStyle w:val="Paragraphedeliste"/>
        <w:numPr>
          <w:ilvl w:val="0"/>
          <w:numId w:val="50"/>
        </w:numPr>
        <w:spacing w:after="0"/>
        <w:ind w:left="714" w:hanging="357"/>
      </w:pPr>
      <w:r w:rsidRPr="001D5B66">
        <w:t xml:space="preserve">Un </w:t>
      </w:r>
      <w:r w:rsidR="00E55010" w:rsidRPr="001D5B66">
        <w:t xml:space="preserve">travail d’ingénierie </w:t>
      </w:r>
      <w:r w:rsidR="000C7A94" w:rsidRPr="001D5B66">
        <w:t xml:space="preserve">supplémentaire </w:t>
      </w:r>
      <w:r w:rsidR="00E55010" w:rsidRPr="001D5B66">
        <w:t>pour l’adaptation des contenus diffusés en distanciel</w:t>
      </w:r>
      <w:r w:rsidR="0086706E">
        <w:t> </w:t>
      </w:r>
      <w:r w:rsidRPr="001D5B66">
        <w:t>;</w:t>
      </w:r>
    </w:p>
    <w:p w:rsidR="00E55010" w:rsidRPr="001D5B66" w:rsidRDefault="009D62DA" w:rsidP="009D62DA">
      <w:pPr>
        <w:pStyle w:val="Paragraphedeliste"/>
        <w:numPr>
          <w:ilvl w:val="0"/>
          <w:numId w:val="50"/>
        </w:numPr>
        <w:spacing w:after="0"/>
        <w:ind w:left="714" w:hanging="357"/>
      </w:pPr>
      <w:r w:rsidRPr="001D5B66">
        <w:t xml:space="preserve">La </w:t>
      </w:r>
      <w:r w:rsidR="00E55010" w:rsidRPr="001D5B66">
        <w:t>production de modules de formation de formateur</w:t>
      </w:r>
      <w:r w:rsidRPr="001D5B66">
        <w:t>s</w:t>
      </w:r>
      <w:r w:rsidR="00E55010" w:rsidRPr="001D5B66">
        <w:t xml:space="preserve"> </w:t>
      </w:r>
      <w:r w:rsidR="000C7A94" w:rsidRPr="001D5B66">
        <w:t>complémentaires</w:t>
      </w:r>
      <w:r w:rsidRPr="001D5B66">
        <w:t>,</w:t>
      </w:r>
      <w:r w:rsidR="00E55010" w:rsidRPr="001D5B66">
        <w:t xml:space="preserve"> </w:t>
      </w:r>
      <w:r w:rsidR="000C7A94" w:rsidRPr="001D5B66">
        <w:t xml:space="preserve">centrés </w:t>
      </w:r>
      <w:r w:rsidR="00E55010" w:rsidRPr="001D5B66">
        <w:t>sur les techniques d’animation en distanciel et à l’usage des outils numériques</w:t>
      </w:r>
      <w:r w:rsidR="0086706E">
        <w:t> </w:t>
      </w:r>
      <w:r w:rsidRPr="001D5B66">
        <w:t>;</w:t>
      </w:r>
    </w:p>
    <w:p w:rsidR="00E55010" w:rsidRPr="001D5B66" w:rsidRDefault="009D62DA" w:rsidP="009D62DA">
      <w:pPr>
        <w:pStyle w:val="Paragraphedeliste"/>
        <w:numPr>
          <w:ilvl w:val="0"/>
          <w:numId w:val="50"/>
        </w:numPr>
        <w:ind w:left="714" w:hanging="357"/>
      </w:pPr>
      <w:r w:rsidRPr="001D5B66">
        <w:t xml:space="preserve">Une </w:t>
      </w:r>
      <w:r w:rsidR="00E55010" w:rsidRPr="001D5B66">
        <w:t>modification des formats</w:t>
      </w:r>
      <w:r w:rsidRPr="001D5B66">
        <w:t xml:space="preserve"> </w:t>
      </w:r>
      <w:r w:rsidR="00A861A9" w:rsidRPr="001D5B66">
        <w:t>en termes de durée et du calendrier de l’action</w:t>
      </w:r>
      <w:r w:rsidRPr="001D5B66">
        <w:t>.</w:t>
      </w:r>
    </w:p>
    <w:p w:rsidR="00E55010" w:rsidRPr="001D5B66" w:rsidRDefault="009D62DA" w:rsidP="009D62DA">
      <w:r w:rsidRPr="001D5B66">
        <w:t>Les besoins suivants ont</w:t>
      </w:r>
      <w:r w:rsidR="00A861A9" w:rsidRPr="001D5B66">
        <w:t xml:space="preserve"> également </w:t>
      </w:r>
      <w:r w:rsidRPr="001D5B66">
        <w:t xml:space="preserve">été </w:t>
      </w:r>
      <w:r w:rsidR="008F5BC4">
        <w:t>exprimés</w:t>
      </w:r>
      <w:r w:rsidR="008F5BC4" w:rsidRPr="001D5B66">
        <w:t> </w:t>
      </w:r>
      <w:r w:rsidR="00A861A9" w:rsidRPr="001D5B66">
        <w:t>:</w:t>
      </w:r>
    </w:p>
    <w:p w:rsidR="00E55010" w:rsidRPr="001D5B66" w:rsidRDefault="009D62DA" w:rsidP="009D62DA">
      <w:pPr>
        <w:pStyle w:val="Paragraphedeliste"/>
        <w:numPr>
          <w:ilvl w:val="0"/>
          <w:numId w:val="51"/>
        </w:numPr>
        <w:spacing w:after="0"/>
        <w:ind w:left="714" w:hanging="357"/>
      </w:pPr>
      <w:r w:rsidRPr="001D5B66">
        <w:t xml:space="preserve">Une </w:t>
      </w:r>
      <w:r w:rsidR="00E55010" w:rsidRPr="001D5B66">
        <w:t>fréquentation</w:t>
      </w:r>
      <w:r w:rsidRPr="001D5B66">
        <w:t xml:space="preserve"> réduite </w:t>
      </w:r>
      <w:r w:rsidR="00FB37FA">
        <w:t xml:space="preserve">du nombre de participants </w:t>
      </w:r>
      <w:r w:rsidR="00A861A9" w:rsidRPr="001D5B66">
        <w:t>par</w:t>
      </w:r>
      <w:r w:rsidR="00E55010" w:rsidRPr="001D5B66">
        <w:t xml:space="preserve"> module</w:t>
      </w:r>
      <w:r w:rsidRPr="001D5B66">
        <w:t xml:space="preserve"> </w:t>
      </w:r>
      <w:r w:rsidR="00E55010" w:rsidRPr="001D5B66">
        <w:t>pour faciliter les échanges en distanciel</w:t>
      </w:r>
      <w:r w:rsidR="00056B73" w:rsidRPr="001D5B66">
        <w:t> </w:t>
      </w:r>
      <w:r w:rsidR="009A679A" w:rsidRPr="001D5B66">
        <w:t>;</w:t>
      </w:r>
    </w:p>
    <w:p w:rsidR="00E55010" w:rsidRPr="001D5B66" w:rsidRDefault="009D62DA" w:rsidP="009D62DA">
      <w:pPr>
        <w:pStyle w:val="Paragraphedeliste"/>
        <w:numPr>
          <w:ilvl w:val="0"/>
          <w:numId w:val="51"/>
        </w:numPr>
        <w:spacing w:after="0"/>
        <w:ind w:left="714" w:hanging="357"/>
      </w:pPr>
      <w:r w:rsidRPr="001D5B66">
        <w:t xml:space="preserve">L’organisation </w:t>
      </w:r>
      <w:r w:rsidR="00A861A9" w:rsidRPr="001D5B66">
        <w:t>d’un</w:t>
      </w:r>
      <w:r w:rsidR="00E55010" w:rsidRPr="001D5B66">
        <w:t xml:space="preserve"> entretien préalable nécessaire pour s’assurer de la réponse aux besoins et des freins</w:t>
      </w:r>
      <w:r w:rsidRPr="001D5B66">
        <w:t>,</w:t>
      </w:r>
      <w:r w:rsidR="00E55010" w:rsidRPr="001D5B66">
        <w:t xml:space="preserve"> notamment en termes d’accessibilité</w:t>
      </w:r>
      <w:r w:rsidR="00056B73" w:rsidRPr="001D5B66">
        <w:t> </w:t>
      </w:r>
      <w:r w:rsidR="009A679A" w:rsidRPr="001D5B66">
        <w:t>;</w:t>
      </w:r>
    </w:p>
    <w:p w:rsidR="00536E0F" w:rsidRPr="001D5B66" w:rsidRDefault="009D62DA" w:rsidP="009D62DA">
      <w:pPr>
        <w:pStyle w:val="Paragraphedeliste"/>
        <w:numPr>
          <w:ilvl w:val="0"/>
          <w:numId w:val="51"/>
        </w:numPr>
        <w:ind w:left="714" w:hanging="357"/>
      </w:pPr>
      <w:r w:rsidRPr="001D5B66">
        <w:t xml:space="preserve">Une </w:t>
      </w:r>
      <w:r w:rsidR="00E55010" w:rsidRPr="001D5B66">
        <w:t>participation de nouveaux publics moins «</w:t>
      </w:r>
      <w:r w:rsidR="007108EB" w:rsidRPr="001D5B66">
        <w:t> </w:t>
      </w:r>
      <w:r w:rsidR="00E55010" w:rsidRPr="001D5B66">
        <w:t>captifs</w:t>
      </w:r>
      <w:r w:rsidR="007108EB" w:rsidRPr="001D5B66">
        <w:t> </w:t>
      </w:r>
      <w:r w:rsidR="00E55010" w:rsidRPr="001D5B66">
        <w:t>» de dispositifs classiques : notamment les aidants isolés, des groupes d</w:t>
      </w:r>
      <w:r w:rsidR="00A861A9" w:rsidRPr="001D5B66">
        <w:t>e personnes</w:t>
      </w:r>
      <w:r w:rsidR="00E55010" w:rsidRPr="001D5B66">
        <w:t xml:space="preserve"> au sein d’une même famille, </w:t>
      </w:r>
      <w:r w:rsidR="00A861A9" w:rsidRPr="001D5B66">
        <w:t xml:space="preserve">davantage </w:t>
      </w:r>
      <w:r w:rsidR="00E55010" w:rsidRPr="001D5B66">
        <w:t xml:space="preserve">de pères </w:t>
      </w:r>
      <w:r w:rsidR="00A861A9" w:rsidRPr="001D5B66">
        <w:t>d’enfants en situation de handicap également.</w:t>
      </w:r>
    </w:p>
    <w:p w:rsidR="00536E0F" w:rsidRPr="001D5B66" w:rsidRDefault="00536E0F">
      <w:pPr>
        <w:keepLines w:val="0"/>
        <w:spacing w:after="160" w:line="259" w:lineRule="auto"/>
      </w:pPr>
      <w:r w:rsidRPr="001D5B66">
        <w:br w:type="page"/>
      </w:r>
    </w:p>
    <w:p w:rsidR="00E55010" w:rsidRPr="001D5B66" w:rsidRDefault="00104418" w:rsidP="000F553B">
      <w:r>
        <w:lastRenderedPageBreak/>
        <w:t>En 2020</w:t>
      </w:r>
      <w:r w:rsidR="00E55010" w:rsidRPr="001D5B66">
        <w:t xml:space="preserve">, la CNSA a </w:t>
      </w:r>
      <w:r>
        <w:t xml:space="preserve">également </w:t>
      </w:r>
      <w:r w:rsidR="00E55010" w:rsidRPr="001D5B66">
        <w:t xml:space="preserve">diffusé </w:t>
      </w:r>
      <w:r w:rsidR="00E55010" w:rsidRPr="001D5B66">
        <w:rPr>
          <w:b/>
        </w:rPr>
        <w:t>un AAP– au titre du soutien à l’innovation</w:t>
      </w:r>
      <w:r w:rsidR="00056B73" w:rsidRPr="001D5B66">
        <w:rPr>
          <w:b/>
        </w:rPr>
        <w:t xml:space="preserve"> –</w:t>
      </w:r>
      <w:r w:rsidR="00E55010" w:rsidRPr="001D5B66">
        <w:rPr>
          <w:b/>
        </w:rPr>
        <w:t xml:space="preserve"> pour tirer les enseignements de la crise COVID</w:t>
      </w:r>
      <w:r w:rsidR="0086706E">
        <w:rPr>
          <w:b/>
        </w:rPr>
        <w:t> </w:t>
      </w:r>
      <w:r w:rsidR="00E55010" w:rsidRPr="001D5B66">
        <w:rPr>
          <w:b/>
        </w:rPr>
        <w:t>19</w:t>
      </w:r>
      <w:r w:rsidR="00E55010" w:rsidRPr="001D5B66">
        <w:t xml:space="preserve"> dans la mise en œuvre de projets thématiques, dont l’aide aux aidants. Par</w:t>
      </w:r>
      <w:r w:rsidR="000C7A94" w:rsidRPr="001D5B66">
        <w:t>mi</w:t>
      </w:r>
      <w:r w:rsidR="00E55010" w:rsidRPr="001D5B66">
        <w:t xml:space="preserve"> les candidats</w:t>
      </w:r>
      <w:r w:rsidR="00A861A9" w:rsidRPr="001D5B66">
        <w:t xml:space="preserve"> retenus</w:t>
      </w:r>
      <w:r w:rsidR="0086069C" w:rsidRPr="001D5B66">
        <w:rPr>
          <w:rStyle w:val="Appelnotedebasdep"/>
        </w:rPr>
        <w:footnoteReference w:id="4"/>
      </w:r>
      <w:r w:rsidR="00E55010" w:rsidRPr="001D5B66">
        <w:t xml:space="preserve">, </w:t>
      </w:r>
      <w:r w:rsidR="00A861A9" w:rsidRPr="001D5B66">
        <w:t>plusieurs s’</w:t>
      </w:r>
      <w:r w:rsidR="000A3C6E" w:rsidRPr="001D5B66">
        <w:t>intéressent</w:t>
      </w:r>
      <w:r w:rsidR="00A861A9" w:rsidRPr="001D5B66">
        <w:t xml:space="preserve"> aux effets des actions </w:t>
      </w:r>
      <w:r w:rsidR="000A3C6E" w:rsidRPr="001D5B66">
        <w:t xml:space="preserve">de soutien </w:t>
      </w:r>
      <w:r w:rsidR="00A861A9" w:rsidRPr="001D5B66">
        <w:t>en distanciel</w:t>
      </w:r>
      <w:r w:rsidR="000A3C6E" w:rsidRPr="001D5B66">
        <w:t xml:space="preserve"> ou encore aux profils des bénéficiaires usager</w:t>
      </w:r>
      <w:r w:rsidR="000646C7" w:rsidRPr="001D5B66">
        <w:t>s</w:t>
      </w:r>
      <w:r w:rsidR="000A3C6E" w:rsidRPr="001D5B66">
        <w:t xml:space="preserve"> de ce type de dispositif. Les résultats permettent de compléter </w:t>
      </w:r>
      <w:r w:rsidR="004A0762" w:rsidRPr="001D5B66">
        <w:t xml:space="preserve">les </w:t>
      </w:r>
      <w:r w:rsidR="00E55010" w:rsidRPr="001D5B66">
        <w:t xml:space="preserve">éléments </w:t>
      </w:r>
      <w:r w:rsidR="000A3C6E" w:rsidRPr="001D5B66">
        <w:t xml:space="preserve">décrits </w:t>
      </w:r>
      <w:r w:rsidR="000A3C6E" w:rsidRPr="001D5B66">
        <w:rPr>
          <w:i/>
        </w:rPr>
        <w:t>supra</w:t>
      </w:r>
      <w:r w:rsidR="000646C7" w:rsidRPr="001D5B66">
        <w:t>, par</w:t>
      </w:r>
      <w:r w:rsidR="000A3C6E" w:rsidRPr="001D5B66">
        <w:t> :</w:t>
      </w:r>
    </w:p>
    <w:p w:rsidR="00E55010" w:rsidRPr="001D5B66" w:rsidRDefault="00824930" w:rsidP="00536E0F">
      <w:pPr>
        <w:pStyle w:val="Paragraphedeliste"/>
        <w:numPr>
          <w:ilvl w:val="0"/>
          <w:numId w:val="54"/>
        </w:numPr>
        <w:spacing w:after="0"/>
      </w:pPr>
      <w:r w:rsidRPr="001D5B66">
        <w:t xml:space="preserve">Une </w:t>
      </w:r>
      <w:r w:rsidR="000A3C6E" w:rsidRPr="001D5B66">
        <w:t xml:space="preserve">couverture géographique amplifiée et un </w:t>
      </w:r>
      <w:r w:rsidR="00CD5DCD" w:rsidRPr="001D5B66">
        <w:t>levier</w:t>
      </w:r>
      <w:r w:rsidR="000A3C6E" w:rsidRPr="001D5B66">
        <w:t xml:space="preserve"> de </w:t>
      </w:r>
      <w:r w:rsidR="00CD5DCD" w:rsidRPr="001D5B66">
        <w:t>«</w:t>
      </w:r>
      <w:r w:rsidR="007108EB" w:rsidRPr="001D5B66">
        <w:t> </w:t>
      </w:r>
      <w:r w:rsidR="000A3C6E" w:rsidRPr="001D5B66">
        <w:t>captation</w:t>
      </w:r>
      <w:r w:rsidR="007108EB" w:rsidRPr="001D5B66">
        <w:t> </w:t>
      </w:r>
      <w:r w:rsidR="00CD5DCD" w:rsidRPr="001D5B66">
        <w:t>»</w:t>
      </w:r>
      <w:r w:rsidR="000A3C6E" w:rsidRPr="001D5B66">
        <w:t xml:space="preserve"> de </w:t>
      </w:r>
      <w:r w:rsidR="000646C7" w:rsidRPr="001D5B66">
        <w:t>nouveaux</w:t>
      </w:r>
      <w:r w:rsidR="000A3C6E" w:rsidRPr="001D5B66">
        <w:t xml:space="preserve"> publics/profils</w:t>
      </w:r>
      <w:r w:rsidR="000646C7" w:rsidRPr="001D5B66">
        <w:t xml:space="preserve"> d’aidants</w:t>
      </w:r>
      <w:r w:rsidR="00056B73" w:rsidRPr="001D5B66">
        <w:t> </w:t>
      </w:r>
      <w:r w:rsidR="009A679A" w:rsidRPr="001D5B66">
        <w:t>;</w:t>
      </w:r>
    </w:p>
    <w:p w:rsidR="000A3C6E" w:rsidRPr="001D5B66" w:rsidRDefault="00824930" w:rsidP="00536E0F">
      <w:pPr>
        <w:pStyle w:val="Paragraphedeliste"/>
        <w:numPr>
          <w:ilvl w:val="0"/>
          <w:numId w:val="54"/>
        </w:numPr>
        <w:spacing w:after="0"/>
      </w:pPr>
      <w:r w:rsidRPr="001D5B66">
        <w:t xml:space="preserve">Le </w:t>
      </w:r>
      <w:r w:rsidR="000A3C6E" w:rsidRPr="001D5B66">
        <w:t>numérique n’est pas considéré comme un frein à l’expression de soi et de ses émotions</w:t>
      </w:r>
      <w:r w:rsidR="00056B73" w:rsidRPr="001D5B66">
        <w:t> </w:t>
      </w:r>
      <w:r w:rsidR="009A679A" w:rsidRPr="001D5B66">
        <w:t>;</w:t>
      </w:r>
    </w:p>
    <w:p w:rsidR="00E55010" w:rsidRPr="001D5B66" w:rsidRDefault="00824930" w:rsidP="00536E0F">
      <w:pPr>
        <w:pStyle w:val="Paragraphedeliste"/>
        <w:numPr>
          <w:ilvl w:val="0"/>
          <w:numId w:val="54"/>
        </w:numPr>
        <w:spacing w:after="0"/>
      </w:pPr>
      <w:r w:rsidRPr="001D5B66">
        <w:t xml:space="preserve">Le </w:t>
      </w:r>
      <w:r w:rsidR="000A3C6E" w:rsidRPr="001D5B66">
        <w:t>numérique cré</w:t>
      </w:r>
      <w:r w:rsidR="00D35987" w:rsidRPr="001D5B66">
        <w:t>e</w:t>
      </w:r>
      <w:r w:rsidR="000A3C6E" w:rsidRPr="001D5B66">
        <w:t xml:space="preserve"> de nouvelles interactions et dynamiques relationnelles même si</w:t>
      </w:r>
      <w:r w:rsidRPr="001D5B66">
        <w:t xml:space="preserve"> ce</w:t>
      </w:r>
      <w:r w:rsidR="000A3C6E" w:rsidRPr="001D5B66">
        <w:t xml:space="preserve"> format ne facilite pas les liens durables</w:t>
      </w:r>
      <w:r w:rsidR="00056B73" w:rsidRPr="001D5B66">
        <w:t> </w:t>
      </w:r>
      <w:r w:rsidR="009A679A" w:rsidRPr="001D5B66">
        <w:t>;</w:t>
      </w:r>
    </w:p>
    <w:p w:rsidR="000C7A94" w:rsidRPr="001D5B66" w:rsidRDefault="00824930" w:rsidP="00536E0F">
      <w:pPr>
        <w:pStyle w:val="Paragraphedeliste"/>
        <w:numPr>
          <w:ilvl w:val="0"/>
          <w:numId w:val="54"/>
        </w:numPr>
        <w:spacing w:after="0"/>
      </w:pPr>
      <w:r w:rsidRPr="001D5B66">
        <w:t xml:space="preserve">La </w:t>
      </w:r>
      <w:r w:rsidR="000C7A94" w:rsidRPr="001D5B66">
        <w:t>majorité des participants a déjà une expérience confirmée du numérique</w:t>
      </w:r>
      <w:r w:rsidR="00056B73" w:rsidRPr="001D5B66">
        <w:t> </w:t>
      </w:r>
      <w:r w:rsidR="009A679A" w:rsidRPr="001D5B66">
        <w:t>;</w:t>
      </w:r>
      <w:r w:rsidR="000C7A94" w:rsidRPr="001D5B66">
        <w:t xml:space="preserve"> </w:t>
      </w:r>
    </w:p>
    <w:p w:rsidR="000646C7" w:rsidRPr="001D5B66" w:rsidRDefault="00824930" w:rsidP="00536E0F">
      <w:pPr>
        <w:pStyle w:val="Paragraphedeliste"/>
        <w:numPr>
          <w:ilvl w:val="0"/>
          <w:numId w:val="54"/>
        </w:numPr>
      </w:pPr>
      <w:r w:rsidRPr="001D5B66">
        <w:t>Les c</w:t>
      </w:r>
      <w:r w:rsidR="000646C7" w:rsidRPr="001D5B66">
        <w:t xml:space="preserve">afés des </w:t>
      </w:r>
      <w:r w:rsidRPr="001D5B66">
        <w:t>a</w:t>
      </w:r>
      <w:r w:rsidR="000646C7" w:rsidRPr="001D5B66">
        <w:t xml:space="preserve">idants® </w:t>
      </w:r>
      <w:r w:rsidR="000A3C6E" w:rsidRPr="001D5B66">
        <w:t>en présentiel demeure</w:t>
      </w:r>
      <w:r w:rsidR="00D35987" w:rsidRPr="001D5B66">
        <w:t>nt</w:t>
      </w:r>
      <w:r w:rsidR="000A3C6E" w:rsidRPr="001D5B66">
        <w:t xml:space="preserve"> le format privilégié</w:t>
      </w:r>
      <w:r w:rsidR="00056B73" w:rsidRPr="001D5B66">
        <w:t>,</w:t>
      </w:r>
      <w:r w:rsidR="000A3C6E" w:rsidRPr="001D5B66">
        <w:t xml:space="preserve"> mais les espaces en distanciel ont été vécus de manière </w:t>
      </w:r>
      <w:r w:rsidR="00D35987" w:rsidRPr="001D5B66">
        <w:t>«</w:t>
      </w:r>
      <w:r w:rsidR="007108EB" w:rsidRPr="001D5B66">
        <w:t> </w:t>
      </w:r>
      <w:r w:rsidR="000A3C6E" w:rsidRPr="001D5B66">
        <w:t>authentique</w:t>
      </w:r>
      <w:r w:rsidR="007108EB" w:rsidRPr="001D5B66">
        <w:t> </w:t>
      </w:r>
      <w:r w:rsidR="00D35987" w:rsidRPr="001D5B66">
        <w:t>»</w:t>
      </w:r>
      <w:r w:rsidR="000A3C6E" w:rsidRPr="001D5B66">
        <w:t>, le soutien y a été efficace, le sentiment de répit préservé</w:t>
      </w:r>
      <w:r w:rsidR="00CE52D4" w:rsidRPr="001D5B66">
        <w:t>.</w:t>
      </w:r>
    </w:p>
    <w:p w:rsidR="00E55010" w:rsidRPr="001D5B66" w:rsidRDefault="00E55010" w:rsidP="00824930">
      <w:pPr>
        <w:rPr>
          <w:b/>
        </w:rPr>
      </w:pPr>
      <w:r w:rsidRPr="001D5B66">
        <w:rPr>
          <w:b/>
        </w:rPr>
        <w:t xml:space="preserve">Ces éléments de contexte </w:t>
      </w:r>
      <w:r w:rsidR="00D35987" w:rsidRPr="001D5B66">
        <w:rPr>
          <w:b/>
        </w:rPr>
        <w:t>enrichissent</w:t>
      </w:r>
      <w:r w:rsidRPr="001D5B66">
        <w:rPr>
          <w:b/>
        </w:rPr>
        <w:t xml:space="preserve"> la réflexion sur les enjeux et les attendus d’un nouvel AAP en 2021</w:t>
      </w:r>
      <w:r w:rsidR="00D35987" w:rsidRPr="001D5B66">
        <w:rPr>
          <w:b/>
        </w:rPr>
        <w:t>,</w:t>
      </w:r>
      <w:r w:rsidRPr="001D5B66">
        <w:rPr>
          <w:b/>
        </w:rPr>
        <w:t xml:space="preserve"> afin de soutenir la construction de </w:t>
      </w:r>
      <w:r w:rsidR="00E458D4" w:rsidRPr="001D5B66">
        <w:rPr>
          <w:b/>
        </w:rPr>
        <w:t>plate</w:t>
      </w:r>
      <w:r w:rsidR="00D35987" w:rsidRPr="001D5B66">
        <w:rPr>
          <w:b/>
        </w:rPr>
        <w:t>formes</w:t>
      </w:r>
      <w:r w:rsidRPr="001D5B66">
        <w:rPr>
          <w:b/>
        </w:rPr>
        <w:t xml:space="preserve"> en tenant compte de la réalité des usages, de la capacité augmentée des acteurs et des attentes à couvrir en matière de formation en distanciel.</w:t>
      </w:r>
    </w:p>
    <w:p w:rsidR="00CE52D4" w:rsidRPr="001D5B66" w:rsidRDefault="00CE52D4" w:rsidP="005262C6">
      <w:pPr>
        <w:pStyle w:val="Titre2"/>
        <w:numPr>
          <w:ilvl w:val="1"/>
          <w:numId w:val="29"/>
        </w:numPr>
        <w:spacing w:line="240" w:lineRule="auto"/>
        <w:ind w:left="851"/>
      </w:pPr>
      <w:bookmarkStart w:id="9" w:name="_Toc76650516"/>
      <w:r w:rsidRPr="001D5B66">
        <w:t xml:space="preserve">Une volonté des pouvoirs publics </w:t>
      </w:r>
      <w:r w:rsidR="009A679A" w:rsidRPr="001D5B66">
        <w:t xml:space="preserve">d’accompagner un plus grand </w:t>
      </w:r>
      <w:r w:rsidR="00A459B6" w:rsidRPr="001D5B66">
        <w:t>nombre d’aidants formés</w:t>
      </w:r>
      <w:r w:rsidR="00824930" w:rsidRPr="001D5B66">
        <w:t xml:space="preserve"> </w:t>
      </w:r>
      <w:r w:rsidRPr="001D5B66">
        <w:t xml:space="preserve">et </w:t>
      </w:r>
      <w:r w:rsidR="001D04D3">
        <w:t xml:space="preserve">de mobiliser </w:t>
      </w:r>
      <w:r w:rsidRPr="001D5B66">
        <w:t>des moyens dédiés</w:t>
      </w:r>
      <w:r w:rsidR="006F4374" w:rsidRPr="001D5B66">
        <w:t xml:space="preserve"> </w:t>
      </w:r>
      <w:r w:rsidR="00F83672" w:rsidRPr="001D5B66">
        <w:t>à l’issue</w:t>
      </w:r>
      <w:r w:rsidR="006F4374" w:rsidRPr="001D5B66">
        <w:t xml:space="preserve"> d</w:t>
      </w:r>
      <w:r w:rsidR="00F83672" w:rsidRPr="001D5B66">
        <w:t>’une</w:t>
      </w:r>
      <w:r w:rsidR="006F4374" w:rsidRPr="001D5B66">
        <w:t xml:space="preserve"> crise sanitaire qui a fragilisé les aidants</w:t>
      </w:r>
      <w:bookmarkEnd w:id="9"/>
      <w:r w:rsidR="006F4374" w:rsidRPr="001D5B66">
        <w:t xml:space="preserve"> </w:t>
      </w:r>
    </w:p>
    <w:p w:rsidR="0075451C" w:rsidRPr="001D5B66" w:rsidRDefault="0075451C" w:rsidP="00824930">
      <w:r w:rsidRPr="001D5B66">
        <w:t xml:space="preserve">Annoncée en 2019, la </w:t>
      </w:r>
      <w:r w:rsidR="009D0405" w:rsidRPr="001D5B66">
        <w:t>s</w:t>
      </w:r>
      <w:r w:rsidRPr="001D5B66">
        <w:t>tratégie «</w:t>
      </w:r>
      <w:r w:rsidR="007108EB" w:rsidRPr="001D5B66">
        <w:t> </w:t>
      </w:r>
      <w:hyperlink r:id="rId16" w:history="1">
        <w:r w:rsidRPr="001D5B66">
          <w:rPr>
            <w:rStyle w:val="Lienhypertexte"/>
          </w:rPr>
          <w:t>Agir pour les aidants</w:t>
        </w:r>
        <w:r w:rsidR="007108EB" w:rsidRPr="001D5B66">
          <w:rPr>
            <w:rStyle w:val="Lienhypertexte"/>
          </w:rPr>
          <w:t> </w:t>
        </w:r>
        <w:r w:rsidRPr="001D5B66">
          <w:rPr>
            <w:rStyle w:val="Lienhypertexte"/>
          </w:rPr>
          <w:t>2020-2022</w:t>
        </w:r>
        <w:r w:rsidR="007108EB" w:rsidRPr="001D5B66">
          <w:rPr>
            <w:rStyle w:val="Lienhypertexte"/>
          </w:rPr>
          <w:t> </w:t>
        </w:r>
      </w:hyperlink>
      <w:r w:rsidRPr="001D5B66">
        <w:t>»</w:t>
      </w:r>
      <w:r w:rsidR="00824930" w:rsidRPr="001D5B66">
        <w:t xml:space="preserve"> </w:t>
      </w:r>
      <w:r w:rsidRPr="001D5B66">
        <w:t xml:space="preserve">a pour ambition première de rompre l’isolement des proches aidants et de les soutenir dans leur rôle. </w:t>
      </w:r>
    </w:p>
    <w:p w:rsidR="0075451C" w:rsidRPr="001D5B66" w:rsidRDefault="007425CE" w:rsidP="00824930">
      <w:r>
        <w:t>En matière d’accompagnement des proches aidants, les enjeux de la Stratégie visent plus particulièrement :</w:t>
      </w:r>
    </w:p>
    <w:p w:rsidR="0075451C" w:rsidRPr="001D5B66" w:rsidRDefault="007425CE" w:rsidP="00536E0F">
      <w:pPr>
        <w:keepLines w:val="0"/>
        <w:numPr>
          <w:ilvl w:val="0"/>
          <w:numId w:val="25"/>
        </w:numPr>
        <w:ind w:left="714" w:hanging="357"/>
      </w:pPr>
      <w:r>
        <w:rPr>
          <w:b/>
        </w:rPr>
        <w:t>l</w:t>
      </w:r>
      <w:r w:rsidR="0075451C" w:rsidRPr="001D5B66">
        <w:rPr>
          <w:b/>
        </w:rPr>
        <w:t>’amplification de l’offre de soutien et de formation</w:t>
      </w:r>
      <w:r w:rsidR="0075451C" w:rsidRPr="001D5B66">
        <w:t xml:space="preserve"> à travers </w:t>
      </w:r>
      <w:r w:rsidR="00DC141E" w:rsidRPr="001D5B66">
        <w:t>la mesure n°</w:t>
      </w:r>
      <w:r w:rsidR="007108EB" w:rsidRPr="001D5B66">
        <w:t> </w:t>
      </w:r>
      <w:r w:rsidR="00DC141E" w:rsidRPr="001D5B66">
        <w:t xml:space="preserve">4, </w:t>
      </w:r>
      <w:r w:rsidR="00824930" w:rsidRPr="001D5B66">
        <w:t xml:space="preserve">et </w:t>
      </w:r>
      <w:r w:rsidR="00DC141E" w:rsidRPr="001D5B66">
        <w:t>plus particulièrement :</w:t>
      </w:r>
    </w:p>
    <w:p w:rsidR="0075451C" w:rsidRPr="001D5B66" w:rsidRDefault="0075451C" w:rsidP="00824930">
      <w:pPr>
        <w:keepLines w:val="0"/>
        <w:numPr>
          <w:ilvl w:val="1"/>
          <w:numId w:val="25"/>
        </w:numPr>
        <w:spacing w:after="0"/>
        <w:contextualSpacing/>
      </w:pPr>
      <w:proofErr w:type="gramStart"/>
      <w:r w:rsidRPr="001D5B66">
        <w:t>des</w:t>
      </w:r>
      <w:proofErr w:type="gramEnd"/>
      <w:r w:rsidRPr="001D5B66">
        <w:t xml:space="preserve"> </w:t>
      </w:r>
      <w:r w:rsidR="00DC141E" w:rsidRPr="001D5B66">
        <w:t>«</w:t>
      </w:r>
      <w:r w:rsidR="007108EB" w:rsidRPr="001D5B66">
        <w:t> </w:t>
      </w:r>
      <w:r w:rsidRPr="001D5B66">
        <w:t>rendez-vous de convivialité, de soutien psychologique de proximité en présentiel o</w:t>
      </w:r>
      <w:r w:rsidR="00DC141E" w:rsidRPr="001D5B66">
        <w:t>u</w:t>
      </w:r>
      <w:r w:rsidRPr="001D5B66">
        <w:t xml:space="preserve"> distanciel</w:t>
      </w:r>
      <w:r w:rsidR="0086706E">
        <w:t> </w:t>
      </w:r>
      <w:r w:rsidR="00824930" w:rsidRPr="001D5B66">
        <w:t>»</w:t>
      </w:r>
      <w:r w:rsidR="00056B73" w:rsidRPr="001D5B66">
        <w:t> </w:t>
      </w:r>
      <w:r w:rsidR="00EB7C4B" w:rsidRPr="001D5B66">
        <w:t>;</w:t>
      </w:r>
    </w:p>
    <w:p w:rsidR="0075451C" w:rsidRPr="001D5B66" w:rsidRDefault="00DC141E" w:rsidP="00824930">
      <w:pPr>
        <w:keepLines w:val="0"/>
        <w:numPr>
          <w:ilvl w:val="1"/>
          <w:numId w:val="25"/>
        </w:numPr>
        <w:ind w:left="1077" w:hanging="357"/>
      </w:pPr>
      <w:r w:rsidRPr="001D5B66">
        <w:t>de «</w:t>
      </w:r>
      <w:r w:rsidR="007108EB" w:rsidRPr="001D5B66">
        <w:t> </w:t>
      </w:r>
      <w:r w:rsidR="0075451C" w:rsidRPr="001D5B66">
        <w:t>l’offre de sensibilisation et de formation pour les proches aidants en présentiel ou distanciel</w:t>
      </w:r>
      <w:r w:rsidR="007108EB" w:rsidRPr="001D5B66">
        <w:t> </w:t>
      </w:r>
      <w:r w:rsidR="0075451C" w:rsidRPr="001D5B66">
        <w:t>»</w:t>
      </w:r>
      <w:r w:rsidR="00056B73" w:rsidRPr="001D5B66">
        <w:t> </w:t>
      </w:r>
      <w:r w:rsidR="00EB7C4B" w:rsidRPr="001D5B66">
        <w:t>;</w:t>
      </w:r>
      <w:r w:rsidR="0075451C" w:rsidRPr="001D5B66">
        <w:t xml:space="preserve"> </w:t>
      </w:r>
    </w:p>
    <w:p w:rsidR="0075451C" w:rsidRPr="001D5B66" w:rsidRDefault="007425CE" w:rsidP="00536E0F">
      <w:pPr>
        <w:keepLines w:val="0"/>
        <w:numPr>
          <w:ilvl w:val="0"/>
          <w:numId w:val="25"/>
        </w:numPr>
        <w:ind w:left="714" w:hanging="357"/>
      </w:pPr>
      <w:r>
        <w:rPr>
          <w:b/>
        </w:rPr>
        <w:t>une</w:t>
      </w:r>
      <w:r w:rsidR="00824930" w:rsidRPr="001D5B66">
        <w:rPr>
          <w:b/>
        </w:rPr>
        <w:t xml:space="preserve"> </w:t>
      </w:r>
      <w:r w:rsidR="0075451C" w:rsidRPr="001D5B66">
        <w:rPr>
          <w:b/>
        </w:rPr>
        <w:t>couverture exhaustive sur les territoires</w:t>
      </w:r>
      <w:r w:rsidR="0075451C" w:rsidRPr="001D5B66">
        <w:t xml:space="preserve"> et de favoriser l’accès/le recours aux droits et dispositifs existants.</w:t>
      </w:r>
    </w:p>
    <w:p w:rsidR="0075451C" w:rsidRPr="001D5B66" w:rsidRDefault="0075451C" w:rsidP="00824930">
      <w:r w:rsidRPr="001D5B66">
        <w:rPr>
          <w:b/>
        </w:rPr>
        <w:t>Un objectif global d’accompagnement de 450</w:t>
      </w:r>
      <w:r w:rsidR="007108EB" w:rsidRPr="001D5B66">
        <w:rPr>
          <w:b/>
        </w:rPr>
        <w:t> </w:t>
      </w:r>
      <w:r w:rsidRPr="001D5B66">
        <w:rPr>
          <w:b/>
        </w:rPr>
        <w:t>000</w:t>
      </w:r>
      <w:r w:rsidR="007108EB" w:rsidRPr="001D5B66">
        <w:rPr>
          <w:b/>
        </w:rPr>
        <w:t> </w:t>
      </w:r>
      <w:r w:rsidRPr="001D5B66">
        <w:rPr>
          <w:b/>
        </w:rPr>
        <w:t>aidants sur la période</w:t>
      </w:r>
      <w:r w:rsidR="007108EB" w:rsidRPr="001D5B66">
        <w:rPr>
          <w:b/>
        </w:rPr>
        <w:t> </w:t>
      </w:r>
      <w:r w:rsidRPr="001D5B66">
        <w:rPr>
          <w:b/>
        </w:rPr>
        <w:t>2020-2022 est fixé</w:t>
      </w:r>
      <w:r w:rsidRPr="001D5B66">
        <w:t>.</w:t>
      </w:r>
      <w:r w:rsidR="00CD5DCD" w:rsidRPr="001D5B66">
        <w:t xml:space="preserve"> </w:t>
      </w:r>
      <w:r w:rsidRPr="001D5B66">
        <w:t>Ce changement d’échelle :</w:t>
      </w:r>
    </w:p>
    <w:p w:rsidR="0075451C" w:rsidRPr="001D5B66" w:rsidRDefault="00824930" w:rsidP="000F553B">
      <w:pPr>
        <w:keepLines w:val="0"/>
        <w:numPr>
          <w:ilvl w:val="0"/>
          <w:numId w:val="52"/>
        </w:numPr>
        <w:ind w:left="714" w:hanging="357"/>
        <w:contextualSpacing/>
      </w:pPr>
      <w:r w:rsidRPr="001D5B66">
        <w:t xml:space="preserve">Implique </w:t>
      </w:r>
      <w:r w:rsidR="0075451C" w:rsidRPr="001D5B66">
        <w:t>une augmentation des moyens</w:t>
      </w:r>
      <w:r w:rsidR="00EB7C4B" w:rsidRPr="001D5B66">
        <w:t xml:space="preserve"> mobilisés par la CNSA </w:t>
      </w:r>
      <w:r w:rsidR="0075451C" w:rsidRPr="001D5B66">
        <w:t>(</w:t>
      </w:r>
      <w:r w:rsidR="00EB7C4B" w:rsidRPr="001D5B66">
        <w:t xml:space="preserve">par le </w:t>
      </w:r>
      <w:r w:rsidR="0075451C" w:rsidRPr="001D5B66">
        <w:t xml:space="preserve">concours </w:t>
      </w:r>
      <w:r w:rsidR="00EB7C4B" w:rsidRPr="001D5B66">
        <w:t xml:space="preserve">au titre des actions de prévention et de son </w:t>
      </w:r>
      <w:r w:rsidR="0075451C" w:rsidRPr="001D5B66">
        <w:t>budget d’intervention) et une augmentation de</w:t>
      </w:r>
      <w:r w:rsidR="00EB7C4B" w:rsidRPr="001D5B66">
        <w:t xml:space="preserve"> se</w:t>
      </w:r>
      <w:r w:rsidR="0075451C" w:rsidRPr="001D5B66">
        <w:t>s partenariats (nationaux/territoriaux)</w:t>
      </w:r>
      <w:r w:rsidR="0086706E">
        <w:t> </w:t>
      </w:r>
      <w:r w:rsidRPr="001D5B66">
        <w:t>;</w:t>
      </w:r>
    </w:p>
    <w:p w:rsidR="0075451C" w:rsidRPr="001D5B66" w:rsidRDefault="00824930" w:rsidP="000F553B">
      <w:pPr>
        <w:keepLines w:val="0"/>
        <w:numPr>
          <w:ilvl w:val="0"/>
          <w:numId w:val="52"/>
        </w:numPr>
        <w:ind w:left="714" w:hanging="357"/>
        <w:contextualSpacing/>
      </w:pPr>
      <w:r w:rsidRPr="001D5B66">
        <w:t xml:space="preserve">Prend </w:t>
      </w:r>
      <w:r w:rsidR="0075451C" w:rsidRPr="001D5B66">
        <w:t>forme dans un contexte de tensions du fait de la situation sanitaire en faisant appara</w:t>
      </w:r>
      <w:r w:rsidR="00F83672" w:rsidRPr="001D5B66">
        <w:t>î</w:t>
      </w:r>
      <w:r w:rsidR="0075451C" w:rsidRPr="001D5B66">
        <w:t>tre de nouveaux besoins et des risques accrus en matière d’isolement des aidants.</w:t>
      </w:r>
    </w:p>
    <w:p w:rsidR="0075451C" w:rsidRPr="001D5B66" w:rsidRDefault="00EB7C4B" w:rsidP="00536E0F">
      <w:r w:rsidRPr="001D5B66">
        <w:lastRenderedPageBreak/>
        <w:t>D’ici 2022,</w:t>
      </w:r>
      <w:r w:rsidR="0075451C" w:rsidRPr="001D5B66">
        <w:t xml:space="preserve"> les moyens alloués aux </w:t>
      </w:r>
      <w:r w:rsidR="00CD5DCD" w:rsidRPr="001D5B66">
        <w:t>d</w:t>
      </w:r>
      <w:r w:rsidR="0075451C" w:rsidRPr="001D5B66">
        <w:t>épartements (</w:t>
      </w:r>
      <w:r w:rsidRPr="001D5B66">
        <w:t>budget d’intervention</w:t>
      </w:r>
      <w:r w:rsidR="0075451C" w:rsidRPr="001D5B66">
        <w:t xml:space="preserve"> et concours CFPPA) pourraient permettre l’accompagnement de plus de 340</w:t>
      </w:r>
      <w:r w:rsidR="007108EB" w:rsidRPr="001D5B66">
        <w:t> </w:t>
      </w:r>
      <w:r w:rsidR="0075451C" w:rsidRPr="001D5B66">
        <w:t>000 proches aidants</w:t>
      </w:r>
      <w:r w:rsidR="006F4374" w:rsidRPr="001D5B66">
        <w:rPr>
          <w:rStyle w:val="Appelnotedebasdep"/>
        </w:rPr>
        <w:footnoteReference w:id="5"/>
      </w:r>
      <w:r w:rsidR="0075451C" w:rsidRPr="001D5B66">
        <w:t xml:space="preserve">. </w:t>
      </w:r>
    </w:p>
    <w:p w:rsidR="00CD5DCD" w:rsidRPr="001D5B66" w:rsidRDefault="0075451C" w:rsidP="00536E0F">
      <w:r w:rsidRPr="001D5B66">
        <w:t xml:space="preserve">Pour atteindre l’objectif global </w:t>
      </w:r>
      <w:r w:rsidR="00EB7C4B" w:rsidRPr="001D5B66">
        <w:t>de la stratégie «</w:t>
      </w:r>
      <w:r w:rsidR="007108EB" w:rsidRPr="001D5B66">
        <w:t> </w:t>
      </w:r>
      <w:r w:rsidR="00EB7C4B" w:rsidRPr="001D5B66">
        <w:t>Agir pour les aidants</w:t>
      </w:r>
      <w:r w:rsidR="007108EB" w:rsidRPr="001D5B66">
        <w:t> </w:t>
      </w:r>
      <w:r w:rsidR="00EB7C4B" w:rsidRPr="001D5B66">
        <w:t xml:space="preserve">» </w:t>
      </w:r>
      <w:r w:rsidRPr="001D5B66">
        <w:t>de 450</w:t>
      </w:r>
      <w:r w:rsidR="007108EB" w:rsidRPr="001D5B66">
        <w:t> </w:t>
      </w:r>
      <w:r w:rsidRPr="001D5B66">
        <w:t>000</w:t>
      </w:r>
      <w:r w:rsidR="007108EB" w:rsidRPr="001D5B66">
        <w:t> </w:t>
      </w:r>
      <w:r w:rsidRPr="001D5B66">
        <w:t xml:space="preserve">aidants, il est nécessaire de susciter des offres complémentaires d’accompagnement à travers des dispositifs de formation en distanciel, d’autant plus </w:t>
      </w:r>
      <w:r w:rsidR="00EB7C4B" w:rsidRPr="001D5B66">
        <w:t>utile</w:t>
      </w:r>
      <w:r w:rsidR="00536E0F" w:rsidRPr="001D5B66">
        <w:t>s</w:t>
      </w:r>
      <w:r w:rsidR="00EB7C4B" w:rsidRPr="001D5B66">
        <w:t xml:space="preserve"> </w:t>
      </w:r>
      <w:r w:rsidRPr="001D5B66">
        <w:t>dans un contexte de crise sanitaire</w:t>
      </w:r>
      <w:r w:rsidR="006F4374" w:rsidRPr="001D5B66">
        <w:t xml:space="preserve">. </w:t>
      </w:r>
    </w:p>
    <w:p w:rsidR="0075451C" w:rsidRPr="001D5B66" w:rsidRDefault="00B761E2" w:rsidP="00536E0F">
      <w:hyperlink r:id="rId17" w:history="1">
        <w:r w:rsidR="006F4374" w:rsidRPr="001D5B66">
          <w:rPr>
            <w:rStyle w:val="Lienhypertexte"/>
            <w:rFonts w:cs="Arial"/>
            <w:szCs w:val="20"/>
          </w:rPr>
          <w:t>L’enquête du CIAAF réalisée en 2020</w:t>
        </w:r>
      </w:hyperlink>
      <w:r w:rsidR="006F4374" w:rsidRPr="001D5B66">
        <w:t xml:space="preserve"> révèle </w:t>
      </w:r>
      <w:r w:rsidR="00AA45D9" w:rsidRPr="001D5B66">
        <w:t>que</w:t>
      </w:r>
      <w:r w:rsidR="00271333" w:rsidRPr="001D5B66">
        <w:t xml:space="preserve"> plus de 52</w:t>
      </w:r>
      <w:r w:rsidR="007108EB" w:rsidRPr="001D5B66">
        <w:t> </w:t>
      </w:r>
      <w:r w:rsidR="00271333" w:rsidRPr="001D5B66">
        <w:t>% des aidants se sont retrouvés seuls à accompagner leur proch</w:t>
      </w:r>
      <w:r w:rsidR="006F4374" w:rsidRPr="001D5B66">
        <w:t>e et que l’</w:t>
      </w:r>
      <w:r w:rsidR="006F4374" w:rsidRPr="001D5B66">
        <w:rPr>
          <w:b/>
        </w:rPr>
        <w:t>intensification de l’aide apportée</w:t>
      </w:r>
      <w:r w:rsidR="006F4374" w:rsidRPr="001D5B66">
        <w:t xml:space="preserve"> à leur proche</w:t>
      </w:r>
      <w:r w:rsidR="00536E0F" w:rsidRPr="001D5B66">
        <w:t xml:space="preserve"> a un impact</w:t>
      </w:r>
      <w:r w:rsidR="006F4374" w:rsidRPr="001D5B66">
        <w:t xml:space="preserve"> sur leur santé :</w:t>
      </w:r>
    </w:p>
    <w:p w:rsidR="006F4374" w:rsidRPr="001D5B66" w:rsidRDefault="006F4374" w:rsidP="00536E0F">
      <w:pPr>
        <w:pStyle w:val="Default"/>
        <w:numPr>
          <w:ilvl w:val="0"/>
          <w:numId w:val="53"/>
        </w:numPr>
        <w:spacing w:after="120" w:line="264" w:lineRule="auto"/>
        <w:ind w:left="714" w:hanging="357"/>
        <w:contextualSpacing/>
        <w:rPr>
          <w:rFonts w:ascii="Arial" w:hAnsi="Arial" w:cstheme="minorBidi"/>
          <w:color w:val="auto"/>
          <w:sz w:val="22"/>
          <w:szCs w:val="22"/>
        </w:rPr>
      </w:pPr>
      <w:r w:rsidRPr="001D5B66">
        <w:rPr>
          <w:rFonts w:ascii="Arial" w:hAnsi="Arial" w:cstheme="minorBidi"/>
          <w:color w:val="auto"/>
          <w:sz w:val="22"/>
          <w:szCs w:val="22"/>
        </w:rPr>
        <w:t>70</w:t>
      </w:r>
      <w:r w:rsidR="007108EB" w:rsidRPr="001D5B66">
        <w:rPr>
          <w:rFonts w:ascii="Arial" w:hAnsi="Arial" w:cstheme="minorBidi"/>
          <w:color w:val="auto"/>
          <w:sz w:val="22"/>
          <w:szCs w:val="22"/>
        </w:rPr>
        <w:t> </w:t>
      </w:r>
      <w:r w:rsidRPr="001D5B66">
        <w:rPr>
          <w:rFonts w:ascii="Arial" w:hAnsi="Arial" w:cstheme="minorBidi"/>
          <w:color w:val="auto"/>
          <w:sz w:val="22"/>
          <w:szCs w:val="22"/>
        </w:rPr>
        <w:t>% des aidants se voient davantage sujets au stress</w:t>
      </w:r>
      <w:r w:rsidR="00056B73" w:rsidRPr="001D5B66">
        <w:rPr>
          <w:rFonts w:ascii="Arial" w:hAnsi="Arial" w:cstheme="minorBidi"/>
          <w:color w:val="auto"/>
          <w:sz w:val="22"/>
          <w:szCs w:val="22"/>
        </w:rPr>
        <w:t> </w:t>
      </w:r>
      <w:r w:rsidR="00EB7C4B" w:rsidRPr="001D5B66">
        <w:rPr>
          <w:rFonts w:ascii="Arial" w:hAnsi="Arial" w:cstheme="minorBidi"/>
          <w:color w:val="auto"/>
          <w:sz w:val="22"/>
          <w:szCs w:val="22"/>
        </w:rPr>
        <w:t>;</w:t>
      </w:r>
    </w:p>
    <w:p w:rsidR="006F4374" w:rsidRPr="001D5B66" w:rsidRDefault="006F4374" w:rsidP="00536E0F">
      <w:pPr>
        <w:pStyle w:val="Default"/>
        <w:numPr>
          <w:ilvl w:val="0"/>
          <w:numId w:val="53"/>
        </w:numPr>
        <w:spacing w:after="120" w:line="264" w:lineRule="auto"/>
        <w:ind w:left="714" w:hanging="357"/>
        <w:contextualSpacing/>
        <w:rPr>
          <w:rFonts w:ascii="Arial" w:hAnsi="Arial" w:cstheme="minorBidi"/>
          <w:color w:val="auto"/>
          <w:sz w:val="22"/>
          <w:szCs w:val="22"/>
        </w:rPr>
      </w:pPr>
      <w:r w:rsidRPr="001D5B66">
        <w:rPr>
          <w:rFonts w:ascii="Arial" w:hAnsi="Arial" w:cstheme="minorBidi"/>
          <w:color w:val="auto"/>
          <w:sz w:val="22"/>
          <w:szCs w:val="22"/>
        </w:rPr>
        <w:t>72,5</w:t>
      </w:r>
      <w:r w:rsidR="007108EB" w:rsidRPr="001D5B66">
        <w:rPr>
          <w:rFonts w:ascii="Arial" w:hAnsi="Arial" w:cstheme="minorBidi"/>
          <w:color w:val="auto"/>
          <w:sz w:val="22"/>
          <w:szCs w:val="22"/>
        </w:rPr>
        <w:t> </w:t>
      </w:r>
      <w:r w:rsidRPr="001D5B66">
        <w:rPr>
          <w:rFonts w:ascii="Arial" w:hAnsi="Arial" w:cstheme="minorBidi"/>
          <w:color w:val="auto"/>
          <w:sz w:val="22"/>
          <w:szCs w:val="22"/>
        </w:rPr>
        <w:t>% sont plus sensibles à la fatigue physique</w:t>
      </w:r>
      <w:r w:rsidR="00056B73" w:rsidRPr="001D5B66">
        <w:rPr>
          <w:rFonts w:ascii="Arial" w:hAnsi="Arial" w:cstheme="minorBidi"/>
          <w:color w:val="auto"/>
          <w:sz w:val="22"/>
          <w:szCs w:val="22"/>
        </w:rPr>
        <w:t> </w:t>
      </w:r>
      <w:r w:rsidR="00EB7C4B" w:rsidRPr="001D5B66">
        <w:rPr>
          <w:rFonts w:ascii="Arial" w:hAnsi="Arial" w:cstheme="minorBidi"/>
          <w:color w:val="auto"/>
          <w:sz w:val="22"/>
          <w:szCs w:val="22"/>
        </w:rPr>
        <w:t>;</w:t>
      </w:r>
    </w:p>
    <w:p w:rsidR="00EB7C4B" w:rsidRPr="001D5B66" w:rsidRDefault="006F4374" w:rsidP="00536E0F">
      <w:pPr>
        <w:pStyle w:val="Default"/>
        <w:numPr>
          <w:ilvl w:val="0"/>
          <w:numId w:val="53"/>
        </w:numPr>
        <w:spacing w:after="120" w:line="264" w:lineRule="auto"/>
        <w:ind w:left="714" w:hanging="357"/>
        <w:contextualSpacing/>
        <w:rPr>
          <w:rFonts w:ascii="Arial" w:hAnsi="Arial" w:cstheme="minorBidi"/>
          <w:color w:val="auto"/>
          <w:sz w:val="22"/>
          <w:szCs w:val="22"/>
        </w:rPr>
      </w:pPr>
      <w:r w:rsidRPr="001D5B66">
        <w:rPr>
          <w:rFonts w:ascii="Arial" w:hAnsi="Arial" w:cstheme="minorBidi"/>
          <w:color w:val="auto"/>
          <w:sz w:val="22"/>
          <w:szCs w:val="22"/>
        </w:rPr>
        <w:t>75,5</w:t>
      </w:r>
      <w:r w:rsidR="007108EB" w:rsidRPr="001D5B66">
        <w:rPr>
          <w:rFonts w:ascii="Arial" w:hAnsi="Arial" w:cstheme="minorBidi"/>
          <w:color w:val="auto"/>
          <w:sz w:val="22"/>
          <w:szCs w:val="22"/>
        </w:rPr>
        <w:t> </w:t>
      </w:r>
      <w:r w:rsidRPr="001D5B66">
        <w:rPr>
          <w:rFonts w:ascii="Arial" w:hAnsi="Arial" w:cstheme="minorBidi"/>
          <w:color w:val="auto"/>
          <w:sz w:val="22"/>
          <w:szCs w:val="22"/>
        </w:rPr>
        <w:t>% sont plus sensibles à la fatigue morale</w:t>
      </w:r>
      <w:r w:rsidR="00EB7C4B" w:rsidRPr="001D5B66">
        <w:rPr>
          <w:rFonts w:ascii="Arial" w:hAnsi="Arial" w:cstheme="minorBidi"/>
          <w:color w:val="auto"/>
          <w:sz w:val="22"/>
          <w:szCs w:val="22"/>
        </w:rPr>
        <w:t>.</w:t>
      </w:r>
    </w:p>
    <w:p w:rsidR="00EE2A17" w:rsidRPr="001D5B66" w:rsidRDefault="006F4374" w:rsidP="00536E0F">
      <w:r w:rsidRPr="001D5B66">
        <w:t xml:space="preserve">Dans l’après-confinement, </w:t>
      </w:r>
      <w:r w:rsidR="00536E0F" w:rsidRPr="001D5B66">
        <w:t xml:space="preserve">ce sont </w:t>
      </w:r>
      <w:r w:rsidRPr="001D5B66">
        <w:t>plus de 35</w:t>
      </w:r>
      <w:r w:rsidR="007108EB" w:rsidRPr="001D5B66">
        <w:t> </w:t>
      </w:r>
      <w:r w:rsidRPr="001D5B66">
        <w:t>% des aidants qui souhaitent obtenir de l’écoute, du soutien et de l’information.</w:t>
      </w:r>
    </w:p>
    <w:p w:rsidR="00EE2A17" w:rsidRPr="001D5B66" w:rsidRDefault="00EE2A17" w:rsidP="00E82031">
      <w:pPr>
        <w:rPr>
          <w:b/>
        </w:rPr>
      </w:pPr>
      <w:r w:rsidRPr="001D5B66">
        <w:br w:type="page"/>
      </w:r>
    </w:p>
    <w:p w:rsidR="00FB3A09" w:rsidRPr="001D5B66" w:rsidRDefault="006014E9" w:rsidP="00536E0F">
      <w:pPr>
        <w:pStyle w:val="Titre1"/>
        <w:numPr>
          <w:ilvl w:val="0"/>
          <w:numId w:val="29"/>
        </w:numPr>
        <w:ind w:left="425" w:hanging="357"/>
      </w:pPr>
      <w:bookmarkStart w:id="10" w:name="_Toc76650517"/>
      <w:r w:rsidRPr="001D5B66">
        <w:lastRenderedPageBreak/>
        <w:t>C</w:t>
      </w:r>
      <w:r w:rsidR="00FB3A09" w:rsidRPr="001D5B66">
        <w:t>adre de l’</w:t>
      </w:r>
      <w:r w:rsidR="004C7935" w:rsidRPr="001D5B66">
        <w:t>appel à projet</w:t>
      </w:r>
      <w:r w:rsidR="005E5021" w:rsidRPr="001D5B66">
        <w:t>s</w:t>
      </w:r>
      <w:bookmarkEnd w:id="10"/>
    </w:p>
    <w:p w:rsidR="006F4374" w:rsidRPr="001D5B66" w:rsidRDefault="006F4374" w:rsidP="005262C6">
      <w:pPr>
        <w:pStyle w:val="Titre2"/>
        <w:numPr>
          <w:ilvl w:val="1"/>
          <w:numId w:val="29"/>
        </w:numPr>
        <w:spacing w:line="240" w:lineRule="auto"/>
        <w:ind w:left="851"/>
        <w:rPr>
          <w:b w:val="0"/>
        </w:rPr>
      </w:pPr>
      <w:bookmarkStart w:id="11" w:name="_Toc76650518"/>
      <w:bookmarkStart w:id="12" w:name="_Hlk74835119"/>
      <w:r w:rsidRPr="001D5B66">
        <w:t>Les objectifs</w:t>
      </w:r>
      <w:r w:rsidR="00F47196" w:rsidRPr="001D5B66">
        <w:t xml:space="preserve"> </w:t>
      </w:r>
      <w:r w:rsidRPr="001D5B66">
        <w:t xml:space="preserve">de l’AAP : renforcer </w:t>
      </w:r>
      <w:r w:rsidR="00EB7C4B" w:rsidRPr="001D5B66">
        <w:t>les</w:t>
      </w:r>
      <w:r w:rsidRPr="001D5B66">
        <w:t xml:space="preserve"> réponses </w:t>
      </w:r>
      <w:r w:rsidR="00EB7C4B" w:rsidRPr="001D5B66">
        <w:t xml:space="preserve">pour </w:t>
      </w:r>
      <w:r w:rsidR="00F47196" w:rsidRPr="001D5B66">
        <w:t xml:space="preserve">une </w:t>
      </w:r>
      <w:r w:rsidR="00EB7C4B" w:rsidRPr="001D5B66">
        <w:t xml:space="preserve">meilleure couverture des </w:t>
      </w:r>
      <w:r w:rsidRPr="001D5B66">
        <w:t xml:space="preserve">besoins de </w:t>
      </w:r>
      <w:r w:rsidR="00A459B6" w:rsidRPr="001D5B66">
        <w:t xml:space="preserve">formation </w:t>
      </w:r>
      <w:r w:rsidRPr="001D5B66">
        <w:t xml:space="preserve">et de </w:t>
      </w:r>
      <w:r w:rsidR="00A459B6" w:rsidRPr="001D5B66">
        <w:t xml:space="preserve">soutien </w:t>
      </w:r>
      <w:r w:rsidRPr="001D5B66">
        <w:t>des aidants</w:t>
      </w:r>
      <w:r w:rsidR="00056B73" w:rsidRPr="001D5B66">
        <w:t>,</w:t>
      </w:r>
      <w:r w:rsidRPr="001D5B66">
        <w:t xml:space="preserve"> quel que soit </w:t>
      </w:r>
      <w:r w:rsidR="00586DE4" w:rsidRPr="001D5B66">
        <w:t>leur</w:t>
      </w:r>
      <w:r w:rsidRPr="001D5B66">
        <w:t xml:space="preserve"> lieu</w:t>
      </w:r>
      <w:r w:rsidR="00586DE4" w:rsidRPr="001D5B66">
        <w:t xml:space="preserve"> </w:t>
      </w:r>
      <w:r w:rsidRPr="001D5B66">
        <w:t>de vie</w:t>
      </w:r>
      <w:bookmarkEnd w:id="11"/>
    </w:p>
    <w:p w:rsidR="00586DE4" w:rsidRPr="001D5B66" w:rsidRDefault="00F47196" w:rsidP="00F47196">
      <w:pPr>
        <w:pStyle w:val="Titre3"/>
      </w:pPr>
      <w:bookmarkStart w:id="13" w:name="_Toc76490979"/>
      <w:bookmarkStart w:id="14" w:name="_Toc76491092"/>
      <w:bookmarkStart w:id="15" w:name="_Toc76650519"/>
      <w:bookmarkEnd w:id="12"/>
      <w:r w:rsidRPr="001D5B66">
        <w:t xml:space="preserve">2.1.1 </w:t>
      </w:r>
      <w:r w:rsidR="006F4374" w:rsidRPr="001D5B66">
        <w:t>Privilégier un tr</w:t>
      </w:r>
      <w:r w:rsidR="00522629" w:rsidRPr="001D5B66">
        <w:t>i</w:t>
      </w:r>
      <w:r w:rsidR="006F4374" w:rsidRPr="001D5B66">
        <w:t>pt</w:t>
      </w:r>
      <w:r w:rsidR="00522629" w:rsidRPr="001D5B66">
        <w:t>y</w:t>
      </w:r>
      <w:r w:rsidR="006F4374" w:rsidRPr="001D5B66">
        <w:t>que</w:t>
      </w:r>
      <w:r w:rsidR="00DC7D51" w:rsidRPr="001D5B66">
        <w:t xml:space="preserve"> de solutions</w:t>
      </w:r>
      <w:r w:rsidR="006F4374" w:rsidRPr="001D5B66">
        <w:t xml:space="preserve"> </w:t>
      </w:r>
      <w:r w:rsidR="007037D8" w:rsidRPr="001D5B66">
        <w:t>«</w:t>
      </w:r>
      <w:r w:rsidR="007108EB" w:rsidRPr="001D5B66">
        <w:t> </w:t>
      </w:r>
      <w:r w:rsidR="007037D8" w:rsidRPr="001D5B66">
        <w:t>information-soutien-formation</w:t>
      </w:r>
      <w:r w:rsidR="007108EB" w:rsidRPr="001D5B66">
        <w:t> </w:t>
      </w:r>
      <w:r w:rsidR="007037D8" w:rsidRPr="001D5B66">
        <w:t xml:space="preserve">» </w:t>
      </w:r>
      <w:r w:rsidR="00911CFC" w:rsidRPr="001D5B66">
        <w:t>en distanciel destiné</w:t>
      </w:r>
      <w:r w:rsidR="007037D8" w:rsidRPr="001D5B66">
        <w:t>es</w:t>
      </w:r>
      <w:r w:rsidR="00911CFC" w:rsidRPr="001D5B66">
        <w:t xml:space="preserve"> </w:t>
      </w:r>
      <w:r w:rsidR="006C2130" w:rsidRPr="001D5B66">
        <w:t>aux aidants</w:t>
      </w:r>
      <w:bookmarkEnd w:id="13"/>
      <w:bookmarkEnd w:id="14"/>
      <w:bookmarkEnd w:id="15"/>
    </w:p>
    <w:p w:rsidR="00586DE4" w:rsidRPr="001D5B66" w:rsidRDefault="00586DE4" w:rsidP="00F47196">
      <w:r w:rsidRPr="001D5B66">
        <w:t>Il est proposé, au regard des enseignements tirés (</w:t>
      </w:r>
      <w:r w:rsidR="00F47196" w:rsidRPr="001D5B66">
        <w:t>voir</w:t>
      </w:r>
      <w:r w:rsidRPr="001D5B66">
        <w:t xml:space="preserve"> 1</w:t>
      </w:r>
      <w:r w:rsidR="00F47196" w:rsidRPr="001D5B66">
        <w:t>. C</w:t>
      </w:r>
      <w:r w:rsidRPr="001D5B66">
        <w:t>ontexte) et afin de répon</w:t>
      </w:r>
      <w:r w:rsidR="00AA45D9" w:rsidRPr="001D5B66">
        <w:t>dre</w:t>
      </w:r>
      <w:r w:rsidRPr="001D5B66">
        <w:t xml:space="preserve"> à la diversité des besoins et </w:t>
      </w:r>
      <w:r w:rsidR="00F47196" w:rsidRPr="001D5B66">
        <w:t xml:space="preserve">des </w:t>
      </w:r>
      <w:r w:rsidRPr="001D5B66">
        <w:t>situations, d’impulser par le présent appel à projet</w:t>
      </w:r>
      <w:r w:rsidR="00EB7C4B" w:rsidRPr="001D5B66">
        <w:t>s</w:t>
      </w:r>
      <w:r w:rsidRPr="001D5B66">
        <w:t xml:space="preserve"> </w:t>
      </w:r>
      <w:r w:rsidRPr="001D5B66">
        <w:rPr>
          <w:b/>
        </w:rPr>
        <w:t xml:space="preserve">la création de plateformes pédagogiques visant </w:t>
      </w:r>
      <w:r w:rsidR="007D6B4E" w:rsidRPr="001D5B66">
        <w:rPr>
          <w:b/>
        </w:rPr>
        <w:t>trois</w:t>
      </w:r>
      <w:r w:rsidRPr="001D5B66">
        <w:rPr>
          <w:b/>
        </w:rPr>
        <w:t xml:space="preserve"> niveaux d’interventions</w:t>
      </w:r>
      <w:r w:rsidR="00056B73" w:rsidRPr="001D5B66">
        <w:t> </w:t>
      </w:r>
      <w:r w:rsidRPr="001D5B66">
        <w:t>:</w:t>
      </w:r>
    </w:p>
    <w:p w:rsidR="00586DE4" w:rsidRPr="001D5B66" w:rsidRDefault="00586DE4" w:rsidP="00F47196">
      <w:pPr>
        <w:pStyle w:val="Paragraphedeliste"/>
        <w:keepLines w:val="0"/>
        <w:numPr>
          <w:ilvl w:val="0"/>
          <w:numId w:val="57"/>
        </w:numPr>
        <w:ind w:left="714" w:hanging="357"/>
      </w:pPr>
      <w:r w:rsidRPr="001D5B66">
        <w:t xml:space="preserve">Un premier niveau visant prioritairement </w:t>
      </w:r>
      <w:r w:rsidRPr="001D5B66">
        <w:rPr>
          <w:b/>
        </w:rPr>
        <w:t>la formation</w:t>
      </w:r>
      <w:r w:rsidRPr="001D5B66">
        <w:t xml:space="preserve"> des aidants, qui peut être de type asynchrone (type </w:t>
      </w:r>
      <w:r w:rsidRPr="001D5B66">
        <w:rPr>
          <w:i/>
        </w:rPr>
        <w:t>e-learning</w:t>
      </w:r>
      <w:r w:rsidRPr="001D5B66">
        <w:t xml:space="preserve"> en individuel) et/ou synchrone (type classe virtuelle pour des groupes de personnes restreints) dans le respect des objectifs et </w:t>
      </w:r>
      <w:r w:rsidR="00F47196" w:rsidRPr="001D5B66">
        <w:t xml:space="preserve">des </w:t>
      </w:r>
      <w:r w:rsidRPr="001D5B66">
        <w:t>caractéristiques intrinsèques (</w:t>
      </w:r>
      <w:r w:rsidR="00F47196" w:rsidRPr="001D5B66">
        <w:t xml:space="preserve">voir </w:t>
      </w:r>
      <w:r w:rsidRPr="001D5B66">
        <w:t>1. Contexte)</w:t>
      </w:r>
      <w:r w:rsidR="0086706E">
        <w:t> </w:t>
      </w:r>
      <w:r w:rsidR="00F47196" w:rsidRPr="001D5B66">
        <w:t>;</w:t>
      </w:r>
    </w:p>
    <w:p w:rsidR="00586DE4" w:rsidRPr="001D5B66" w:rsidRDefault="00586DE4" w:rsidP="00F47196">
      <w:pPr>
        <w:pStyle w:val="Paragraphedeliste"/>
        <w:keepLines w:val="0"/>
        <w:numPr>
          <w:ilvl w:val="0"/>
          <w:numId w:val="57"/>
        </w:numPr>
        <w:ind w:left="714" w:hanging="357"/>
      </w:pPr>
      <w:r w:rsidRPr="001D5B66">
        <w:t xml:space="preserve">Un second niveau de </w:t>
      </w:r>
      <w:r w:rsidRPr="001D5B66">
        <w:rPr>
          <w:b/>
        </w:rPr>
        <w:t>sensibilisation</w:t>
      </w:r>
      <w:r w:rsidRPr="001D5B66">
        <w:t xml:space="preserve"> avec la production de capsules vidéo</w:t>
      </w:r>
      <w:r w:rsidR="00F35AD0" w:rsidRPr="001D5B66">
        <w:t xml:space="preserve"> </w:t>
      </w:r>
      <w:r w:rsidRPr="001D5B66">
        <w:t xml:space="preserve">ou de webinaires (disponibles également en </w:t>
      </w:r>
      <w:r w:rsidRPr="001D5B66">
        <w:rPr>
          <w:i/>
        </w:rPr>
        <w:t>replay</w:t>
      </w:r>
      <w:r w:rsidRPr="001D5B66">
        <w:t xml:space="preserve"> sur </w:t>
      </w:r>
      <w:r w:rsidR="00A120E0" w:rsidRPr="001D5B66">
        <w:t>un</w:t>
      </w:r>
      <w:r w:rsidRPr="001D5B66">
        <w:t xml:space="preserve"> site dédié)</w:t>
      </w:r>
      <w:r w:rsidR="0086706E">
        <w:t> </w:t>
      </w:r>
      <w:r w:rsidR="005262C6" w:rsidRPr="001D5B66">
        <w:t>;</w:t>
      </w:r>
    </w:p>
    <w:p w:rsidR="00586DE4" w:rsidRPr="001D5B66" w:rsidRDefault="00586DE4" w:rsidP="00F47196">
      <w:pPr>
        <w:pStyle w:val="Paragraphedeliste"/>
        <w:keepLines w:val="0"/>
        <w:numPr>
          <w:ilvl w:val="0"/>
          <w:numId w:val="57"/>
        </w:numPr>
        <w:ind w:left="714" w:hanging="357"/>
      </w:pPr>
      <w:r w:rsidRPr="001D5B66">
        <w:t xml:space="preserve">Un troisième niveau de </w:t>
      </w:r>
      <w:r w:rsidRPr="001D5B66">
        <w:rPr>
          <w:b/>
        </w:rPr>
        <w:t>soutien</w:t>
      </w:r>
      <w:r w:rsidRPr="001D5B66">
        <w:t xml:space="preserve"> à travers la constitution de groupes de pairs à distance (type «</w:t>
      </w:r>
      <w:r w:rsidR="007108EB" w:rsidRPr="001D5B66">
        <w:t> </w:t>
      </w:r>
      <w:r w:rsidR="007400F1" w:rsidRPr="001D5B66">
        <w:t>groupes de parole</w:t>
      </w:r>
      <w:r w:rsidRPr="001D5B66">
        <w:t xml:space="preserve"> virtuels</w:t>
      </w:r>
      <w:r w:rsidR="007108EB" w:rsidRPr="001D5B66">
        <w:t> </w:t>
      </w:r>
      <w:r w:rsidRPr="001D5B66">
        <w:t xml:space="preserve">», groupes de </w:t>
      </w:r>
      <w:r w:rsidR="007400F1" w:rsidRPr="001D5B66">
        <w:t>«</w:t>
      </w:r>
      <w:r w:rsidR="007108EB" w:rsidRPr="001D5B66">
        <w:t> </w:t>
      </w:r>
      <w:r w:rsidRPr="001D5B66">
        <w:t>codéveloppement</w:t>
      </w:r>
      <w:r w:rsidR="007108EB" w:rsidRPr="001D5B66">
        <w:t> </w:t>
      </w:r>
      <w:r w:rsidR="007400F1" w:rsidRPr="001D5B66">
        <w:t>»</w:t>
      </w:r>
      <w:r w:rsidRPr="001D5B66">
        <w:t xml:space="preserve">) ou de conseils personnalisés, et permettant également de fournir un support technique en cas de </w:t>
      </w:r>
      <w:r w:rsidR="005262C6" w:rsidRPr="001D5B66">
        <w:t xml:space="preserve">besoin </w:t>
      </w:r>
      <w:r w:rsidRPr="001D5B66">
        <w:t>d’assistance</w:t>
      </w:r>
      <w:r w:rsidR="007400F1" w:rsidRPr="001D5B66">
        <w:t xml:space="preserve"> pour l’accès aux plateformes</w:t>
      </w:r>
      <w:r w:rsidRPr="001D5B66">
        <w:t xml:space="preserve">. </w:t>
      </w:r>
    </w:p>
    <w:p w:rsidR="00DE5482" w:rsidRPr="001D5B66" w:rsidRDefault="00DE5482" w:rsidP="005262C6">
      <w:r w:rsidRPr="001D5B66">
        <w:t xml:space="preserve">Le projet devra préciser les méthodes de spécification des besoins d’information, de formation et de soutien des aidants, qui </w:t>
      </w:r>
      <w:r w:rsidR="007D6B4E" w:rsidRPr="001D5B66">
        <w:t>ont</w:t>
      </w:r>
      <w:r w:rsidRPr="001D5B66">
        <w:t xml:space="preserve"> été ou qui ser</w:t>
      </w:r>
      <w:r w:rsidR="007D6B4E" w:rsidRPr="001D5B66">
        <w:t>ont</w:t>
      </w:r>
      <w:r w:rsidRPr="001D5B66">
        <w:t xml:space="preserve"> mobilisée</w:t>
      </w:r>
      <w:r w:rsidR="007D6B4E" w:rsidRPr="001D5B66">
        <w:t>s</w:t>
      </w:r>
      <w:r w:rsidRPr="001D5B66">
        <w:t xml:space="preserve"> pour définir des contenus de formation, des approches pédagogiques ou des méthodes </w:t>
      </w:r>
      <w:r w:rsidR="00A120E0" w:rsidRPr="001D5B66">
        <w:t>d’</w:t>
      </w:r>
      <w:r w:rsidRPr="001D5B66">
        <w:t>intervention</w:t>
      </w:r>
      <w:r w:rsidR="007037D8" w:rsidRPr="001D5B66">
        <w:t>.</w:t>
      </w:r>
    </w:p>
    <w:p w:rsidR="00DE5482" w:rsidRPr="001D5B66" w:rsidRDefault="00DE5482" w:rsidP="005262C6">
      <w:r w:rsidRPr="001D5B66">
        <w:t>Les objectifs d’information et de formation devront être explicites et les contenus s’appuyer sur une expertise reconnue</w:t>
      </w:r>
      <w:r w:rsidR="007D6B4E" w:rsidRPr="001D5B66">
        <w:t xml:space="preserve"> : le projet devra </w:t>
      </w:r>
      <w:r w:rsidRPr="001D5B66">
        <w:t xml:space="preserve">garantir des contenus d’un point de vue scientifique. Le </w:t>
      </w:r>
      <w:r w:rsidRPr="001D5B66">
        <w:rPr>
          <w:i/>
        </w:rPr>
        <w:t>process</w:t>
      </w:r>
      <w:r w:rsidRPr="001D5B66">
        <w:t xml:space="preserve"> de validation scientifique </w:t>
      </w:r>
      <w:r w:rsidR="007037D8" w:rsidRPr="001D5B66">
        <w:t>y sera</w:t>
      </w:r>
      <w:r w:rsidRPr="001D5B66">
        <w:t xml:space="preserve"> précisé</w:t>
      </w:r>
      <w:r w:rsidR="007037D8" w:rsidRPr="001D5B66">
        <w:t>.</w:t>
      </w:r>
    </w:p>
    <w:p w:rsidR="008D7E42" w:rsidRPr="001D5B66" w:rsidRDefault="008B6963" w:rsidP="005262C6">
      <w:r>
        <w:t xml:space="preserve">Les porteurs devront </w:t>
      </w:r>
      <w:r w:rsidR="00DA65EA">
        <w:t>développer</w:t>
      </w:r>
      <w:r>
        <w:t xml:space="preserve"> </w:t>
      </w:r>
      <w:r w:rsidR="00903A8B" w:rsidRPr="001D5B66">
        <w:t>la construction d’</w:t>
      </w:r>
      <w:r w:rsidR="007037D8" w:rsidRPr="001D5B66">
        <w:t xml:space="preserve">un </w:t>
      </w:r>
      <w:r w:rsidR="008D7E42" w:rsidRPr="001D5B66">
        <w:t>parcours progressif de formation</w:t>
      </w:r>
      <w:r w:rsidR="007037D8" w:rsidRPr="001D5B66">
        <w:t xml:space="preserve"> des aidants</w:t>
      </w:r>
      <w:r w:rsidR="005262C6" w:rsidRPr="001D5B66">
        <w:t xml:space="preserve">, </w:t>
      </w:r>
      <w:r w:rsidR="00DA65EA">
        <w:t>expliquant</w:t>
      </w:r>
      <w:r w:rsidR="007037D8" w:rsidRPr="001D5B66">
        <w:t xml:space="preserve"> clairement les différentes étapes</w:t>
      </w:r>
      <w:r w:rsidR="008D7E42" w:rsidRPr="001D5B66">
        <w:t xml:space="preserve"> </w:t>
      </w:r>
      <w:r w:rsidR="007037D8" w:rsidRPr="001D5B66">
        <w:t xml:space="preserve">ainsi que la progressivité </w:t>
      </w:r>
      <w:r w:rsidR="00460029" w:rsidRPr="001D5B66">
        <w:t xml:space="preserve">des objectifs </w:t>
      </w:r>
      <w:r w:rsidR="007037D8" w:rsidRPr="001D5B66">
        <w:t>pédagogique</w:t>
      </w:r>
      <w:r w:rsidR="00460029" w:rsidRPr="001D5B66">
        <w:t xml:space="preserve">s. Il s’agira également de </w:t>
      </w:r>
      <w:r w:rsidR="007D6B4E" w:rsidRPr="001D5B66">
        <w:t>dé</w:t>
      </w:r>
      <w:r w:rsidR="007037D8" w:rsidRPr="001D5B66">
        <w:t>montrer</w:t>
      </w:r>
      <w:r w:rsidR="008D7E42" w:rsidRPr="001D5B66">
        <w:t xml:space="preserve"> en quoi l’approche pédagogique retenue facilite l’implication et l’appropriation des contenus par les usagers (médias, autotest, mise en situation, interactivité, jeux…)</w:t>
      </w:r>
      <w:r w:rsidR="003B3314" w:rsidRPr="001D5B66">
        <w:t xml:space="preserve"> </w:t>
      </w:r>
      <w:r w:rsidR="005262C6" w:rsidRPr="001D5B66">
        <w:t>et la</w:t>
      </w:r>
      <w:r w:rsidR="003B3314" w:rsidRPr="001D5B66">
        <w:t xml:space="preserve"> dynamique de groupe (notamment dans le cas de formation</w:t>
      </w:r>
      <w:r w:rsidR="005262C6" w:rsidRPr="001D5B66">
        <w:t>s</w:t>
      </w:r>
      <w:r w:rsidR="003B3314" w:rsidRPr="001D5B66">
        <w:t xml:space="preserve"> synchrone</w:t>
      </w:r>
      <w:r w:rsidR="005262C6" w:rsidRPr="001D5B66">
        <w:t>s</w:t>
      </w:r>
      <w:r w:rsidR="003B3314" w:rsidRPr="001D5B66">
        <w:t xml:space="preserve"> à distance</w:t>
      </w:r>
      <w:r w:rsidR="007037D8" w:rsidRPr="001D5B66">
        <w:t xml:space="preserve"> pour des groupes d’aidants restreints</w:t>
      </w:r>
      <w:r w:rsidR="003B3314" w:rsidRPr="001D5B66">
        <w:t>)</w:t>
      </w:r>
      <w:r w:rsidR="007037D8" w:rsidRPr="001D5B66">
        <w:t>.</w:t>
      </w:r>
    </w:p>
    <w:p w:rsidR="00DE5482" w:rsidRPr="001D5B66" w:rsidRDefault="00DE5482" w:rsidP="005262C6">
      <w:r w:rsidRPr="001D5B66">
        <w:t xml:space="preserve">Le projet devra </w:t>
      </w:r>
      <w:r w:rsidR="00460029" w:rsidRPr="001D5B66">
        <w:t>par ailleurs</w:t>
      </w:r>
      <w:r w:rsidR="007037D8" w:rsidRPr="001D5B66">
        <w:t xml:space="preserve"> </w:t>
      </w:r>
      <w:r w:rsidRPr="001D5B66">
        <w:t>étayer les hypothèses de temps d’autoformation requis, les modalités d’organisation synchrone et/ou asynchrone</w:t>
      </w:r>
      <w:r w:rsidR="005262C6" w:rsidRPr="001D5B66">
        <w:t>,</w:t>
      </w:r>
      <w:r w:rsidRPr="001D5B66">
        <w:t xml:space="preserve"> ainsi que leur complémentarité</w:t>
      </w:r>
      <w:r w:rsidR="00903A8B" w:rsidRPr="001D5B66">
        <w:t>,</w:t>
      </w:r>
      <w:r w:rsidRPr="001D5B66">
        <w:t xml:space="preserve"> le cas échéant</w:t>
      </w:r>
      <w:r w:rsidR="007037D8" w:rsidRPr="001D5B66">
        <w:t>.</w:t>
      </w:r>
    </w:p>
    <w:p w:rsidR="00DE5482" w:rsidRPr="001D5B66" w:rsidRDefault="00DE5482" w:rsidP="005262C6">
      <w:r w:rsidRPr="001D5B66">
        <w:t xml:space="preserve">Les méthodes pédagogiques </w:t>
      </w:r>
      <w:r w:rsidR="008F5BC4">
        <w:t>proposées dans le projet</w:t>
      </w:r>
      <w:r w:rsidRPr="001D5B66">
        <w:t xml:space="preserve"> (codéveloppement, guidance, </w:t>
      </w:r>
      <w:r w:rsidRPr="001D5B66">
        <w:rPr>
          <w:i/>
        </w:rPr>
        <w:t>coaching</w:t>
      </w:r>
      <w:r w:rsidRPr="001D5B66">
        <w:t xml:space="preserve">…) devront être justifiées au regard des objectifs visés, de l’état de l’offre </w:t>
      </w:r>
      <w:r w:rsidR="008F5BC4">
        <w:t xml:space="preserve">existante </w:t>
      </w:r>
      <w:r w:rsidRPr="001D5B66">
        <w:t>et des connaissances en matière d’efficacité</w:t>
      </w:r>
      <w:r w:rsidR="005262C6" w:rsidRPr="001D5B66">
        <w:t xml:space="preserve"> </w:t>
      </w:r>
      <w:r w:rsidRPr="001D5B66">
        <w:t xml:space="preserve">des pratiques </w:t>
      </w:r>
      <w:r w:rsidR="008D7E42" w:rsidRPr="001D5B66">
        <w:t>de soutien</w:t>
      </w:r>
      <w:r w:rsidR="005262C6" w:rsidRPr="001D5B66">
        <w:t>,</w:t>
      </w:r>
      <w:r w:rsidR="008D7E42" w:rsidRPr="001D5B66">
        <w:t xml:space="preserve"> </w:t>
      </w:r>
      <w:r w:rsidRPr="001D5B66">
        <w:t>notamment en di</w:t>
      </w:r>
      <w:r w:rsidR="00A120E0" w:rsidRPr="001D5B66">
        <w:t>s</w:t>
      </w:r>
      <w:r w:rsidRPr="001D5B66">
        <w:t>tanciel.</w:t>
      </w:r>
    </w:p>
    <w:p w:rsidR="007D6B4E" w:rsidRPr="001D5B66" w:rsidRDefault="007037D8" w:rsidP="005262C6">
      <w:r w:rsidRPr="001D5B66">
        <w:t>Enfin, il est attendu que l</w:t>
      </w:r>
      <w:r w:rsidR="007D6B4E" w:rsidRPr="001D5B66">
        <w:t xml:space="preserve">e projet </w:t>
      </w:r>
      <w:r w:rsidRPr="001D5B66">
        <w:t>puisse</w:t>
      </w:r>
      <w:r w:rsidR="007D6B4E" w:rsidRPr="001D5B66">
        <w:t xml:space="preserve"> garantir une participation significative des publics visés à la spécification et aux tests des contenus, méthodes et supports proposés</w:t>
      </w:r>
      <w:r w:rsidR="003B3314" w:rsidRPr="001D5B66">
        <w:t>.</w:t>
      </w:r>
    </w:p>
    <w:p w:rsidR="00C56DD5" w:rsidRPr="001D5B66" w:rsidRDefault="005262C6" w:rsidP="005262C6">
      <w:pPr>
        <w:pStyle w:val="Titre3"/>
      </w:pPr>
      <w:bookmarkStart w:id="16" w:name="_Toc76490980"/>
      <w:bookmarkStart w:id="17" w:name="_Toc76491093"/>
      <w:bookmarkStart w:id="18" w:name="_Toc76650520"/>
      <w:r w:rsidRPr="001D5B66">
        <w:t xml:space="preserve">2.1.2 </w:t>
      </w:r>
      <w:r w:rsidR="00C56DD5" w:rsidRPr="001D5B66">
        <w:t>Toucher un public élargi d’aidants bénéficiaires</w:t>
      </w:r>
      <w:bookmarkEnd w:id="16"/>
      <w:bookmarkEnd w:id="17"/>
      <w:bookmarkEnd w:id="18"/>
    </w:p>
    <w:p w:rsidR="000C5FD5" w:rsidRPr="001D5B66" w:rsidRDefault="000C5FD5" w:rsidP="005262C6">
      <w:r w:rsidRPr="001D5B66">
        <w:t>Les bénéficiaires visés par le présent AAP sont</w:t>
      </w:r>
      <w:r w:rsidRPr="001D5B66">
        <w:rPr>
          <w:b/>
        </w:rPr>
        <w:t xml:space="preserve"> </w:t>
      </w:r>
      <w:r w:rsidRPr="001D5B66">
        <w:t xml:space="preserve">des </w:t>
      </w:r>
      <w:r w:rsidR="00911CFC" w:rsidRPr="001D5B66">
        <w:t xml:space="preserve">proches </w:t>
      </w:r>
      <w:r w:rsidRPr="001D5B66">
        <w:t>aidants de personnes handicapées, malades ou en perte d’autonomie liée à l’âge, quel</w:t>
      </w:r>
      <w:r w:rsidR="00315DA1" w:rsidRPr="001D5B66">
        <w:t xml:space="preserve">le </w:t>
      </w:r>
      <w:r w:rsidRPr="001D5B66">
        <w:t>que soit leur catégorie</w:t>
      </w:r>
      <w:r w:rsidR="00911CFC" w:rsidRPr="001D5B66">
        <w:t xml:space="preserve"> d’âge ou de statut (en activité professionnelle</w:t>
      </w:r>
      <w:r w:rsidR="00911CFC" w:rsidRPr="001D5B66">
        <w:rPr>
          <w:rStyle w:val="Appelnotedebasdep"/>
        </w:rPr>
        <w:footnoteReference w:id="6"/>
      </w:r>
      <w:r w:rsidR="00911CFC" w:rsidRPr="001D5B66">
        <w:t xml:space="preserve"> ou non).</w:t>
      </w:r>
    </w:p>
    <w:p w:rsidR="00C56DD5" w:rsidRPr="001D5B66" w:rsidRDefault="00DA65EA" w:rsidP="005262C6">
      <w:r>
        <w:rPr>
          <w:b/>
        </w:rPr>
        <w:lastRenderedPageBreak/>
        <w:t xml:space="preserve">L’objectif est que les </w:t>
      </w:r>
      <w:r w:rsidR="00A618B7" w:rsidRPr="001D5B66">
        <w:rPr>
          <w:b/>
        </w:rPr>
        <w:t>projet</w:t>
      </w:r>
      <w:r>
        <w:rPr>
          <w:b/>
        </w:rPr>
        <w:t>s soutenus puissent</w:t>
      </w:r>
      <w:r w:rsidR="00C56DD5" w:rsidRPr="001D5B66">
        <w:rPr>
          <w:b/>
        </w:rPr>
        <w:t xml:space="preserve"> toucher un maximum d’aidants en augmentant la couverture des problématiques ciblées</w:t>
      </w:r>
      <w:r w:rsidR="00C56DD5" w:rsidRPr="001D5B66">
        <w:t xml:space="preserve"> au-delà d</w:t>
      </w:r>
      <w:r w:rsidR="005262C6" w:rsidRPr="001D5B66">
        <w:t>u</w:t>
      </w:r>
      <w:r w:rsidR="00C56DD5" w:rsidRPr="001D5B66">
        <w:t xml:space="preserve"> handicap ou de la maladie spécifique</w:t>
      </w:r>
      <w:r w:rsidR="00903A8B" w:rsidRPr="001D5B66">
        <w:t>s</w:t>
      </w:r>
      <w:r w:rsidR="00C56DD5" w:rsidRPr="001D5B66">
        <w:t> :</w:t>
      </w:r>
    </w:p>
    <w:p w:rsidR="00C56DD5" w:rsidRPr="001D5B66" w:rsidRDefault="00C56DD5" w:rsidP="00381F8C">
      <w:pPr>
        <w:pStyle w:val="Paragraphedeliste"/>
        <w:keepLines w:val="0"/>
        <w:numPr>
          <w:ilvl w:val="0"/>
          <w:numId w:val="25"/>
        </w:numPr>
        <w:ind w:left="714" w:hanging="357"/>
        <w:contextualSpacing w:val="0"/>
      </w:pPr>
      <w:r w:rsidRPr="001D5B66">
        <w:t xml:space="preserve">Par l’identification de populations cibles, </w:t>
      </w:r>
      <w:bookmarkStart w:id="19" w:name="_Hlk68862513"/>
      <w:r w:rsidRPr="001D5B66">
        <w:t>en étayant les raisons</w:t>
      </w:r>
      <w:r w:rsidR="00381F8C" w:rsidRPr="001D5B66">
        <w:t xml:space="preserve"> du choix</w:t>
      </w:r>
      <w:r w:rsidRPr="001D5B66">
        <w:t xml:space="preserve"> de cette cible au regard de l’état de l’offre et des connaissances, parmi lesquel</w:t>
      </w:r>
      <w:r w:rsidR="00381F8C" w:rsidRPr="001D5B66">
        <w:t>le</w:t>
      </w:r>
      <w:r w:rsidRPr="001D5B66">
        <w:t xml:space="preserve">s </w:t>
      </w:r>
      <w:r w:rsidR="00903A8B" w:rsidRPr="001D5B66">
        <w:t>à titre d’</w:t>
      </w:r>
      <w:r w:rsidRPr="001D5B66">
        <w:t>exemple :</w:t>
      </w:r>
      <w:bookmarkEnd w:id="19"/>
    </w:p>
    <w:p w:rsidR="00C56DD5" w:rsidRPr="001D5B66" w:rsidRDefault="00903A8B" w:rsidP="00381F8C">
      <w:pPr>
        <w:pStyle w:val="Paragraphedeliste"/>
        <w:keepLines w:val="0"/>
        <w:numPr>
          <w:ilvl w:val="1"/>
          <w:numId w:val="25"/>
        </w:numPr>
        <w:ind w:left="1077" w:hanging="357"/>
      </w:pPr>
      <w:r w:rsidRPr="001D5B66">
        <w:t>l</w:t>
      </w:r>
      <w:r w:rsidR="00C56DD5" w:rsidRPr="001D5B66">
        <w:t xml:space="preserve">es aidants rémunérés au titre de l’aide apportée </w:t>
      </w:r>
      <w:r w:rsidR="00315DA1" w:rsidRPr="001D5B66">
        <w:t>(</w:t>
      </w:r>
      <w:r w:rsidR="00C56DD5" w:rsidRPr="001D5B66">
        <w:t>A</w:t>
      </w:r>
      <w:r w:rsidR="00315DA1" w:rsidRPr="001D5B66">
        <w:t>PA/PCH</w:t>
      </w:r>
      <w:r w:rsidR="00315DA1" w:rsidRPr="001D5B66">
        <w:rPr>
          <w:rStyle w:val="Appelnotedebasdep"/>
        </w:rPr>
        <w:footnoteReference w:id="7"/>
      </w:r>
      <w:r w:rsidR="006D6712" w:rsidRPr="001D5B66">
        <w:t>)</w:t>
      </w:r>
      <w:r w:rsidR="00056B73" w:rsidRPr="001D5B66">
        <w:t> </w:t>
      </w:r>
      <w:r w:rsidR="005F7DC3" w:rsidRPr="001D5B66">
        <w:t>;</w:t>
      </w:r>
      <w:r w:rsidR="00C56DD5" w:rsidRPr="001D5B66">
        <w:t xml:space="preserve"> </w:t>
      </w:r>
    </w:p>
    <w:p w:rsidR="00C56DD5" w:rsidRPr="001D5B66" w:rsidRDefault="00903A8B" w:rsidP="00381F8C">
      <w:pPr>
        <w:pStyle w:val="Paragraphedeliste"/>
        <w:keepLines w:val="0"/>
        <w:numPr>
          <w:ilvl w:val="1"/>
          <w:numId w:val="25"/>
        </w:numPr>
        <w:ind w:left="1077" w:hanging="357"/>
      </w:pPr>
      <w:proofErr w:type="gramStart"/>
      <w:r w:rsidRPr="001D5B66">
        <w:t>l</w:t>
      </w:r>
      <w:r w:rsidR="00C56DD5" w:rsidRPr="001D5B66">
        <w:t>es</w:t>
      </w:r>
      <w:proofErr w:type="gramEnd"/>
      <w:r w:rsidR="00C56DD5" w:rsidRPr="001D5B66">
        <w:t xml:space="preserve"> aidants en activité professionnelle</w:t>
      </w:r>
      <w:r w:rsidR="00A618B7" w:rsidRPr="001D5B66">
        <w:t xml:space="preserve"> (</w:t>
      </w:r>
      <w:r w:rsidR="00381F8C" w:rsidRPr="001D5B66">
        <w:t>l</w:t>
      </w:r>
      <w:r w:rsidR="00A618B7" w:rsidRPr="001D5B66">
        <w:t xml:space="preserve">es aidants exerçant en </w:t>
      </w:r>
      <w:r w:rsidR="00381F8C" w:rsidRPr="001D5B66">
        <w:t xml:space="preserve">petite ou moyenne entreprise – </w:t>
      </w:r>
      <w:r w:rsidR="00A618B7" w:rsidRPr="001D5B66">
        <w:t>PME</w:t>
      </w:r>
      <w:r w:rsidR="00381F8C" w:rsidRPr="001D5B66">
        <w:t xml:space="preserve"> –</w:t>
      </w:r>
      <w:r w:rsidR="00A618B7" w:rsidRPr="001D5B66">
        <w:t xml:space="preserve"> et </w:t>
      </w:r>
      <w:r w:rsidR="00381F8C" w:rsidRPr="001D5B66">
        <w:t>en très petite entreprise –</w:t>
      </w:r>
      <w:r w:rsidR="0086706E">
        <w:t xml:space="preserve"> </w:t>
      </w:r>
      <w:r w:rsidR="00A618B7" w:rsidRPr="001D5B66">
        <w:t>TPE)</w:t>
      </w:r>
      <w:r w:rsidR="00056B73" w:rsidRPr="001D5B66">
        <w:t> </w:t>
      </w:r>
      <w:r w:rsidR="005F7DC3" w:rsidRPr="001D5B66">
        <w:t>;</w:t>
      </w:r>
    </w:p>
    <w:p w:rsidR="00C56DD5" w:rsidRPr="001D5B66" w:rsidRDefault="00903A8B" w:rsidP="00381F8C">
      <w:pPr>
        <w:pStyle w:val="Paragraphedeliste"/>
        <w:keepLines w:val="0"/>
        <w:numPr>
          <w:ilvl w:val="1"/>
          <w:numId w:val="25"/>
        </w:numPr>
        <w:ind w:left="1077" w:hanging="357"/>
      </w:pPr>
      <w:r w:rsidRPr="001D5B66">
        <w:t>l</w:t>
      </w:r>
      <w:r w:rsidR="00C56DD5" w:rsidRPr="001D5B66">
        <w:t>es aidants exerçant une mission de protection juridique (tutelle…)</w:t>
      </w:r>
      <w:r w:rsidR="00056B73" w:rsidRPr="001D5B66">
        <w:t> </w:t>
      </w:r>
      <w:r w:rsidR="005F7DC3" w:rsidRPr="001D5B66">
        <w:t>;</w:t>
      </w:r>
    </w:p>
    <w:p w:rsidR="00C56DD5" w:rsidRPr="001D5B66" w:rsidRDefault="00903A8B" w:rsidP="00381F8C">
      <w:pPr>
        <w:pStyle w:val="Paragraphedeliste"/>
        <w:keepLines w:val="0"/>
        <w:numPr>
          <w:ilvl w:val="1"/>
          <w:numId w:val="25"/>
        </w:numPr>
        <w:ind w:left="1077" w:hanging="357"/>
      </w:pPr>
      <w:r w:rsidRPr="001D5B66">
        <w:t>l</w:t>
      </w:r>
      <w:r w:rsidR="00C56DD5" w:rsidRPr="001D5B66">
        <w:t>es jeunes aidants</w:t>
      </w:r>
      <w:r w:rsidR="00056B73" w:rsidRPr="001D5B66">
        <w:t> </w:t>
      </w:r>
      <w:r w:rsidR="005F7DC3" w:rsidRPr="001D5B66">
        <w:t>;</w:t>
      </w:r>
      <w:r w:rsidR="00C56DD5" w:rsidRPr="001D5B66">
        <w:t xml:space="preserve"> </w:t>
      </w:r>
    </w:p>
    <w:p w:rsidR="00C56DD5" w:rsidRPr="001D5B66" w:rsidRDefault="00903A8B" w:rsidP="00381F8C">
      <w:pPr>
        <w:pStyle w:val="Paragraphedeliste"/>
        <w:keepLines w:val="0"/>
        <w:numPr>
          <w:ilvl w:val="1"/>
          <w:numId w:val="25"/>
        </w:numPr>
        <w:ind w:left="1077" w:hanging="357"/>
        <w:contextualSpacing w:val="0"/>
      </w:pPr>
      <w:r w:rsidRPr="001D5B66">
        <w:t>l</w:t>
      </w:r>
      <w:r w:rsidR="00C56DD5" w:rsidRPr="001D5B66">
        <w:t xml:space="preserve">es aidants et leur entourage </w:t>
      </w:r>
      <w:r w:rsidR="00460029" w:rsidRPr="001D5B66">
        <w:t xml:space="preserve">familier </w:t>
      </w:r>
      <w:r w:rsidR="00C56DD5" w:rsidRPr="001D5B66">
        <w:t>(famille élargie, proches cohabitants…)</w:t>
      </w:r>
      <w:r w:rsidR="005F7DC3" w:rsidRPr="001D5B66">
        <w:t>.</w:t>
      </w:r>
    </w:p>
    <w:p w:rsidR="00C56DD5" w:rsidRPr="001D5B66" w:rsidRDefault="00C56DD5" w:rsidP="00381F8C">
      <w:pPr>
        <w:pStyle w:val="Paragraphedeliste"/>
        <w:keepLines w:val="0"/>
        <w:numPr>
          <w:ilvl w:val="0"/>
          <w:numId w:val="25"/>
        </w:numPr>
        <w:ind w:left="714" w:hanging="357"/>
        <w:contextualSpacing w:val="0"/>
      </w:pPr>
      <w:r w:rsidRPr="001D5B66">
        <w:t>Ou par l’identification de problématiques plus transversales</w:t>
      </w:r>
      <w:r w:rsidR="007400F1" w:rsidRPr="001D5B66">
        <w:t xml:space="preserve"> aux situations des aidants</w:t>
      </w:r>
      <w:r w:rsidRPr="001D5B66">
        <w:t xml:space="preserve">, en étayant les raisons </w:t>
      </w:r>
      <w:r w:rsidR="00381F8C" w:rsidRPr="001D5B66">
        <w:t xml:space="preserve">du choix </w:t>
      </w:r>
      <w:r w:rsidRPr="001D5B66">
        <w:t>de ce</w:t>
      </w:r>
      <w:r w:rsidR="00381F8C" w:rsidRPr="001D5B66">
        <w:t>s</w:t>
      </w:r>
      <w:r w:rsidRPr="001D5B66">
        <w:t xml:space="preserve"> </w:t>
      </w:r>
      <w:r w:rsidR="00381F8C" w:rsidRPr="001D5B66">
        <w:t xml:space="preserve">problématiques </w:t>
      </w:r>
      <w:r w:rsidRPr="001D5B66">
        <w:t>au regard de l’état de l’offre et des connaissances, parmi lesquel</w:t>
      </w:r>
      <w:r w:rsidR="00381F8C" w:rsidRPr="001D5B66">
        <w:t>le</w:t>
      </w:r>
      <w:r w:rsidRPr="001D5B66">
        <w:t xml:space="preserve">s </w:t>
      </w:r>
      <w:r w:rsidR="005F7DC3" w:rsidRPr="001D5B66">
        <w:t>à titre d’</w:t>
      </w:r>
      <w:r w:rsidRPr="001D5B66">
        <w:t>exemple :</w:t>
      </w:r>
    </w:p>
    <w:p w:rsidR="00C56DD5" w:rsidRPr="001D5B66" w:rsidRDefault="005F7DC3" w:rsidP="00381F8C">
      <w:pPr>
        <w:pStyle w:val="Paragraphedeliste"/>
        <w:keepLines w:val="0"/>
        <w:numPr>
          <w:ilvl w:val="1"/>
          <w:numId w:val="25"/>
        </w:numPr>
        <w:rPr>
          <w:rFonts w:ascii="Times New Roman" w:hAnsi="Times New Roman"/>
          <w:sz w:val="24"/>
        </w:rPr>
      </w:pPr>
      <w:r w:rsidRPr="001D5B66">
        <w:t>f</w:t>
      </w:r>
      <w:r w:rsidR="00C56DD5" w:rsidRPr="001D5B66">
        <w:t>aire face au diagnostic : quels droits, démarches, accompagnement</w:t>
      </w:r>
      <w:r w:rsidR="007108EB" w:rsidRPr="001D5B66">
        <w:t> ?</w:t>
      </w:r>
    </w:p>
    <w:p w:rsidR="00C56DD5" w:rsidRPr="001D5B66" w:rsidRDefault="005F7DC3" w:rsidP="00381F8C">
      <w:pPr>
        <w:pStyle w:val="Paragraphedeliste"/>
        <w:keepLines w:val="0"/>
        <w:numPr>
          <w:ilvl w:val="1"/>
          <w:numId w:val="25"/>
        </w:numPr>
        <w:rPr>
          <w:rFonts w:ascii="Times New Roman" w:hAnsi="Times New Roman"/>
          <w:sz w:val="24"/>
        </w:rPr>
      </w:pPr>
      <w:r w:rsidRPr="001D5B66">
        <w:t>l</w:t>
      </w:r>
      <w:r w:rsidR="00C56DD5" w:rsidRPr="001D5B66">
        <w:t>’accompagnement à domicile dans les situations de handicap moteur, les situations de handicap sensoriel, psychique, cognitif, complexe…</w:t>
      </w:r>
      <w:r w:rsidR="00056B73" w:rsidRPr="001D5B66">
        <w:t> </w:t>
      </w:r>
      <w:r w:rsidRPr="001D5B66">
        <w:t>;</w:t>
      </w:r>
    </w:p>
    <w:p w:rsidR="00C56DD5" w:rsidRPr="001D5B66" w:rsidRDefault="005F7DC3" w:rsidP="00381F8C">
      <w:pPr>
        <w:pStyle w:val="Paragraphedeliste"/>
        <w:keepLines w:val="0"/>
        <w:numPr>
          <w:ilvl w:val="1"/>
          <w:numId w:val="25"/>
        </w:numPr>
        <w:rPr>
          <w:rFonts w:ascii="Times New Roman" w:hAnsi="Times New Roman"/>
          <w:sz w:val="24"/>
        </w:rPr>
      </w:pPr>
      <w:r w:rsidRPr="001D5B66">
        <w:t>l</w:t>
      </w:r>
      <w:r w:rsidR="00C56DD5" w:rsidRPr="001D5B66">
        <w:t xml:space="preserve">’accompagnement en </w:t>
      </w:r>
      <w:r w:rsidR="007400F1" w:rsidRPr="001D5B66">
        <w:t>établissement</w:t>
      </w:r>
      <w:r w:rsidR="00056B73" w:rsidRPr="001D5B66">
        <w:t> </w:t>
      </w:r>
      <w:r w:rsidRPr="001D5B66">
        <w:t>;</w:t>
      </w:r>
    </w:p>
    <w:p w:rsidR="00C56DD5" w:rsidRPr="001D5B66" w:rsidRDefault="005F7DC3" w:rsidP="00381F8C">
      <w:pPr>
        <w:pStyle w:val="Paragraphedeliste"/>
        <w:keepLines w:val="0"/>
        <w:numPr>
          <w:ilvl w:val="1"/>
          <w:numId w:val="25"/>
        </w:numPr>
        <w:rPr>
          <w:rFonts w:ascii="Times New Roman" w:hAnsi="Times New Roman"/>
          <w:sz w:val="24"/>
        </w:rPr>
      </w:pPr>
      <w:r w:rsidRPr="001D5B66">
        <w:t>l</w:t>
      </w:r>
      <w:r w:rsidR="00C56DD5" w:rsidRPr="001D5B66">
        <w:t>es méthodes de «</w:t>
      </w:r>
      <w:r w:rsidR="007108EB" w:rsidRPr="001D5B66">
        <w:t> </w:t>
      </w:r>
      <w:r w:rsidR="00C56DD5" w:rsidRPr="001D5B66">
        <w:t>guidance parentale</w:t>
      </w:r>
      <w:r w:rsidR="007108EB" w:rsidRPr="001D5B66">
        <w:t> </w:t>
      </w:r>
      <w:r w:rsidR="00C56DD5" w:rsidRPr="001D5B66">
        <w:t>»</w:t>
      </w:r>
      <w:r w:rsidR="00056B73" w:rsidRPr="001D5B66">
        <w:t> </w:t>
      </w:r>
      <w:r w:rsidRPr="001D5B66">
        <w:t>;</w:t>
      </w:r>
    </w:p>
    <w:p w:rsidR="00C56DD5" w:rsidRPr="001D5B66" w:rsidRDefault="005F7DC3" w:rsidP="00381F8C">
      <w:pPr>
        <w:pStyle w:val="Paragraphedeliste"/>
        <w:keepLines w:val="0"/>
        <w:numPr>
          <w:ilvl w:val="1"/>
          <w:numId w:val="25"/>
        </w:numPr>
        <w:rPr>
          <w:rFonts w:ascii="Times New Roman" w:hAnsi="Times New Roman"/>
          <w:sz w:val="24"/>
        </w:rPr>
      </w:pPr>
      <w:r w:rsidRPr="001D5B66">
        <w:t>l</w:t>
      </w:r>
      <w:r w:rsidR="007400F1" w:rsidRPr="001D5B66">
        <w:t>’accompagnement en fin de vie</w:t>
      </w:r>
      <w:r w:rsidR="00C56DD5" w:rsidRPr="001D5B66">
        <w:t>…</w:t>
      </w:r>
    </w:p>
    <w:p w:rsidR="00C56DD5" w:rsidRPr="001D5B66" w:rsidRDefault="00C56DD5" w:rsidP="00381F8C">
      <w:r w:rsidRPr="001D5B66">
        <w:t xml:space="preserve">Les objectifs </w:t>
      </w:r>
      <w:r w:rsidR="007A4D17" w:rsidRPr="001D5B66">
        <w:t xml:space="preserve">chiffrés en termes de public visé devront être </w:t>
      </w:r>
      <w:r w:rsidR="00791735" w:rsidRPr="001D5B66">
        <w:t>justifiés</w:t>
      </w:r>
      <w:r w:rsidR="007A4D17" w:rsidRPr="001D5B66">
        <w:t xml:space="preserve"> au regard de l’état des connaissances et des besoins</w:t>
      </w:r>
      <w:r w:rsidR="002056F4" w:rsidRPr="001D5B66">
        <w:t xml:space="preserve"> identifiés (revue de littérature, enquête</w:t>
      </w:r>
      <w:r w:rsidR="00791735" w:rsidRPr="001D5B66">
        <w:t>s</w:t>
      </w:r>
      <w:r w:rsidR="002056F4" w:rsidRPr="001D5B66">
        <w:t xml:space="preserve">, documents </w:t>
      </w:r>
      <w:r w:rsidR="006D6712" w:rsidRPr="001D5B66">
        <w:t>bibliographiques</w:t>
      </w:r>
      <w:r w:rsidR="0086706E">
        <w:t>…</w:t>
      </w:r>
      <w:r w:rsidR="006D6712" w:rsidRPr="001D5B66">
        <w:t>).</w:t>
      </w:r>
    </w:p>
    <w:p w:rsidR="006F4374" w:rsidRPr="001D5B66" w:rsidRDefault="00543054" w:rsidP="00543054">
      <w:pPr>
        <w:pStyle w:val="Titre3"/>
      </w:pPr>
      <w:bookmarkStart w:id="20" w:name="_Toc76490981"/>
      <w:bookmarkStart w:id="21" w:name="_Toc76491094"/>
      <w:bookmarkStart w:id="22" w:name="_Toc76650521"/>
      <w:r w:rsidRPr="001D5B66">
        <w:t xml:space="preserve">2.1.3 </w:t>
      </w:r>
      <w:r w:rsidR="00586DE4" w:rsidRPr="001D5B66">
        <w:t>Créer un</w:t>
      </w:r>
      <w:r w:rsidR="00522629" w:rsidRPr="001D5B66">
        <w:t xml:space="preserve"> espace en distanciel</w:t>
      </w:r>
      <w:r w:rsidR="00394A89" w:rsidRPr="001D5B66">
        <w:t xml:space="preserve"> </w:t>
      </w:r>
      <w:r w:rsidR="00586DE4" w:rsidRPr="001D5B66">
        <w:t xml:space="preserve">adapté aux besoins </w:t>
      </w:r>
      <w:r w:rsidR="00460029" w:rsidRPr="001D5B66">
        <w:t xml:space="preserve">de formation et de soutien des aidants, </w:t>
      </w:r>
      <w:r w:rsidR="00394A89" w:rsidRPr="001D5B66">
        <w:t>facilement accessible</w:t>
      </w:r>
      <w:bookmarkEnd w:id="20"/>
      <w:bookmarkEnd w:id="21"/>
      <w:bookmarkEnd w:id="22"/>
      <w:r w:rsidR="00522629" w:rsidRPr="001D5B66">
        <w:t xml:space="preserve"> </w:t>
      </w:r>
    </w:p>
    <w:p w:rsidR="00532DED" w:rsidRPr="001D5B66" w:rsidRDefault="00532DED" w:rsidP="00543054">
      <w:r w:rsidRPr="001D5B66">
        <w:rPr>
          <w:b/>
        </w:rPr>
        <w:t xml:space="preserve">Il existe des formats techniques variables </w:t>
      </w:r>
      <w:r w:rsidR="00333C0D" w:rsidRPr="001D5B66">
        <w:rPr>
          <w:b/>
        </w:rPr>
        <w:t xml:space="preserve">de plateformes, </w:t>
      </w:r>
      <w:r w:rsidR="00543054" w:rsidRPr="001D5B66">
        <w:rPr>
          <w:b/>
        </w:rPr>
        <w:t xml:space="preserve">ce qui implique </w:t>
      </w:r>
      <w:r w:rsidR="00864ECF" w:rsidRPr="001D5B66">
        <w:rPr>
          <w:b/>
        </w:rPr>
        <w:t xml:space="preserve">des choix de </w:t>
      </w:r>
      <w:r w:rsidRPr="001D5B66">
        <w:rPr>
          <w:b/>
        </w:rPr>
        <w:t>fonctionnalités à visée pédagogique</w:t>
      </w:r>
      <w:r w:rsidRPr="001D5B66">
        <w:t xml:space="preserve">. Parmi les solutions, </w:t>
      </w:r>
      <w:r w:rsidR="00543054" w:rsidRPr="001D5B66">
        <w:t xml:space="preserve">deux </w:t>
      </w:r>
      <w:r w:rsidRPr="001D5B66">
        <w:t>modèles</w:t>
      </w:r>
      <w:r w:rsidR="00543054" w:rsidRPr="001D5B66">
        <w:t xml:space="preserve"> </w:t>
      </w:r>
      <w:r w:rsidRPr="001D5B66">
        <w:t>se d</w:t>
      </w:r>
      <w:r w:rsidR="0018147A" w:rsidRPr="001D5B66">
        <w:t>istinguent</w:t>
      </w:r>
      <w:r w:rsidR="00056B73" w:rsidRPr="001D5B66">
        <w:t> </w:t>
      </w:r>
      <w:r w:rsidRPr="001D5B66">
        <w:t>:</w:t>
      </w:r>
    </w:p>
    <w:p w:rsidR="00532DED" w:rsidRPr="001D5B66" w:rsidRDefault="00543054" w:rsidP="00543054">
      <w:pPr>
        <w:pStyle w:val="Paragraphedeliste"/>
        <w:keepLines w:val="0"/>
        <w:numPr>
          <w:ilvl w:val="0"/>
          <w:numId w:val="58"/>
        </w:numPr>
        <w:ind w:left="714" w:hanging="357"/>
      </w:pPr>
      <w:r w:rsidRPr="001D5B66">
        <w:t xml:space="preserve">Les </w:t>
      </w:r>
      <w:r w:rsidR="00532DED" w:rsidRPr="001D5B66">
        <w:t>plateformes en «</w:t>
      </w:r>
      <w:r w:rsidR="007108EB" w:rsidRPr="001D5B66">
        <w:t> </w:t>
      </w:r>
      <w:r w:rsidRPr="001D5B66">
        <w:rPr>
          <w:i/>
        </w:rPr>
        <w:t>o</w:t>
      </w:r>
      <w:r w:rsidR="00532DED" w:rsidRPr="001D5B66">
        <w:rPr>
          <w:i/>
        </w:rPr>
        <w:t>pen source</w:t>
      </w:r>
      <w:r w:rsidR="007108EB" w:rsidRPr="001D5B66">
        <w:t> </w:t>
      </w:r>
      <w:r w:rsidR="0018147A" w:rsidRPr="001D5B66">
        <w:t>»</w:t>
      </w:r>
      <w:r w:rsidR="00532DED" w:rsidRPr="001D5B66">
        <w:t> : accessible</w:t>
      </w:r>
      <w:r w:rsidRPr="001D5B66">
        <w:t>s</w:t>
      </w:r>
      <w:r w:rsidR="00532DED" w:rsidRPr="001D5B66">
        <w:t xml:space="preserve"> à tous, partout, tout le temps</w:t>
      </w:r>
      <w:r w:rsidR="0086706E">
        <w:t> </w:t>
      </w:r>
      <w:r w:rsidRPr="001D5B66">
        <w:t>;</w:t>
      </w:r>
    </w:p>
    <w:p w:rsidR="007A4D17" w:rsidRPr="001D5B66" w:rsidRDefault="00543054" w:rsidP="00543054">
      <w:pPr>
        <w:pStyle w:val="Paragraphedeliste"/>
        <w:keepLines w:val="0"/>
        <w:numPr>
          <w:ilvl w:val="0"/>
          <w:numId w:val="58"/>
        </w:numPr>
        <w:ind w:left="714" w:hanging="357"/>
      </w:pPr>
      <w:r w:rsidRPr="001D5B66">
        <w:t xml:space="preserve">Les </w:t>
      </w:r>
      <w:r w:rsidR="006D6712" w:rsidRPr="001D5B66">
        <w:t>p</w:t>
      </w:r>
      <w:r w:rsidR="00532DED" w:rsidRPr="001D5B66">
        <w:t>lateformes LMS</w:t>
      </w:r>
      <w:r w:rsidRPr="001D5B66">
        <w:t xml:space="preserve"> </w:t>
      </w:r>
      <w:r w:rsidR="00532DED" w:rsidRPr="001D5B66">
        <w:t>(</w:t>
      </w:r>
      <w:r w:rsidR="00532DED" w:rsidRPr="001D5B66">
        <w:rPr>
          <w:i/>
        </w:rPr>
        <w:t xml:space="preserve">Learning </w:t>
      </w:r>
      <w:r w:rsidRPr="001D5B66">
        <w:rPr>
          <w:i/>
        </w:rPr>
        <w:t>Management System</w:t>
      </w:r>
      <w:r w:rsidR="00532DED" w:rsidRPr="001D5B66">
        <w:t>) type MOODLE nécessit</w:t>
      </w:r>
      <w:r w:rsidR="008F5BC4">
        <w:t>a</w:t>
      </w:r>
      <w:r w:rsidR="00532DED" w:rsidRPr="001D5B66">
        <w:t>nt une inscription préalable des participants</w:t>
      </w:r>
      <w:r w:rsidR="008F5BC4">
        <w:t xml:space="preserve"> et</w:t>
      </w:r>
      <w:r w:rsidR="00532DED" w:rsidRPr="001D5B66">
        <w:t xml:space="preserve"> un engagement pédagogique. </w:t>
      </w:r>
    </w:p>
    <w:p w:rsidR="00532DED" w:rsidRPr="001D5B66" w:rsidRDefault="00DC7D51" w:rsidP="00543054">
      <w:r w:rsidRPr="001D5B66">
        <w:t>Les moyens mobilisés dans le choix d’une option de plateforme devront être justifiés au regard de l’adéquation du projet aux objectifs visés</w:t>
      </w:r>
      <w:r w:rsidR="00096F57" w:rsidRPr="001D5B66">
        <w:t xml:space="preserve"> et de la pertinence des outils aux usages attendus.</w:t>
      </w:r>
    </w:p>
    <w:p w:rsidR="003A0BDA" w:rsidRPr="001D5B66" w:rsidRDefault="00333C0D" w:rsidP="00543054">
      <w:r w:rsidRPr="001D5B66">
        <w:t xml:space="preserve">Le projet devra </w:t>
      </w:r>
      <w:r w:rsidR="003A0BDA" w:rsidRPr="001D5B66">
        <w:t>spécifier</w:t>
      </w:r>
      <w:r w:rsidRPr="001D5B66">
        <w:t xml:space="preserve"> les caractéristiques techniques de la plateforme</w:t>
      </w:r>
      <w:r w:rsidR="00DE5482" w:rsidRPr="001D5B66">
        <w:t xml:space="preserve"> (site internet, applications…)</w:t>
      </w:r>
      <w:r w:rsidRPr="001D5B66">
        <w:t xml:space="preserve"> </w:t>
      </w:r>
      <w:r w:rsidR="003A0BDA" w:rsidRPr="001D5B66">
        <w:t>et préciser</w:t>
      </w:r>
      <w:r w:rsidR="005F7DC3" w:rsidRPr="001D5B66">
        <w:t>,</w:t>
      </w:r>
      <w:r w:rsidR="003A0BDA" w:rsidRPr="001D5B66">
        <w:t xml:space="preserve"> le cas échéant</w:t>
      </w:r>
      <w:r w:rsidR="005F7DC3" w:rsidRPr="001D5B66">
        <w:t>,</w:t>
      </w:r>
      <w:r w:rsidR="003A0BDA" w:rsidRPr="001D5B66">
        <w:t xml:space="preserve"> les spécifications pour garantir un usage large PC, Mac, tablette, portable…</w:t>
      </w:r>
    </w:p>
    <w:p w:rsidR="006D6712" w:rsidRPr="001D5B66" w:rsidRDefault="006D6712" w:rsidP="00543054">
      <w:r w:rsidRPr="001D5B66">
        <w:t>La plateforme devra respecter les règles d’accessibilité pour garantir à tous un accès aux contenus dans le respect du référentiel général d’amélioration de l’accessibilité (RGAA) : respect de</w:t>
      </w:r>
      <w:r w:rsidR="0086706E">
        <w:t xml:space="preserve"> </w:t>
      </w:r>
      <w:r w:rsidRPr="001D5B66">
        <w:t>100</w:t>
      </w:r>
      <w:r w:rsidR="0086706E">
        <w:t> </w:t>
      </w:r>
      <w:r w:rsidRPr="001D5B66">
        <w:t>% des critères A et de 50</w:t>
      </w:r>
      <w:r w:rsidR="007108EB" w:rsidRPr="001D5B66">
        <w:t> </w:t>
      </w:r>
      <w:r w:rsidRPr="001D5B66">
        <w:t>% des critères AA. Le porteur portera une attention particulière à la navigation sur la plateforme et à l’accessibilité des infographies. Il s’engage à fournir un audit d’accessibilité de la plateforme réalisé par un prestataire externe, spécialiste de l’accessibilité. Les vidéos devront être sous-titrées et proposer une transcription.</w:t>
      </w:r>
    </w:p>
    <w:p w:rsidR="003A0BDA" w:rsidRPr="001D5B66" w:rsidRDefault="003A0BDA" w:rsidP="00543054">
      <w:r w:rsidRPr="001D5B66">
        <w:lastRenderedPageBreak/>
        <w:t>La plateforme devra être conçue pour une utilisation libre de droits à titre individuel ou par des dispositifs de formation collective non lucratifs.</w:t>
      </w:r>
    </w:p>
    <w:p w:rsidR="008D7E42" w:rsidRPr="001D5B66" w:rsidRDefault="008D7E42" w:rsidP="00543054">
      <w:pPr>
        <w:rPr>
          <w:bCs/>
        </w:rPr>
      </w:pPr>
      <w:r w:rsidRPr="001D5B66">
        <w:rPr>
          <w:bCs/>
        </w:rPr>
        <w:t>Le projet devra expliquer en quoi la plateforme est innovante en dressant un état de l’offre existante pour le public visé et en expliquant clairement les éléments de différen</w:t>
      </w:r>
      <w:r w:rsidR="006D6712" w:rsidRPr="001D5B66">
        <w:rPr>
          <w:bCs/>
        </w:rPr>
        <w:t>c</w:t>
      </w:r>
      <w:r w:rsidRPr="001D5B66">
        <w:rPr>
          <w:bCs/>
        </w:rPr>
        <w:t xml:space="preserve">iation du nouvel outil par rapport à </w:t>
      </w:r>
      <w:r w:rsidR="00543054" w:rsidRPr="001D5B66">
        <w:rPr>
          <w:bCs/>
        </w:rPr>
        <w:t>celle-ci</w:t>
      </w:r>
      <w:r w:rsidRPr="001D5B66">
        <w:rPr>
          <w:bCs/>
        </w:rPr>
        <w:t>.</w:t>
      </w:r>
    </w:p>
    <w:p w:rsidR="00911CFC" w:rsidRPr="001D5B66" w:rsidRDefault="00543054" w:rsidP="00543054">
      <w:pPr>
        <w:pStyle w:val="Titre3"/>
      </w:pPr>
      <w:bookmarkStart w:id="23" w:name="_Toc76490982"/>
      <w:bookmarkStart w:id="24" w:name="_Toc76491095"/>
      <w:bookmarkStart w:id="25" w:name="_Toc76650522"/>
      <w:r w:rsidRPr="001D5B66">
        <w:t xml:space="preserve">2.1.4 </w:t>
      </w:r>
      <w:r w:rsidR="00911CFC" w:rsidRPr="001D5B66">
        <w:t>Rénover la promotion de ces dispositifs et</w:t>
      </w:r>
      <w:r w:rsidRPr="001D5B66">
        <w:t xml:space="preserve"> de</w:t>
      </w:r>
      <w:r w:rsidR="00911CFC" w:rsidRPr="001D5B66">
        <w:t xml:space="preserve"> leur contenu pour s’adapter au mieux aux usagers</w:t>
      </w:r>
      <w:bookmarkEnd w:id="23"/>
      <w:bookmarkEnd w:id="24"/>
      <w:bookmarkEnd w:id="25"/>
    </w:p>
    <w:p w:rsidR="00911CFC" w:rsidRPr="001D5B66" w:rsidRDefault="00911CFC" w:rsidP="00543054">
      <w:r w:rsidRPr="001D5B66">
        <w:t xml:space="preserve">Il conviendra aux candidats de </w:t>
      </w:r>
      <w:r w:rsidRPr="001D5B66">
        <w:rPr>
          <w:b/>
        </w:rPr>
        <w:t>proposer de nouveaux concepts</w:t>
      </w:r>
      <w:r w:rsidRPr="001D5B66">
        <w:t xml:space="preserve"> dans la méthode de communication et de promotion des </w:t>
      </w:r>
      <w:r w:rsidR="00A618B7" w:rsidRPr="001D5B66">
        <w:t>plateformes</w:t>
      </w:r>
      <w:r w:rsidRPr="001D5B66">
        <w:t>, notamment concernant les dispositifs «</w:t>
      </w:r>
      <w:r w:rsidR="007108EB" w:rsidRPr="001D5B66">
        <w:t> </w:t>
      </w:r>
      <w:r w:rsidRPr="001D5B66">
        <w:t>formation</w:t>
      </w:r>
      <w:r w:rsidR="007108EB" w:rsidRPr="001D5B66">
        <w:t> </w:t>
      </w:r>
      <w:r w:rsidRPr="001D5B66">
        <w:t xml:space="preserve">», terme </w:t>
      </w:r>
      <w:r w:rsidR="00460029" w:rsidRPr="001D5B66">
        <w:t xml:space="preserve">parfois </w:t>
      </w:r>
      <w:r w:rsidRPr="001D5B66">
        <w:t>jugé trop «</w:t>
      </w:r>
      <w:r w:rsidR="007108EB" w:rsidRPr="001D5B66">
        <w:t> </w:t>
      </w:r>
      <w:r w:rsidRPr="001D5B66">
        <w:t>académique</w:t>
      </w:r>
      <w:r w:rsidR="007108EB" w:rsidRPr="001D5B66">
        <w:t> </w:t>
      </w:r>
      <w:r w:rsidRPr="001D5B66">
        <w:t>» par la population générale.</w:t>
      </w:r>
    </w:p>
    <w:p w:rsidR="00911CFC" w:rsidRPr="001D5B66" w:rsidRDefault="00911CFC" w:rsidP="00543054">
      <w:r w:rsidRPr="001D5B66">
        <w:t xml:space="preserve">L’attention devra être portée sur une meilleure traduction des objectifs et </w:t>
      </w:r>
      <w:r w:rsidR="00543054" w:rsidRPr="001D5B66">
        <w:t xml:space="preserve">des </w:t>
      </w:r>
      <w:r w:rsidRPr="001D5B66">
        <w:t>usages dans la vie quotidienne des bénéficiaires</w:t>
      </w:r>
      <w:r w:rsidR="00543054" w:rsidRPr="001D5B66">
        <w:t xml:space="preserve"> </w:t>
      </w:r>
      <w:r w:rsidRPr="001D5B66">
        <w:t>par des propositions de dénominations plus «</w:t>
      </w:r>
      <w:r w:rsidR="007108EB" w:rsidRPr="001D5B66">
        <w:t> </w:t>
      </w:r>
      <w:r w:rsidRPr="001D5B66">
        <w:t>attractives</w:t>
      </w:r>
      <w:r w:rsidR="007108EB" w:rsidRPr="001D5B66">
        <w:t> </w:t>
      </w:r>
      <w:r w:rsidRPr="001D5B66">
        <w:t>»</w:t>
      </w:r>
      <w:r w:rsidR="00543054" w:rsidRPr="001D5B66">
        <w:t xml:space="preserve"> </w:t>
      </w:r>
      <w:r w:rsidRPr="001D5B66">
        <w:t>des dispositifs construits</w:t>
      </w:r>
      <w:r w:rsidR="00056B73" w:rsidRPr="001D5B66">
        <w:t> </w:t>
      </w:r>
      <w:r w:rsidRPr="001D5B66">
        <w:t>: «</w:t>
      </w:r>
      <w:r w:rsidR="007108EB" w:rsidRPr="001D5B66">
        <w:t> </w:t>
      </w:r>
      <w:r w:rsidRPr="001D5B66">
        <w:t>espaces-ressources en lignes</w:t>
      </w:r>
      <w:r w:rsidR="007108EB" w:rsidRPr="001D5B66">
        <w:t> </w:t>
      </w:r>
      <w:r w:rsidRPr="001D5B66">
        <w:t>», rubriques dédiées à des «</w:t>
      </w:r>
      <w:r w:rsidR="007108EB" w:rsidRPr="001D5B66">
        <w:t> </w:t>
      </w:r>
      <w:r w:rsidRPr="001D5B66">
        <w:t>cycles de partage, de conseils, de sensibilisation, d</w:t>
      </w:r>
      <w:r w:rsidR="00543054" w:rsidRPr="001D5B66">
        <w:t>’</w:t>
      </w:r>
      <w:r w:rsidRPr="001D5B66">
        <w:rPr>
          <w:i/>
        </w:rPr>
        <w:t>e-learning</w:t>
      </w:r>
      <w:r w:rsidRPr="001D5B66">
        <w:t xml:space="preserve">, d’apprentissages, de guidance, de </w:t>
      </w:r>
      <w:r w:rsidR="006D6712" w:rsidRPr="001D5B66">
        <w:t>développement</w:t>
      </w:r>
      <w:r w:rsidR="0086706E">
        <w:t>… </w:t>
      </w:r>
      <w:r w:rsidR="00543054" w:rsidRPr="001D5B66">
        <w:t>»</w:t>
      </w:r>
      <w:r w:rsidR="006D6712" w:rsidRPr="001D5B66">
        <w:t xml:space="preserve"> en </w:t>
      </w:r>
      <w:r w:rsidRPr="001D5B66">
        <w:t xml:space="preserve">fonction des objectifs et </w:t>
      </w:r>
      <w:r w:rsidR="00543054" w:rsidRPr="001D5B66">
        <w:t xml:space="preserve">des </w:t>
      </w:r>
      <w:r w:rsidRPr="001D5B66">
        <w:t>méthodes visés.</w:t>
      </w:r>
    </w:p>
    <w:p w:rsidR="00911CFC" w:rsidRPr="001D5B66" w:rsidRDefault="009D0405" w:rsidP="009D0405">
      <w:pPr>
        <w:pStyle w:val="Titre3"/>
      </w:pPr>
      <w:bookmarkStart w:id="26" w:name="_Toc76490983"/>
      <w:bookmarkStart w:id="27" w:name="_Toc76491096"/>
      <w:bookmarkStart w:id="28" w:name="_Toc76650523"/>
      <w:r w:rsidRPr="001D5B66">
        <w:t xml:space="preserve">2.1.5 </w:t>
      </w:r>
      <w:r w:rsidR="00911CFC" w:rsidRPr="001D5B66">
        <w:t>Répondre à l’enjeu d’équité territoriale</w:t>
      </w:r>
      <w:r w:rsidRPr="001D5B66">
        <w:t xml:space="preserve"> </w:t>
      </w:r>
      <w:r w:rsidR="00911CFC" w:rsidRPr="001D5B66">
        <w:t>dès lors que les conditions d’accès sont réunies</w:t>
      </w:r>
      <w:bookmarkEnd w:id="26"/>
      <w:bookmarkEnd w:id="27"/>
      <w:bookmarkEnd w:id="28"/>
    </w:p>
    <w:p w:rsidR="00911CFC" w:rsidRPr="001D5B66" w:rsidRDefault="00911CFC" w:rsidP="009D0405">
      <w:r w:rsidRPr="001D5B66">
        <w:t xml:space="preserve">Obtenir une aide, un soutien, une formation de </w:t>
      </w:r>
      <w:r w:rsidR="00791735" w:rsidRPr="001D5B66">
        <w:t>«</w:t>
      </w:r>
      <w:r w:rsidR="007108EB" w:rsidRPr="001D5B66">
        <w:t> </w:t>
      </w:r>
      <w:r w:rsidRPr="001D5B66">
        <w:t>bon niveau</w:t>
      </w:r>
      <w:r w:rsidR="007108EB" w:rsidRPr="001D5B66">
        <w:t> </w:t>
      </w:r>
      <w:r w:rsidR="00791735" w:rsidRPr="001D5B66">
        <w:t>»,</w:t>
      </w:r>
      <w:r w:rsidRPr="001D5B66">
        <w:t xml:space="preserve"> égale en tout point </w:t>
      </w:r>
      <w:r w:rsidR="005F7DC3" w:rsidRPr="001D5B66">
        <w:t>du territoire national</w:t>
      </w:r>
      <w:r w:rsidR="009D0405" w:rsidRPr="001D5B66">
        <w:t>,</w:t>
      </w:r>
      <w:r w:rsidRPr="001D5B66">
        <w:t xml:space="preserve"> répond à une valeur forte d’é</w:t>
      </w:r>
      <w:r w:rsidR="00A618B7" w:rsidRPr="001D5B66">
        <w:t>quité</w:t>
      </w:r>
      <w:r w:rsidRPr="001D5B66">
        <w:t xml:space="preserve"> d’accès aux dispositifs portée par la CNSA. </w:t>
      </w:r>
    </w:p>
    <w:p w:rsidR="00911CFC" w:rsidRPr="001D5B66" w:rsidRDefault="00911CFC" w:rsidP="009D0405">
      <w:r w:rsidRPr="001D5B66">
        <w:t>Au-delà de la bonne couverture des besoins identifiés, en complémentarité des réponses existantes, plusieurs dimensions techniques devront être étudié</w:t>
      </w:r>
      <w:r w:rsidR="005F7DC3" w:rsidRPr="001D5B66">
        <w:t>e</w:t>
      </w:r>
      <w:r w:rsidRPr="001D5B66">
        <w:t>s dans la réponse à cet enjeu</w:t>
      </w:r>
      <w:r w:rsidR="009D0405" w:rsidRPr="001D5B66">
        <w:t xml:space="preserve"> </w:t>
      </w:r>
      <w:r w:rsidRPr="001D5B66">
        <w:t>à travers</w:t>
      </w:r>
      <w:r w:rsidR="00056B73" w:rsidRPr="001D5B66">
        <w:t> </w:t>
      </w:r>
      <w:r w:rsidRPr="001D5B66">
        <w:t>:</w:t>
      </w:r>
    </w:p>
    <w:p w:rsidR="00911CFC" w:rsidRPr="001D5B66" w:rsidRDefault="009D0405" w:rsidP="009D0405">
      <w:pPr>
        <w:keepLines w:val="0"/>
        <w:numPr>
          <w:ilvl w:val="0"/>
          <w:numId w:val="59"/>
        </w:numPr>
        <w:ind w:left="714" w:hanging="357"/>
        <w:contextualSpacing/>
      </w:pPr>
      <w:r w:rsidRPr="001D5B66">
        <w:t xml:space="preserve">La </w:t>
      </w:r>
      <w:r w:rsidR="00911CFC" w:rsidRPr="001D5B66">
        <w:t>prise en compte des difficultés d’accès numérique (module dédié, assistance, mise à disposition de matériel par des partenariats ciblés…)</w:t>
      </w:r>
      <w:r w:rsidR="00056B73" w:rsidRPr="001D5B66">
        <w:t> </w:t>
      </w:r>
      <w:r w:rsidR="005F7DC3" w:rsidRPr="001D5B66">
        <w:t>;</w:t>
      </w:r>
    </w:p>
    <w:p w:rsidR="00911CFC" w:rsidRPr="001D5B66" w:rsidRDefault="009D0405" w:rsidP="009D0405">
      <w:pPr>
        <w:keepLines w:val="0"/>
        <w:numPr>
          <w:ilvl w:val="0"/>
          <w:numId w:val="59"/>
        </w:numPr>
        <w:ind w:left="714" w:hanging="357"/>
      </w:pPr>
      <w:r w:rsidRPr="001D5B66">
        <w:t xml:space="preserve">Les </w:t>
      </w:r>
      <w:r w:rsidR="00911CFC" w:rsidRPr="001D5B66">
        <w:t xml:space="preserve">conditions d’inscription à la plateforme en ligne dans le respect de la politique de confidentialité des données (RGPD) à l’appui d’une étude préalable des freins et </w:t>
      </w:r>
      <w:r w:rsidRPr="001D5B66">
        <w:t xml:space="preserve">des </w:t>
      </w:r>
      <w:r w:rsidR="00911CFC" w:rsidRPr="001D5B66">
        <w:t>leviers</w:t>
      </w:r>
      <w:r w:rsidR="00791735" w:rsidRPr="001D5B66">
        <w:rPr>
          <w:rStyle w:val="Appelnotedebasdep"/>
        </w:rPr>
        <w:footnoteReference w:id="8"/>
      </w:r>
      <w:r w:rsidR="00911CFC" w:rsidRPr="001D5B66">
        <w:t>.</w:t>
      </w:r>
    </w:p>
    <w:p w:rsidR="00911CFC" w:rsidRPr="001D5B66" w:rsidRDefault="00911CFC" w:rsidP="009D0405">
      <w:r w:rsidRPr="001D5B66">
        <w:t xml:space="preserve">La condition de gratuité pour les aidants devra également </w:t>
      </w:r>
      <w:r w:rsidR="00A618B7" w:rsidRPr="001D5B66">
        <w:t xml:space="preserve">être </w:t>
      </w:r>
      <w:r w:rsidRPr="001D5B66">
        <w:t>garantie dans les conditions d’accès.</w:t>
      </w:r>
    </w:p>
    <w:p w:rsidR="00911CFC" w:rsidRPr="001D5B66" w:rsidRDefault="00911CFC" w:rsidP="009D0405">
      <w:pPr>
        <w:pStyle w:val="Titre2"/>
        <w:numPr>
          <w:ilvl w:val="1"/>
          <w:numId w:val="29"/>
        </w:numPr>
        <w:spacing w:line="240" w:lineRule="auto"/>
        <w:ind w:left="851"/>
        <w:rPr>
          <w:b w:val="0"/>
        </w:rPr>
      </w:pPr>
      <w:bookmarkStart w:id="29" w:name="_Toc76650524"/>
      <w:r w:rsidRPr="001D5B66">
        <w:t>Les modalités</w:t>
      </w:r>
      <w:r w:rsidR="009D0405" w:rsidRPr="001D5B66">
        <w:t xml:space="preserve"> </w:t>
      </w:r>
      <w:r w:rsidRPr="001D5B66">
        <w:t>de réponse à l’AAP</w:t>
      </w:r>
      <w:r w:rsidR="009D0405" w:rsidRPr="001D5B66">
        <w:t xml:space="preserve"> </w:t>
      </w:r>
      <w:r w:rsidR="00B07B84" w:rsidRPr="001D5B66">
        <w:t xml:space="preserve">et </w:t>
      </w:r>
      <w:r w:rsidR="00791735" w:rsidRPr="001D5B66">
        <w:t>l’</w:t>
      </w:r>
      <w:r w:rsidR="00B07B84" w:rsidRPr="001D5B66">
        <w:t>organisation des partenariats</w:t>
      </w:r>
      <w:bookmarkEnd w:id="29"/>
    </w:p>
    <w:p w:rsidR="006F4374" w:rsidRPr="001D5B66" w:rsidRDefault="009D0405" w:rsidP="009D0405">
      <w:pPr>
        <w:pStyle w:val="Titre3"/>
      </w:pPr>
      <w:bookmarkStart w:id="30" w:name="_Toc76490985"/>
      <w:bookmarkStart w:id="31" w:name="_Toc76491098"/>
      <w:bookmarkStart w:id="32" w:name="_Toc76650525"/>
      <w:r w:rsidRPr="001D5B66">
        <w:t xml:space="preserve">2.2.1 </w:t>
      </w:r>
      <w:r w:rsidR="0018147A" w:rsidRPr="001D5B66">
        <w:t>Critères d’é</w:t>
      </w:r>
      <w:r w:rsidR="00B07B84" w:rsidRPr="001D5B66">
        <w:t xml:space="preserve">ligibilité des acteurs : </w:t>
      </w:r>
      <w:r w:rsidR="00394A89" w:rsidRPr="001D5B66">
        <w:t xml:space="preserve">une </w:t>
      </w:r>
      <w:r w:rsidR="006F4374" w:rsidRPr="001D5B66">
        <w:t>alliance d’acteurs pour garantir un haut niveau de compétences et une méthodologie d’action efficace</w:t>
      </w:r>
      <w:bookmarkEnd w:id="30"/>
      <w:bookmarkEnd w:id="31"/>
      <w:bookmarkEnd w:id="32"/>
      <w:r w:rsidR="00394A89" w:rsidRPr="001D5B66">
        <w:t xml:space="preserve"> </w:t>
      </w:r>
    </w:p>
    <w:p w:rsidR="006F4374" w:rsidRPr="001D5B66" w:rsidRDefault="006F4374" w:rsidP="009D0405">
      <w:r w:rsidRPr="001D5B66">
        <w:t xml:space="preserve">Les enseignements tirés du premier AAP portant sur la formation en ligne des aidants en 2015 </w:t>
      </w:r>
      <w:r w:rsidR="006D6712" w:rsidRPr="001D5B66">
        <w:t>ont</w:t>
      </w:r>
      <w:r w:rsidRPr="001D5B66">
        <w:t xml:space="preserve"> démontré la complexité des projets et la nécessité de réunir des compétences variées (méthodologiques, techniques, pédagogiques…) et des expertises ciblées (politiques de l’autonomie, aide aux aidants</w:t>
      </w:r>
      <w:r w:rsidR="0086706E">
        <w:t>…</w:t>
      </w:r>
      <w:r w:rsidRPr="001D5B66">
        <w:t>).</w:t>
      </w:r>
    </w:p>
    <w:p w:rsidR="006F4374" w:rsidRPr="001D5B66" w:rsidRDefault="006F4374" w:rsidP="009D0405">
      <w:r w:rsidRPr="001D5B66">
        <w:t xml:space="preserve">Les différents entretiens de cadrage menés </w:t>
      </w:r>
      <w:r w:rsidR="00532DED" w:rsidRPr="001D5B66">
        <w:t xml:space="preserve">par la CNSA </w:t>
      </w:r>
      <w:r w:rsidRPr="001D5B66">
        <w:t>au premier trimestre</w:t>
      </w:r>
      <w:r w:rsidR="007108EB" w:rsidRPr="001D5B66">
        <w:t> </w:t>
      </w:r>
      <w:r w:rsidRPr="001D5B66">
        <w:t>202</w:t>
      </w:r>
      <w:r w:rsidR="00532DED" w:rsidRPr="001D5B66">
        <w:t>1</w:t>
      </w:r>
      <w:r w:rsidRPr="001D5B66">
        <w:t xml:space="preserve"> avec les acteurs </w:t>
      </w:r>
      <w:r w:rsidR="00532DED" w:rsidRPr="001D5B66">
        <w:t xml:space="preserve">du secteur </w:t>
      </w:r>
      <w:r w:rsidRPr="001D5B66">
        <w:t xml:space="preserve">démontrent avec force l’intérêt de se reposer sur </w:t>
      </w:r>
      <w:r w:rsidRPr="001D5B66">
        <w:rPr>
          <w:b/>
        </w:rPr>
        <w:t xml:space="preserve">des alliances d’acteurs </w:t>
      </w:r>
      <w:r w:rsidR="005F7DC3" w:rsidRPr="001D5B66">
        <w:rPr>
          <w:b/>
        </w:rPr>
        <w:t xml:space="preserve">assurant un accompagnement des </w:t>
      </w:r>
      <w:r w:rsidRPr="001D5B66">
        <w:rPr>
          <w:b/>
        </w:rPr>
        <w:t>aidants et de l’expertise pédagogique en distanciel (université, écoles, instituts spécialisés…)</w:t>
      </w:r>
      <w:r w:rsidRPr="001D5B66">
        <w:t xml:space="preserve">. </w:t>
      </w:r>
      <w:r w:rsidR="00532DED" w:rsidRPr="001D5B66">
        <w:t>L’AAP sera l’opportunité de consolider</w:t>
      </w:r>
      <w:r w:rsidRPr="001D5B66">
        <w:t xml:space="preserve"> </w:t>
      </w:r>
      <w:r w:rsidR="00864ECF" w:rsidRPr="001D5B66">
        <w:t>d</w:t>
      </w:r>
      <w:r w:rsidRPr="001D5B66">
        <w:t xml:space="preserve">es </w:t>
      </w:r>
      <w:r w:rsidR="00864ECF" w:rsidRPr="001D5B66">
        <w:t>alliances préalablement</w:t>
      </w:r>
      <w:r w:rsidRPr="001D5B66">
        <w:t xml:space="preserve"> construites et de les étoffer</w:t>
      </w:r>
      <w:r w:rsidR="00532DED" w:rsidRPr="001D5B66">
        <w:t xml:space="preserve"> au service des </w:t>
      </w:r>
      <w:r w:rsidR="00864ECF" w:rsidRPr="001D5B66">
        <w:t>projets visés.</w:t>
      </w:r>
    </w:p>
    <w:p w:rsidR="006F4374" w:rsidRPr="001D5B66" w:rsidRDefault="006F4374" w:rsidP="009D0405">
      <w:r w:rsidRPr="001D5B66">
        <w:lastRenderedPageBreak/>
        <w:t xml:space="preserve">Ce système d’alliance entre candidats d’univers variés est </w:t>
      </w:r>
      <w:r w:rsidR="00E87A44" w:rsidRPr="001D5B66">
        <w:t>nécessaire</w:t>
      </w:r>
      <w:r w:rsidR="00056B73" w:rsidRPr="001D5B66">
        <w:t>,</w:t>
      </w:r>
      <w:r w:rsidR="00E87A44" w:rsidRPr="001D5B66">
        <w:t xml:space="preserve"> </w:t>
      </w:r>
      <w:r w:rsidRPr="001D5B66">
        <w:t xml:space="preserve">car il implique un éventail plus grand </w:t>
      </w:r>
      <w:r w:rsidR="006E30E1" w:rsidRPr="001D5B66">
        <w:t>des propositions</w:t>
      </w:r>
      <w:r w:rsidRPr="001D5B66">
        <w:t xml:space="preserve"> et </w:t>
      </w:r>
      <w:r w:rsidR="006E30E1" w:rsidRPr="001D5B66">
        <w:t xml:space="preserve">ainsi </w:t>
      </w:r>
      <w:r w:rsidRPr="001D5B66">
        <w:t xml:space="preserve">une plus forte capacité à répondre aux besoins des usagers dans un calendrier réaliste </w:t>
      </w:r>
      <w:r w:rsidR="006E30E1" w:rsidRPr="001D5B66">
        <w:t xml:space="preserve">de mise en œuvre </w:t>
      </w:r>
      <w:r w:rsidRPr="001D5B66">
        <w:t>compte</w:t>
      </w:r>
      <w:r w:rsidR="00056B73" w:rsidRPr="001D5B66">
        <w:t xml:space="preserve"> </w:t>
      </w:r>
      <w:r w:rsidRPr="001D5B66">
        <w:t xml:space="preserve">tenu des engagements </w:t>
      </w:r>
      <w:r w:rsidR="00CD64F9" w:rsidRPr="001D5B66">
        <w:t>pris</w:t>
      </w:r>
      <w:r w:rsidRPr="001D5B66">
        <w:t xml:space="preserve"> dans le cadre de la stratégie </w:t>
      </w:r>
      <w:r w:rsidR="009D0405" w:rsidRPr="001D5B66">
        <w:t>«</w:t>
      </w:r>
      <w:r w:rsidR="0086706E">
        <w:t> </w:t>
      </w:r>
      <w:r w:rsidRPr="001D5B66">
        <w:t>Agir pour les aidants</w:t>
      </w:r>
      <w:r w:rsidR="0086706E">
        <w:t> </w:t>
      </w:r>
      <w:r w:rsidR="009D0405" w:rsidRPr="001D5B66">
        <w:t>»</w:t>
      </w:r>
      <w:r w:rsidRPr="001D5B66">
        <w:t xml:space="preserve"> (2022). </w:t>
      </w:r>
    </w:p>
    <w:p w:rsidR="002056F4" w:rsidRPr="001D5B66" w:rsidRDefault="00A618B7" w:rsidP="009D0405">
      <w:r w:rsidRPr="001D5B66">
        <w:t>Ainsi, les équipes</w:t>
      </w:r>
      <w:r w:rsidR="009D0405" w:rsidRPr="001D5B66">
        <w:t xml:space="preserve"> </w:t>
      </w:r>
      <w:r w:rsidRPr="001D5B66">
        <w:t xml:space="preserve">projet candidates devront être composées, </w:t>
      </w:r>
      <w:r w:rsidR="006E30E1" w:rsidRPr="001D5B66">
        <w:t>a</w:t>
      </w:r>
      <w:r w:rsidR="009D0405" w:rsidRPr="001D5B66">
        <w:t>u</w:t>
      </w:r>
      <w:r w:rsidR="006E30E1" w:rsidRPr="001D5B66">
        <w:t xml:space="preserve"> </w:t>
      </w:r>
      <w:r w:rsidRPr="001D5B66">
        <w:t>minim</w:t>
      </w:r>
      <w:r w:rsidR="009D0405" w:rsidRPr="001D5B66">
        <w:t>um</w:t>
      </w:r>
      <w:r w:rsidRPr="001D5B66">
        <w:t> </w:t>
      </w:r>
      <w:r w:rsidR="00B07B84" w:rsidRPr="001D5B66">
        <w:t>:</w:t>
      </w:r>
    </w:p>
    <w:p w:rsidR="002056F4" w:rsidRPr="001D5B66" w:rsidRDefault="009D0405" w:rsidP="009D0405">
      <w:pPr>
        <w:pStyle w:val="Paragraphedeliste"/>
        <w:numPr>
          <w:ilvl w:val="0"/>
          <w:numId w:val="60"/>
        </w:numPr>
        <w:ind w:left="714" w:hanging="357"/>
      </w:pPr>
      <w:r w:rsidRPr="001D5B66">
        <w:rPr>
          <w:b/>
        </w:rPr>
        <w:t xml:space="preserve">D’une </w:t>
      </w:r>
      <w:r w:rsidR="002056F4" w:rsidRPr="001D5B66">
        <w:rPr>
          <w:b/>
        </w:rPr>
        <w:t>association nationale ou d’une associatio</w:t>
      </w:r>
      <w:r w:rsidR="00F05A3C" w:rsidRPr="001D5B66">
        <w:rPr>
          <w:b/>
        </w:rPr>
        <w:t>n</w:t>
      </w:r>
      <w:r w:rsidR="002056F4" w:rsidRPr="001D5B66">
        <w:rPr>
          <w:b/>
        </w:rPr>
        <w:t xml:space="preserve"> locale</w:t>
      </w:r>
      <w:r w:rsidR="00F05A3C" w:rsidRPr="001D5B66">
        <w:rPr>
          <w:b/>
        </w:rPr>
        <w:t xml:space="preserve"> à l’échelle régionale</w:t>
      </w:r>
      <w:r w:rsidR="00F05A3C" w:rsidRPr="001D5B66">
        <w:t xml:space="preserve"> ayant une action et une expertise </w:t>
      </w:r>
      <w:r w:rsidR="0088503B" w:rsidRPr="001D5B66">
        <w:t>reconnue</w:t>
      </w:r>
      <w:r w:rsidRPr="001D5B66">
        <w:t>s</w:t>
      </w:r>
      <w:r w:rsidR="0088503B" w:rsidRPr="001D5B66">
        <w:t xml:space="preserve"> </w:t>
      </w:r>
      <w:r w:rsidR="00F05A3C" w:rsidRPr="001D5B66">
        <w:t>auprès des aidants (association représentante d’aidants, de familles, de personnes malades ou handicapées…)</w:t>
      </w:r>
      <w:r w:rsidR="00612692" w:rsidRPr="001D5B66">
        <w:t xml:space="preserve"> dans le champ de la formation, de l’information et du soutien</w:t>
      </w:r>
      <w:r w:rsidR="00056B73" w:rsidRPr="001D5B66">
        <w:t> </w:t>
      </w:r>
      <w:r w:rsidR="00CD64F9" w:rsidRPr="001D5B66">
        <w:t>; l</w:t>
      </w:r>
      <w:r w:rsidR="0088503B" w:rsidRPr="001D5B66">
        <w:t>e candidat devra démontrer sa capacité à identifier les besoins des aidants et à y répondre de manière satisfaisante par le partage d’éléments d’évaluation de son action auprès des bénéficiaires</w:t>
      </w:r>
      <w:r w:rsidR="00056B73" w:rsidRPr="001D5B66">
        <w:t> </w:t>
      </w:r>
      <w:r w:rsidR="00CD64F9" w:rsidRPr="001D5B66">
        <w:t>;</w:t>
      </w:r>
    </w:p>
    <w:p w:rsidR="00612692" w:rsidRPr="001D5B66" w:rsidRDefault="009D0405" w:rsidP="009D0405">
      <w:pPr>
        <w:pStyle w:val="Paragraphedeliste"/>
        <w:numPr>
          <w:ilvl w:val="0"/>
          <w:numId w:val="60"/>
        </w:numPr>
        <w:ind w:left="714" w:hanging="357"/>
      </w:pPr>
      <w:r w:rsidRPr="001D5B66">
        <w:rPr>
          <w:b/>
        </w:rPr>
        <w:t xml:space="preserve">D’une </w:t>
      </w:r>
      <w:r w:rsidR="00F05A3C" w:rsidRPr="001D5B66">
        <w:rPr>
          <w:b/>
        </w:rPr>
        <w:t>université</w:t>
      </w:r>
      <w:r w:rsidR="005606CD" w:rsidRPr="001D5B66">
        <w:rPr>
          <w:b/>
        </w:rPr>
        <w:t xml:space="preserve">, </w:t>
      </w:r>
      <w:r w:rsidRPr="001D5B66">
        <w:rPr>
          <w:b/>
        </w:rPr>
        <w:t xml:space="preserve">d’un </w:t>
      </w:r>
      <w:r w:rsidR="00F05A3C" w:rsidRPr="001D5B66">
        <w:rPr>
          <w:b/>
        </w:rPr>
        <w:t xml:space="preserve">institut ou </w:t>
      </w:r>
      <w:r w:rsidRPr="001D5B66">
        <w:rPr>
          <w:b/>
        </w:rPr>
        <w:t xml:space="preserve">d’une </w:t>
      </w:r>
      <w:r w:rsidR="00F05A3C" w:rsidRPr="001D5B66">
        <w:rPr>
          <w:b/>
        </w:rPr>
        <w:t xml:space="preserve">école spécialisée </w:t>
      </w:r>
      <w:r w:rsidR="00F05A3C" w:rsidRPr="001D5B66">
        <w:t xml:space="preserve">ayant une expertise </w:t>
      </w:r>
      <w:r w:rsidR="00612692" w:rsidRPr="001D5B66">
        <w:t>en sciences de l’information et de la communication, liée à l’ingénierie et/ou au conseil pédagogique et de formation</w:t>
      </w:r>
      <w:r w:rsidR="00056B73" w:rsidRPr="001D5B66">
        <w:t> </w:t>
      </w:r>
      <w:r w:rsidR="00CD64F9" w:rsidRPr="001D5B66">
        <w:t>; l</w:t>
      </w:r>
      <w:r w:rsidR="00612692" w:rsidRPr="001D5B66">
        <w:t xml:space="preserve">es candidats devront démontrer leur expertise des usages des </w:t>
      </w:r>
      <w:r w:rsidRPr="001D5B66">
        <w:t>technologies de l’information et de la communication pour l’enseignement (</w:t>
      </w:r>
      <w:r w:rsidR="00612692" w:rsidRPr="001D5B66">
        <w:t>TICE</w:t>
      </w:r>
      <w:r w:rsidRPr="001D5B66">
        <w:t>)</w:t>
      </w:r>
      <w:r w:rsidR="00612692" w:rsidRPr="001D5B66">
        <w:t>, être capables de scénariser et d’implémenter des contenus de formation sur des plateformes dédiées ou des sites web en rapport avec les objectifs de l’AAP et ma</w:t>
      </w:r>
      <w:r w:rsidR="007C4FA2" w:rsidRPr="001D5B66">
        <w:t>î</w:t>
      </w:r>
      <w:r w:rsidR="00612692" w:rsidRPr="001D5B66">
        <w:t xml:space="preserve">triser la gestion de projet </w:t>
      </w:r>
      <w:r w:rsidR="008215D5" w:rsidRPr="001D5B66">
        <w:t xml:space="preserve">de </w:t>
      </w:r>
      <w:r w:rsidR="00612692" w:rsidRPr="001D5B66">
        <w:t xml:space="preserve">type </w:t>
      </w:r>
      <w:r w:rsidR="00612692" w:rsidRPr="001D5B66">
        <w:rPr>
          <w:i/>
        </w:rPr>
        <w:t>e-learning</w:t>
      </w:r>
      <w:r w:rsidR="007108EB" w:rsidRPr="001D5B66">
        <w:t xml:space="preserve"> ; </w:t>
      </w:r>
      <w:r w:rsidR="00CD64F9" w:rsidRPr="001D5B66">
        <w:t>l</w:t>
      </w:r>
      <w:r w:rsidR="00AB0A0B" w:rsidRPr="001D5B66">
        <w:t xml:space="preserve">’expertise pédagogique couplée à l’expertise de la formation d’un public d’étudiants, de professionnels ou d’aidants aux </w:t>
      </w:r>
      <w:r w:rsidR="0004163A" w:rsidRPr="001D5B66">
        <w:t>problématiques d’aide aux</w:t>
      </w:r>
      <w:r w:rsidR="00AB0A0B" w:rsidRPr="001D5B66">
        <w:t xml:space="preserve"> aidants </w:t>
      </w:r>
      <w:r w:rsidR="0004163A" w:rsidRPr="001D5B66">
        <w:t>sera également considéré</w:t>
      </w:r>
      <w:r w:rsidR="005C43DC" w:rsidRPr="001D5B66">
        <w:t>e</w:t>
      </w:r>
      <w:r w:rsidR="0004163A" w:rsidRPr="001D5B66">
        <w:t xml:space="preserve">. </w:t>
      </w:r>
    </w:p>
    <w:p w:rsidR="00F05A3C" w:rsidRPr="001D5B66" w:rsidRDefault="00791735" w:rsidP="008215D5">
      <w:r w:rsidRPr="001D5B66">
        <w:rPr>
          <w:b/>
        </w:rPr>
        <w:t>L’</w:t>
      </w:r>
      <w:r w:rsidR="002153C6" w:rsidRPr="001D5B66">
        <w:rPr>
          <w:b/>
        </w:rPr>
        <w:t>alliance d</w:t>
      </w:r>
      <w:r w:rsidR="004A21E1" w:rsidRPr="001D5B66">
        <w:rPr>
          <w:b/>
        </w:rPr>
        <w:t>e ces deux types d’</w:t>
      </w:r>
      <w:r w:rsidR="002153C6" w:rsidRPr="001D5B66">
        <w:rPr>
          <w:b/>
        </w:rPr>
        <w:t xml:space="preserve">acteurs dans le coportage du projet est </w:t>
      </w:r>
      <w:r w:rsidR="00360A23" w:rsidRPr="001D5B66">
        <w:rPr>
          <w:b/>
        </w:rPr>
        <w:t>une condition</w:t>
      </w:r>
      <w:r w:rsidR="002153C6" w:rsidRPr="001D5B66">
        <w:t xml:space="preserve"> pour déposer une candidature. </w:t>
      </w:r>
      <w:r w:rsidR="002153C6" w:rsidRPr="001D5B66">
        <w:rPr>
          <w:b/>
        </w:rPr>
        <w:t>Cette alliance pourra être enrichie de l’implication d’autres acteurs</w:t>
      </w:r>
      <w:r w:rsidR="002153C6" w:rsidRPr="001D5B66">
        <w:t xml:space="preserve"> (institutions, collectivités, associations…)</w:t>
      </w:r>
      <w:r w:rsidR="001F166C" w:rsidRPr="001D5B66">
        <w:t xml:space="preserve"> </w:t>
      </w:r>
      <w:r w:rsidR="002153C6" w:rsidRPr="001D5B66">
        <w:t>pour répondre aux objectifs du proje</w:t>
      </w:r>
      <w:r w:rsidR="001F166C" w:rsidRPr="001D5B66">
        <w:t>t :</w:t>
      </w:r>
      <w:r w:rsidR="0088503B" w:rsidRPr="001D5B66">
        <w:t xml:space="preserve"> </w:t>
      </w:r>
      <w:r w:rsidR="0028131E" w:rsidRPr="001D5B66">
        <w:t>l’</w:t>
      </w:r>
      <w:r w:rsidR="005606CD" w:rsidRPr="001D5B66">
        <w:t>écosystème</w:t>
      </w:r>
      <w:r w:rsidR="0028131E" w:rsidRPr="001D5B66">
        <w:t xml:space="preserve"> mobilisé</w:t>
      </w:r>
      <w:r w:rsidR="0088503B" w:rsidRPr="001D5B66">
        <w:t xml:space="preserve"> devra être détaillé</w:t>
      </w:r>
      <w:r w:rsidR="0028131E" w:rsidRPr="001D5B66">
        <w:t>.</w:t>
      </w:r>
    </w:p>
    <w:p w:rsidR="006A5081" w:rsidRPr="001D5B66" w:rsidRDefault="006A5081" w:rsidP="008215D5">
      <w:r w:rsidRPr="001D5B66">
        <w:t xml:space="preserve">Les demandes de subventions de pourront pas </w:t>
      </w:r>
      <w:r w:rsidR="00F16262" w:rsidRPr="001D5B66">
        <w:t>venir en soutien d</w:t>
      </w:r>
      <w:r w:rsidR="00056B73" w:rsidRPr="001D5B66">
        <w:t>’</w:t>
      </w:r>
      <w:r w:rsidRPr="001D5B66">
        <w:t>actions à visée commerciale.</w:t>
      </w:r>
    </w:p>
    <w:p w:rsidR="00B07B84" w:rsidRPr="001D5B66" w:rsidRDefault="005606CD" w:rsidP="008215D5">
      <w:r w:rsidRPr="001D5B66">
        <w:t>Ainsi</w:t>
      </w:r>
      <w:r w:rsidR="00B07B84" w:rsidRPr="001D5B66">
        <w:t xml:space="preserve">, les porteurs </w:t>
      </w:r>
      <w:r w:rsidRPr="001D5B66">
        <w:t>éligibles à l’AAP devront</w:t>
      </w:r>
      <w:r w:rsidR="00B07B84" w:rsidRPr="001D5B66">
        <w:t> :</w:t>
      </w:r>
    </w:p>
    <w:p w:rsidR="00B07B84" w:rsidRPr="001D5B66" w:rsidRDefault="005606CD" w:rsidP="008215D5">
      <w:pPr>
        <w:pStyle w:val="Listepuces"/>
        <w:numPr>
          <w:ilvl w:val="0"/>
          <w:numId w:val="61"/>
        </w:numPr>
        <w:ind w:left="714" w:hanging="357"/>
        <w:rPr>
          <w:rFonts w:eastAsiaTheme="minorEastAsia"/>
          <w:color w:val="000000"/>
        </w:rPr>
      </w:pPr>
      <w:r w:rsidRPr="001D5B66">
        <w:t>s</w:t>
      </w:r>
      <w:r w:rsidR="00B07B84" w:rsidRPr="001D5B66">
        <w:t>’inscrire dans les objectifs de l’appel à projets</w:t>
      </w:r>
      <w:r w:rsidR="00056B73" w:rsidRPr="001D5B66">
        <w:t> </w:t>
      </w:r>
      <w:r w:rsidR="00B07B84" w:rsidRPr="001D5B66">
        <w:t>;</w:t>
      </w:r>
    </w:p>
    <w:p w:rsidR="00B07B84" w:rsidRPr="001D5B66" w:rsidRDefault="005606CD" w:rsidP="008215D5">
      <w:pPr>
        <w:pStyle w:val="Listepuces"/>
        <w:numPr>
          <w:ilvl w:val="0"/>
          <w:numId w:val="61"/>
        </w:numPr>
        <w:ind w:left="714" w:hanging="357"/>
        <w:rPr>
          <w:rFonts w:eastAsiaTheme="minorEastAsia"/>
        </w:rPr>
      </w:pPr>
      <w:r w:rsidRPr="001D5B66">
        <w:t>d</w:t>
      </w:r>
      <w:r w:rsidR="00B07B84" w:rsidRPr="001D5B66">
        <w:t>émontrer leur</w:t>
      </w:r>
      <w:r w:rsidR="00B07B84" w:rsidRPr="001D5B66">
        <w:rPr>
          <w:b/>
          <w:bCs/>
        </w:rPr>
        <w:t xml:space="preserve"> </w:t>
      </w:r>
      <w:r w:rsidR="00B07B84" w:rsidRPr="001D5B66">
        <w:t>capacité à porter ce type de projet</w:t>
      </w:r>
      <w:r w:rsidR="00056B73" w:rsidRPr="001D5B66">
        <w:t> </w:t>
      </w:r>
      <w:r w:rsidR="00B07B84" w:rsidRPr="001D5B66">
        <w:t>;</w:t>
      </w:r>
    </w:p>
    <w:p w:rsidR="00B07B84" w:rsidRPr="001D5B66" w:rsidRDefault="005606CD" w:rsidP="008215D5">
      <w:pPr>
        <w:pStyle w:val="Listepuces"/>
        <w:numPr>
          <w:ilvl w:val="0"/>
          <w:numId w:val="61"/>
        </w:numPr>
        <w:ind w:left="714" w:hanging="357"/>
        <w:rPr>
          <w:rFonts w:eastAsiaTheme="minorEastAsia"/>
        </w:rPr>
      </w:pPr>
      <w:r w:rsidRPr="001D5B66">
        <w:t>d</w:t>
      </w:r>
      <w:r w:rsidR="00B07B84" w:rsidRPr="001D5B66">
        <w:t>écrire leur activité et leur expérience dans le domaine</w:t>
      </w:r>
      <w:r w:rsidR="00056B73" w:rsidRPr="001D5B66">
        <w:t> </w:t>
      </w:r>
      <w:r w:rsidR="00B07B84" w:rsidRPr="001D5B66">
        <w:t>;</w:t>
      </w:r>
    </w:p>
    <w:p w:rsidR="00B07B84" w:rsidRPr="001D5B66" w:rsidRDefault="005606CD" w:rsidP="008215D5">
      <w:pPr>
        <w:pStyle w:val="Listepuces"/>
        <w:numPr>
          <w:ilvl w:val="0"/>
          <w:numId w:val="61"/>
        </w:numPr>
        <w:ind w:left="714" w:hanging="357"/>
        <w:rPr>
          <w:rFonts w:eastAsiaTheme="minorEastAsia"/>
        </w:rPr>
      </w:pPr>
      <w:r w:rsidRPr="001D5B66">
        <w:t>construire une alliance d’expertises et a</w:t>
      </w:r>
      <w:r w:rsidR="00B07B84" w:rsidRPr="001D5B66">
        <w:t xml:space="preserve">ssocier </w:t>
      </w:r>
      <w:r w:rsidRPr="001D5B66">
        <w:t>d</w:t>
      </w:r>
      <w:r w:rsidR="00B07B84" w:rsidRPr="001D5B66">
        <w:t>es partenaires compétents et complémentaires selon le</w:t>
      </w:r>
      <w:r w:rsidRPr="001D5B66">
        <w:t>s</w:t>
      </w:r>
      <w:r w:rsidR="00B07B84" w:rsidRPr="001D5B66">
        <w:t xml:space="preserve"> public</w:t>
      </w:r>
      <w:r w:rsidRPr="001D5B66">
        <w:t>s</w:t>
      </w:r>
      <w:r w:rsidR="00B07B84" w:rsidRPr="001D5B66">
        <w:t xml:space="preserve"> et/ou les problématiques retenues </w:t>
      </w:r>
      <w:r w:rsidR="0028131E" w:rsidRPr="001D5B66">
        <w:t>(</w:t>
      </w:r>
      <w:r w:rsidR="008215D5" w:rsidRPr="001D5B66">
        <w:t>voir les</w:t>
      </w:r>
      <w:r w:rsidR="0028131E" w:rsidRPr="001D5B66">
        <w:t xml:space="preserve"> critères de sélection)</w:t>
      </w:r>
      <w:r w:rsidR="008215D5" w:rsidRPr="001D5B66">
        <w:t>.</w:t>
      </w:r>
    </w:p>
    <w:p w:rsidR="00B07B84" w:rsidRPr="001D5B66" w:rsidRDefault="008215D5" w:rsidP="008215D5">
      <w:pPr>
        <w:pStyle w:val="Titre3"/>
      </w:pPr>
      <w:bookmarkStart w:id="33" w:name="_Toc76490986"/>
      <w:bookmarkStart w:id="34" w:name="_Toc76491099"/>
      <w:bookmarkStart w:id="35" w:name="_Toc76650526"/>
      <w:r w:rsidRPr="001D5B66">
        <w:t xml:space="preserve">2.2.2 </w:t>
      </w:r>
      <w:r w:rsidR="00B07B84" w:rsidRPr="001D5B66">
        <w:t>Les modalités de gouvernance des projets</w:t>
      </w:r>
      <w:bookmarkEnd w:id="33"/>
      <w:bookmarkEnd w:id="34"/>
      <w:bookmarkEnd w:id="35"/>
    </w:p>
    <w:p w:rsidR="00B07B84" w:rsidRPr="001D5B66" w:rsidRDefault="00B07B84" w:rsidP="008215D5">
      <w:r w:rsidRPr="001D5B66">
        <w:t xml:space="preserve">La gouvernance du projet (membres, instances, rôles) devra être clairement définie et décrite dans le projet. </w:t>
      </w:r>
      <w:r w:rsidRPr="001D5B66">
        <w:rPr>
          <w:b/>
        </w:rPr>
        <w:t>Cette gouvernance repose sur l’engagement des parties prenantes</w:t>
      </w:r>
      <w:r w:rsidRPr="001D5B66">
        <w:t xml:space="preserve"> que sont</w:t>
      </w:r>
      <w:r w:rsidR="005606CD" w:rsidRPr="001D5B66">
        <w:t xml:space="preserve"> les porteurs de projets candidats à l’AAP (</w:t>
      </w:r>
      <w:r w:rsidR="008215D5" w:rsidRPr="001D5B66">
        <w:t>voir le</w:t>
      </w:r>
      <w:r w:rsidR="004A21E1" w:rsidRPr="001D5B66">
        <w:t xml:space="preserve"> </w:t>
      </w:r>
      <w:r w:rsidR="004A21E1" w:rsidRPr="000F553B">
        <w:t>point</w:t>
      </w:r>
      <w:r w:rsidR="0086706E">
        <w:t> </w:t>
      </w:r>
      <w:r w:rsidR="000F553B" w:rsidRPr="000F553B">
        <w:t>2.2.1)</w:t>
      </w:r>
      <w:r w:rsidR="00A1552D" w:rsidRPr="000F553B">
        <w:t>,</w:t>
      </w:r>
      <w:r w:rsidR="004A21E1" w:rsidRPr="000F553B">
        <w:t xml:space="preserve"> les</w:t>
      </w:r>
      <w:r w:rsidR="004A21E1" w:rsidRPr="001D5B66">
        <w:t xml:space="preserve"> membres financeurs (dont la CNSA)</w:t>
      </w:r>
      <w:r w:rsidR="00A1552D" w:rsidRPr="001D5B66">
        <w:t xml:space="preserve"> et les </w:t>
      </w:r>
      <w:r w:rsidR="00DC2156" w:rsidRPr="001D5B66">
        <w:t>aidants impliqués dans la construction et la mise en œuvre de la plateforme pédagogique.</w:t>
      </w:r>
    </w:p>
    <w:p w:rsidR="00B07B84" w:rsidRPr="001D5B66" w:rsidRDefault="004A21E1" w:rsidP="008215D5">
      <w:r w:rsidRPr="001D5B66">
        <w:t>L’</w:t>
      </w:r>
      <w:r w:rsidR="00F539B0" w:rsidRPr="001D5B66">
        <w:t>alliance</w:t>
      </w:r>
      <w:r w:rsidR="00B07B84" w:rsidRPr="001D5B66">
        <w:t xml:space="preserve"> des différents partenaires </w:t>
      </w:r>
      <w:r w:rsidR="00DC2156" w:rsidRPr="001D5B66">
        <w:t xml:space="preserve">dans la réponse à l’AAP (y compris les acteurs autres que les associations ou universités dont l’alliance est requise pour répondre à l’AAP) </w:t>
      </w:r>
      <w:r w:rsidR="00B07B84" w:rsidRPr="001D5B66">
        <w:t xml:space="preserve">devra être </w:t>
      </w:r>
      <w:r w:rsidR="00B07B84" w:rsidRPr="001D5B66">
        <w:rPr>
          <w:b/>
        </w:rPr>
        <w:t>formalisé</w:t>
      </w:r>
      <w:r w:rsidR="005C43DC" w:rsidRPr="001D5B66">
        <w:rPr>
          <w:b/>
        </w:rPr>
        <w:t>e</w:t>
      </w:r>
      <w:r w:rsidR="00B07B84" w:rsidRPr="001D5B66">
        <w:rPr>
          <w:b/>
        </w:rPr>
        <w:t xml:space="preserve"> </w:t>
      </w:r>
      <w:r w:rsidRPr="001D5B66">
        <w:rPr>
          <w:b/>
        </w:rPr>
        <w:t xml:space="preserve">directement </w:t>
      </w:r>
      <w:r w:rsidR="00B07B84" w:rsidRPr="001D5B66">
        <w:rPr>
          <w:b/>
        </w:rPr>
        <w:t>dans le cadre de la présentation du projet</w:t>
      </w:r>
      <w:r w:rsidR="00DC2156" w:rsidRPr="001D5B66">
        <w:t xml:space="preserve"> : </w:t>
      </w:r>
      <w:r w:rsidR="00B07B84" w:rsidRPr="001D5B66">
        <w:t>par exemple, sous forme de lettre d’engagement</w:t>
      </w:r>
      <w:r w:rsidR="00320614" w:rsidRPr="001D5B66">
        <w:t xml:space="preserve"> signée des partenaires</w:t>
      </w:r>
      <w:r w:rsidR="00B07B84" w:rsidRPr="001D5B66">
        <w:t>.</w:t>
      </w:r>
    </w:p>
    <w:p w:rsidR="00782B20" w:rsidRPr="001D5B66" w:rsidRDefault="00B07B84" w:rsidP="008215D5">
      <w:r w:rsidRPr="001D5B66">
        <w:rPr>
          <w:b/>
        </w:rPr>
        <w:t xml:space="preserve">Un comité de </w:t>
      </w:r>
      <w:r w:rsidR="00080C3E" w:rsidRPr="001D5B66">
        <w:rPr>
          <w:b/>
        </w:rPr>
        <w:t>suivi</w:t>
      </w:r>
      <w:r w:rsidRPr="001D5B66">
        <w:rPr>
          <w:b/>
        </w:rPr>
        <w:t xml:space="preserve"> piloté par </w:t>
      </w:r>
      <w:r w:rsidR="00F16262" w:rsidRPr="001D5B66">
        <w:rPr>
          <w:b/>
        </w:rPr>
        <w:t>l</w:t>
      </w:r>
      <w:r w:rsidRPr="001D5B66">
        <w:rPr>
          <w:b/>
        </w:rPr>
        <w:t xml:space="preserve">a CNSA suivra </w:t>
      </w:r>
      <w:r w:rsidR="00F16262" w:rsidRPr="001D5B66">
        <w:rPr>
          <w:b/>
        </w:rPr>
        <w:t>la mise en œuvre des projets retenus</w:t>
      </w:r>
      <w:r w:rsidRPr="001D5B66">
        <w:rPr>
          <w:b/>
        </w:rPr>
        <w:t xml:space="preserve"> et </w:t>
      </w:r>
      <w:r w:rsidR="0028131E" w:rsidRPr="001D5B66">
        <w:rPr>
          <w:b/>
        </w:rPr>
        <w:t xml:space="preserve">capitalisera les </w:t>
      </w:r>
      <w:r w:rsidR="004A21E1" w:rsidRPr="001D5B66">
        <w:rPr>
          <w:b/>
        </w:rPr>
        <w:t>remontées de données évaluatives</w:t>
      </w:r>
      <w:r w:rsidR="0028131E" w:rsidRPr="001D5B66">
        <w:rPr>
          <w:b/>
        </w:rPr>
        <w:t xml:space="preserve"> </w:t>
      </w:r>
      <w:r w:rsidR="00DC2156" w:rsidRPr="001D5B66">
        <w:rPr>
          <w:b/>
        </w:rPr>
        <w:t>nationales</w:t>
      </w:r>
      <w:r w:rsidR="00DC2156" w:rsidRPr="001D5B66">
        <w:t xml:space="preserve"> </w:t>
      </w:r>
      <w:r w:rsidR="0028131E" w:rsidRPr="001D5B66">
        <w:t>issues du</w:t>
      </w:r>
      <w:r w:rsidRPr="001D5B66">
        <w:t xml:space="preserve"> déploiement des plateformes</w:t>
      </w:r>
      <w:r w:rsidR="004A21E1" w:rsidRPr="001D5B66">
        <w:t xml:space="preserve"> pédagogiques en distanciel pour les aidants.</w:t>
      </w:r>
    </w:p>
    <w:p w:rsidR="00782B20" w:rsidRPr="001D5B66" w:rsidRDefault="00782B20" w:rsidP="008215D5">
      <w:pPr>
        <w:pStyle w:val="Titre2"/>
        <w:numPr>
          <w:ilvl w:val="1"/>
          <w:numId w:val="29"/>
        </w:numPr>
        <w:ind w:left="851"/>
        <w:rPr>
          <w:rFonts w:eastAsiaTheme="minorHAnsi"/>
        </w:rPr>
      </w:pPr>
      <w:bookmarkStart w:id="36" w:name="_Toc76650527"/>
      <w:r w:rsidRPr="001D5B66">
        <w:rPr>
          <w:rFonts w:eastAsiaTheme="minorHAnsi"/>
        </w:rPr>
        <w:lastRenderedPageBreak/>
        <w:t>Le financement des projets</w:t>
      </w:r>
      <w:bookmarkEnd w:id="36"/>
    </w:p>
    <w:p w:rsidR="00971BCE" w:rsidRPr="001D5B66" w:rsidRDefault="00782B20" w:rsidP="008215D5">
      <w:r w:rsidRPr="001D5B66">
        <w:t xml:space="preserve">L’appel à projets est doté d’une enveloppe globale </w:t>
      </w:r>
      <w:r w:rsidR="004A21E1" w:rsidRPr="001D5B66">
        <w:rPr>
          <w:b/>
        </w:rPr>
        <w:t>d’un million d’euros</w:t>
      </w:r>
      <w:r w:rsidRPr="001D5B66">
        <w:t xml:space="preserve"> pour le financement de projets sur une période de </w:t>
      </w:r>
      <w:r w:rsidR="00296E2E" w:rsidRPr="001D5B66">
        <w:t xml:space="preserve">dix-huit mois </w:t>
      </w:r>
      <w:r w:rsidR="004A21E1" w:rsidRPr="001D5B66">
        <w:t xml:space="preserve">intégrant </w:t>
      </w:r>
      <w:r w:rsidRPr="001D5B66">
        <w:t xml:space="preserve">leur évaluation. </w:t>
      </w:r>
    </w:p>
    <w:p w:rsidR="00A93690" w:rsidRPr="001D5B66" w:rsidRDefault="006A5081" w:rsidP="008215D5">
      <w:r w:rsidRPr="001D5B66">
        <w:rPr>
          <w:b/>
        </w:rPr>
        <w:t xml:space="preserve">Le montant de la subvention accordée </w:t>
      </w:r>
      <w:r w:rsidR="00F16262" w:rsidRPr="001D5B66">
        <w:rPr>
          <w:b/>
        </w:rPr>
        <w:t xml:space="preserve">par projet </w:t>
      </w:r>
      <w:r w:rsidRPr="001D5B66">
        <w:rPr>
          <w:b/>
        </w:rPr>
        <w:t>sera limité à 200</w:t>
      </w:r>
      <w:r w:rsidR="007108EB" w:rsidRPr="001D5B66">
        <w:rPr>
          <w:b/>
        </w:rPr>
        <w:t> </w:t>
      </w:r>
      <w:r w:rsidRPr="001D5B66">
        <w:rPr>
          <w:b/>
        </w:rPr>
        <w:t>000</w:t>
      </w:r>
      <w:r w:rsidR="007108EB" w:rsidRPr="001D5B66">
        <w:rPr>
          <w:b/>
        </w:rPr>
        <w:t> </w:t>
      </w:r>
      <w:r w:rsidR="008215D5" w:rsidRPr="001D5B66">
        <w:rPr>
          <w:b/>
        </w:rPr>
        <w:t>euros</w:t>
      </w:r>
      <w:r w:rsidRPr="001D5B66">
        <w:t>.</w:t>
      </w:r>
      <w:r w:rsidR="00296E2E" w:rsidRPr="001D5B66">
        <w:t xml:space="preserve"> </w:t>
      </w:r>
    </w:p>
    <w:p w:rsidR="00544803" w:rsidRPr="001D5B66" w:rsidRDefault="00A93690" w:rsidP="008215D5">
      <w:pPr>
        <w:rPr>
          <w:b/>
        </w:rPr>
      </w:pPr>
      <w:r w:rsidRPr="001D5B66">
        <w:t xml:space="preserve">Les projets </w:t>
      </w:r>
      <w:r w:rsidR="00F16262" w:rsidRPr="001D5B66">
        <w:t xml:space="preserve">seront </w:t>
      </w:r>
      <w:r w:rsidRPr="001D5B66">
        <w:t>sélectionnés</w:t>
      </w:r>
      <w:r w:rsidR="00312E93" w:rsidRPr="001D5B66">
        <w:rPr>
          <w:b/>
        </w:rPr>
        <w:t xml:space="preserve"> </w:t>
      </w:r>
      <w:r w:rsidR="00312E93" w:rsidRPr="001D5B66">
        <w:t>en fonction</w:t>
      </w:r>
      <w:r w:rsidR="00544803" w:rsidRPr="001D5B66">
        <w:t> </w:t>
      </w:r>
      <w:r w:rsidR="004F76D9" w:rsidRPr="001D5B66">
        <w:t>(</w:t>
      </w:r>
      <w:r w:rsidR="008215D5" w:rsidRPr="001D5B66">
        <w:t>voir</w:t>
      </w:r>
      <w:r w:rsidR="004F76D9" w:rsidRPr="001D5B66">
        <w:t xml:space="preserve"> </w:t>
      </w:r>
      <w:r w:rsidR="000F553B">
        <w:t>le point</w:t>
      </w:r>
      <w:r w:rsidR="0086706E">
        <w:t> </w:t>
      </w:r>
      <w:r w:rsidR="004F76D9" w:rsidRPr="001D5B66">
        <w:t>3</w:t>
      </w:r>
      <w:r w:rsidR="008215D5" w:rsidRPr="001D5B66">
        <w:t>.</w:t>
      </w:r>
      <w:r w:rsidR="004F76D9" w:rsidRPr="001D5B66">
        <w:t>5</w:t>
      </w:r>
      <w:r w:rsidR="008215D5" w:rsidRPr="001D5B66">
        <w:t xml:space="preserve"> C</w:t>
      </w:r>
      <w:r w:rsidR="004F76D9" w:rsidRPr="001D5B66">
        <w:t>ritères de sélection)</w:t>
      </w:r>
      <w:r w:rsidR="00056B73" w:rsidRPr="001D5B66">
        <w:t> </w:t>
      </w:r>
      <w:r w:rsidR="00544803" w:rsidRPr="001D5B66">
        <w:t>:</w:t>
      </w:r>
    </w:p>
    <w:p w:rsidR="001466AB" w:rsidRPr="001D5B66" w:rsidRDefault="008215D5" w:rsidP="008215D5">
      <w:pPr>
        <w:pStyle w:val="Paragraphedeliste"/>
        <w:numPr>
          <w:ilvl w:val="0"/>
          <w:numId w:val="62"/>
        </w:numPr>
        <w:ind w:left="714" w:hanging="357"/>
      </w:pPr>
      <w:r w:rsidRPr="001D5B66">
        <w:t xml:space="preserve">De </w:t>
      </w:r>
      <w:r w:rsidR="001466AB" w:rsidRPr="001D5B66">
        <w:t>la définition des</w:t>
      </w:r>
      <w:r w:rsidR="00312E93" w:rsidRPr="001D5B66">
        <w:t xml:space="preserve"> objectifs </w:t>
      </w:r>
      <w:r w:rsidR="00544803" w:rsidRPr="001D5B66">
        <w:t xml:space="preserve">et du périmètre </w:t>
      </w:r>
      <w:r w:rsidR="00312E93" w:rsidRPr="001D5B66">
        <w:t>du projet</w:t>
      </w:r>
      <w:r w:rsidR="001466AB" w:rsidRPr="001D5B66">
        <w:t> : nombre de niveaux visés</w:t>
      </w:r>
      <w:r w:rsidRPr="001D5B66">
        <w:t xml:space="preserve"> </w:t>
      </w:r>
      <w:r w:rsidR="001F166C" w:rsidRPr="001D5B66">
        <w:t>par la plateforme</w:t>
      </w:r>
      <w:r w:rsidR="00056B73" w:rsidRPr="001D5B66">
        <w:t> </w:t>
      </w:r>
      <w:r w:rsidR="001466AB" w:rsidRPr="001D5B66">
        <w:t xml:space="preserve">: formation </w:t>
      </w:r>
      <w:r w:rsidR="00056B73" w:rsidRPr="001D5B66">
        <w:t>–</w:t>
      </w:r>
      <w:r w:rsidR="001466AB" w:rsidRPr="001D5B66">
        <w:t xml:space="preserve"> sensibilisation – soutien</w:t>
      </w:r>
      <w:r w:rsidR="00056B73" w:rsidRPr="001D5B66">
        <w:t> </w:t>
      </w:r>
      <w:r w:rsidR="001F166C" w:rsidRPr="001D5B66">
        <w:t xml:space="preserve">; </w:t>
      </w:r>
      <w:r w:rsidR="001466AB" w:rsidRPr="001D5B66">
        <w:t>nombre d’usagers</w:t>
      </w:r>
      <w:r w:rsidRPr="001D5B66">
        <w:t xml:space="preserve"> </w:t>
      </w:r>
      <w:r w:rsidR="001F166C" w:rsidRPr="001D5B66">
        <w:t xml:space="preserve">visés </w:t>
      </w:r>
      <w:r w:rsidR="001466AB" w:rsidRPr="001D5B66">
        <w:t>et nombre de modules produits</w:t>
      </w:r>
      <w:r w:rsidR="00056B73" w:rsidRPr="001D5B66">
        <w:t> </w:t>
      </w:r>
      <w:r w:rsidR="009B3B8E" w:rsidRPr="001D5B66">
        <w:t>;</w:t>
      </w:r>
      <w:r w:rsidR="004F76D9" w:rsidRPr="001D5B66">
        <w:t xml:space="preserve"> de la pertinence de la solution proposée</w:t>
      </w:r>
      <w:r w:rsidR="00056B73" w:rsidRPr="001D5B66">
        <w:t> </w:t>
      </w:r>
      <w:r w:rsidR="004F76D9" w:rsidRPr="001D5B66">
        <w:t>; des modalités de partenariat…</w:t>
      </w:r>
      <w:r w:rsidR="00056B73" w:rsidRPr="001D5B66">
        <w:t> </w:t>
      </w:r>
      <w:r w:rsidR="004F76D9" w:rsidRPr="001D5B66">
        <w:t>;</w:t>
      </w:r>
    </w:p>
    <w:p w:rsidR="001466AB" w:rsidRPr="001D5B66" w:rsidRDefault="008215D5" w:rsidP="008215D5">
      <w:pPr>
        <w:pStyle w:val="Paragraphedeliste"/>
        <w:numPr>
          <w:ilvl w:val="0"/>
          <w:numId w:val="62"/>
        </w:numPr>
        <w:ind w:left="714" w:hanging="357"/>
      </w:pPr>
      <w:r w:rsidRPr="001D5B66">
        <w:t xml:space="preserve">Du </w:t>
      </w:r>
      <w:r w:rsidR="00CE43D5" w:rsidRPr="001D5B66">
        <w:t xml:space="preserve">coût total du projet et </w:t>
      </w:r>
      <w:r w:rsidR="001466AB" w:rsidRPr="001D5B66">
        <w:t>de l’adéquation de</w:t>
      </w:r>
      <w:r w:rsidR="009B3B8E" w:rsidRPr="001D5B66">
        <w:t>s</w:t>
      </w:r>
      <w:r w:rsidR="001466AB" w:rsidRPr="001D5B66">
        <w:t xml:space="preserve"> </w:t>
      </w:r>
      <w:r w:rsidR="009B3B8E" w:rsidRPr="001D5B66">
        <w:t xml:space="preserve">moyens mobilisés aux </w:t>
      </w:r>
      <w:r w:rsidR="001466AB" w:rsidRPr="001D5B66">
        <w:t xml:space="preserve">objectifs </w:t>
      </w:r>
      <w:r w:rsidR="009B3B8E" w:rsidRPr="001D5B66">
        <w:t>cités</w:t>
      </w:r>
      <w:r w:rsidR="00056B73" w:rsidRPr="001D5B66">
        <w:t> </w:t>
      </w:r>
      <w:r w:rsidR="009B3B8E" w:rsidRPr="001D5B66">
        <w:t>;</w:t>
      </w:r>
    </w:p>
    <w:p w:rsidR="001466AB" w:rsidRPr="001D5B66" w:rsidRDefault="008215D5" w:rsidP="008215D5">
      <w:pPr>
        <w:pStyle w:val="Paragraphedeliste"/>
        <w:numPr>
          <w:ilvl w:val="0"/>
          <w:numId w:val="62"/>
        </w:numPr>
        <w:ind w:left="714" w:hanging="357"/>
        <w:contextualSpacing w:val="0"/>
      </w:pPr>
      <w:r w:rsidRPr="001D5B66">
        <w:t xml:space="preserve">De </w:t>
      </w:r>
      <w:r w:rsidR="001F166C" w:rsidRPr="001D5B66">
        <w:t xml:space="preserve">la construction budgétaire de la plateforme et </w:t>
      </w:r>
      <w:r w:rsidR="001466AB" w:rsidRPr="001D5B66">
        <w:t>de la répartition de ces moyens</w:t>
      </w:r>
      <w:r w:rsidRPr="001D5B66">
        <w:t>,</w:t>
      </w:r>
      <w:r w:rsidR="001466AB" w:rsidRPr="001D5B66">
        <w:t xml:space="preserve"> parmi</w:t>
      </w:r>
      <w:r w:rsidRPr="001D5B66">
        <w:t xml:space="preserve"> </w:t>
      </w:r>
      <w:r w:rsidR="00F16262" w:rsidRPr="001D5B66">
        <w:t xml:space="preserve">lesquels </w:t>
      </w:r>
      <w:r w:rsidR="001466AB" w:rsidRPr="001D5B66">
        <w:t>ceux mobilisés</w:t>
      </w:r>
      <w:r w:rsidR="00056B73" w:rsidRPr="001D5B66">
        <w:t> </w:t>
      </w:r>
      <w:r w:rsidR="001466AB" w:rsidRPr="001D5B66">
        <w:t>:</w:t>
      </w:r>
    </w:p>
    <w:p w:rsidR="00544803" w:rsidRPr="001D5B66" w:rsidRDefault="001466AB" w:rsidP="008215D5">
      <w:pPr>
        <w:pStyle w:val="Paragraphedeliste"/>
        <w:numPr>
          <w:ilvl w:val="1"/>
          <w:numId w:val="25"/>
        </w:numPr>
        <w:ind w:left="1077" w:hanging="357"/>
      </w:pPr>
      <w:r w:rsidRPr="001D5B66">
        <w:t xml:space="preserve">pour le pilotage du projet et </w:t>
      </w:r>
      <w:r w:rsidR="00312E93" w:rsidRPr="001D5B66">
        <w:t>pour l’ingénierie</w:t>
      </w:r>
      <w:r w:rsidR="003D654E" w:rsidRPr="001D5B66">
        <w:t xml:space="preserve"> pédagogique</w:t>
      </w:r>
      <w:r w:rsidR="008215D5" w:rsidRPr="001D5B66">
        <w:t>,</w:t>
      </w:r>
    </w:p>
    <w:p w:rsidR="000D79AA" w:rsidRPr="001D5B66" w:rsidRDefault="001466AB" w:rsidP="008215D5">
      <w:pPr>
        <w:pStyle w:val="Paragraphedeliste"/>
        <w:numPr>
          <w:ilvl w:val="1"/>
          <w:numId w:val="25"/>
        </w:numPr>
        <w:ind w:left="1077" w:hanging="357"/>
      </w:pPr>
      <w:r w:rsidRPr="001D5B66">
        <w:t>pour</w:t>
      </w:r>
      <w:r w:rsidR="00544803" w:rsidRPr="001D5B66">
        <w:t xml:space="preserve"> </w:t>
      </w:r>
      <w:r w:rsidR="00312E93" w:rsidRPr="001D5B66">
        <w:t xml:space="preserve">l’hébergement technique selon l’option de la </w:t>
      </w:r>
      <w:r w:rsidR="00E458D4" w:rsidRPr="001D5B66">
        <w:t>plateforme</w:t>
      </w:r>
      <w:r w:rsidR="00312E93" w:rsidRPr="001D5B66">
        <w:t xml:space="preserve"> retenue (hébergement </w:t>
      </w:r>
      <w:r w:rsidR="008215D5" w:rsidRPr="001D5B66">
        <w:rPr>
          <w:i/>
        </w:rPr>
        <w:t>o</w:t>
      </w:r>
      <w:r w:rsidR="00312E93" w:rsidRPr="001D5B66">
        <w:rPr>
          <w:i/>
        </w:rPr>
        <w:t>pen source</w:t>
      </w:r>
      <w:r w:rsidR="00312E93" w:rsidRPr="001D5B66">
        <w:t xml:space="preserve"> ou </w:t>
      </w:r>
      <w:r w:rsidR="00E458D4" w:rsidRPr="001D5B66">
        <w:t>plateforme</w:t>
      </w:r>
      <w:r w:rsidR="00312E93" w:rsidRPr="001D5B66">
        <w:t xml:space="preserve"> LMS, autres…)</w:t>
      </w:r>
      <w:r w:rsidR="008215D5" w:rsidRPr="001D5B66">
        <w:t>,</w:t>
      </w:r>
    </w:p>
    <w:p w:rsidR="000D79AA" w:rsidRPr="001D5B66" w:rsidRDefault="000D79AA" w:rsidP="008215D5">
      <w:pPr>
        <w:pStyle w:val="Paragraphedeliste"/>
        <w:numPr>
          <w:ilvl w:val="1"/>
          <w:numId w:val="25"/>
        </w:numPr>
        <w:ind w:left="1077" w:hanging="357"/>
      </w:pPr>
      <w:r w:rsidRPr="001D5B66">
        <w:t>pour l’assistance technique</w:t>
      </w:r>
      <w:r w:rsidR="0089410B" w:rsidRPr="001D5B66">
        <w:t xml:space="preserve"> au bénéfice des usagers</w:t>
      </w:r>
      <w:r w:rsidR="00E606D3" w:rsidRPr="001D5B66">
        <w:t xml:space="preserve"> le cas échéant</w:t>
      </w:r>
      <w:r w:rsidR="001466AB" w:rsidRPr="001D5B66">
        <w:t>.</w:t>
      </w:r>
    </w:p>
    <w:p w:rsidR="007D6B4E" w:rsidRPr="001D5B66" w:rsidRDefault="0008542C" w:rsidP="008215D5">
      <w:r w:rsidRPr="001D5B66">
        <w:t xml:space="preserve">La subvention sera accordée </w:t>
      </w:r>
      <w:r w:rsidR="00CE43D5" w:rsidRPr="001D5B66">
        <w:t>sans obligation de cofinancement au démarrage du projet</w:t>
      </w:r>
      <w:r w:rsidRPr="001D5B66">
        <w:t xml:space="preserve">. </w:t>
      </w:r>
    </w:p>
    <w:p w:rsidR="007D6B4E" w:rsidRPr="001D5B66" w:rsidRDefault="0008542C" w:rsidP="008215D5">
      <w:r w:rsidRPr="001D5B66">
        <w:t>Elle permettra de couvrir les frais liés à l’ingénierie de projet, à l’hébergement technique ainsi qu’à l’assistance technique aux utilisateurs</w:t>
      </w:r>
      <w:r w:rsidR="00383303" w:rsidRPr="001D5B66">
        <w:t>,</w:t>
      </w:r>
      <w:r w:rsidRPr="001D5B66">
        <w:t xml:space="preserve"> le cas échéant</w:t>
      </w:r>
      <w:r w:rsidR="00383303" w:rsidRPr="001D5B66">
        <w:t xml:space="preserve">. </w:t>
      </w:r>
    </w:p>
    <w:p w:rsidR="00971BCE" w:rsidRPr="001D5B66" w:rsidRDefault="005C43DC" w:rsidP="008215D5">
      <w:r w:rsidRPr="001D5B66">
        <w:t>L</w:t>
      </w:r>
      <w:r w:rsidR="00383303" w:rsidRPr="001D5B66">
        <w:t>es porteurs s’engagent à proposer un modèle économique assurant la pérennisation de la plateforme pédagogique (maintenance de la plateforme, frais d’hébergement</w:t>
      </w:r>
      <w:r w:rsidR="00971BCE" w:rsidRPr="001D5B66">
        <w:t>, de fonctionnement</w:t>
      </w:r>
      <w:r w:rsidR="0086706E">
        <w:t>…</w:t>
      </w:r>
      <w:r w:rsidR="00383303" w:rsidRPr="001D5B66">
        <w:t>)</w:t>
      </w:r>
      <w:r w:rsidR="00971BCE" w:rsidRPr="001D5B66">
        <w:t xml:space="preserve"> à l’issue du soutien apporté par la CNSA. </w:t>
      </w:r>
      <w:r w:rsidR="00971BCE" w:rsidRPr="001D5B66">
        <w:rPr>
          <w:b/>
        </w:rPr>
        <w:t>La recherche du modèle économique cible devra être décrite</w:t>
      </w:r>
      <w:r w:rsidR="00F16262" w:rsidRPr="001D5B66">
        <w:rPr>
          <w:b/>
        </w:rPr>
        <w:t xml:space="preserve"> dans le dossier de candidature</w:t>
      </w:r>
      <w:r w:rsidR="00971BCE" w:rsidRPr="001D5B66">
        <w:t>, témoignant d’une dynamique de coopération autour du porteur et de sa capacité à compléter des financements apportés par la CNSA à l’issue du projet.</w:t>
      </w:r>
    </w:p>
    <w:p w:rsidR="00971BCE" w:rsidRPr="001D5B66" w:rsidRDefault="00971BCE" w:rsidP="008215D5">
      <w:r w:rsidRPr="001D5B66">
        <w:rPr>
          <w:b/>
        </w:rPr>
        <w:t xml:space="preserve">Les crédits </w:t>
      </w:r>
      <w:r w:rsidR="00F16262" w:rsidRPr="001D5B66">
        <w:rPr>
          <w:b/>
        </w:rPr>
        <w:t xml:space="preserve">alloués par </w:t>
      </w:r>
      <w:r w:rsidRPr="001D5B66">
        <w:rPr>
          <w:b/>
        </w:rPr>
        <w:t>la CNSA ne pourront pas financer</w:t>
      </w:r>
      <w:r w:rsidR="00056B73" w:rsidRPr="001D5B66">
        <w:t> </w:t>
      </w:r>
      <w:r w:rsidRPr="001D5B66">
        <w:t>:</w:t>
      </w:r>
    </w:p>
    <w:p w:rsidR="00971BCE" w:rsidRPr="001D5B66" w:rsidRDefault="007674AD" w:rsidP="008215D5">
      <w:pPr>
        <w:pStyle w:val="Listepuces"/>
        <w:numPr>
          <w:ilvl w:val="0"/>
          <w:numId w:val="63"/>
        </w:numPr>
        <w:ind w:left="714" w:hanging="357"/>
      </w:pPr>
      <w:r w:rsidRPr="001D5B66">
        <w:t xml:space="preserve">Les </w:t>
      </w:r>
      <w:r w:rsidR="00971BCE" w:rsidRPr="001D5B66">
        <w:t>dépenses de fonctionnement pérennes de la structure, en dehors du personnel dédié spécifiquement à la conduite et à la mise en œuvre du projet (charges limitées dans le temps et dédiées à la conduite du projet)</w:t>
      </w:r>
      <w:r w:rsidR="00056B73" w:rsidRPr="001D5B66">
        <w:t> </w:t>
      </w:r>
      <w:r w:rsidR="00971BCE" w:rsidRPr="001D5B66">
        <w:t>;</w:t>
      </w:r>
    </w:p>
    <w:p w:rsidR="00971BCE" w:rsidRPr="001D5B66" w:rsidRDefault="007674AD" w:rsidP="008215D5">
      <w:pPr>
        <w:pStyle w:val="Listepuces"/>
        <w:numPr>
          <w:ilvl w:val="0"/>
          <w:numId w:val="63"/>
        </w:numPr>
        <w:ind w:left="714" w:hanging="357"/>
      </w:pPr>
      <w:r w:rsidRPr="001D5B66">
        <w:t xml:space="preserve">Les </w:t>
      </w:r>
      <w:r w:rsidR="00971BCE" w:rsidRPr="001D5B66">
        <w:t>dépenses d’investissement (travaux importants, achat local…).</w:t>
      </w:r>
    </w:p>
    <w:p w:rsidR="00A93690" w:rsidRPr="001D5B66" w:rsidRDefault="00A93690" w:rsidP="007674AD">
      <w:r w:rsidRPr="001D5B66">
        <w:t>Une convention sera signée entre la CNSA et les porteurs de projet</w:t>
      </w:r>
      <w:r w:rsidR="004B1FCB" w:rsidRPr="001D5B66">
        <w:t xml:space="preserve"> à travers la formalisation d’une convention </w:t>
      </w:r>
      <w:r w:rsidR="00F16262" w:rsidRPr="001D5B66">
        <w:t>multipartite</w:t>
      </w:r>
      <w:r w:rsidRPr="001D5B66">
        <w:t xml:space="preserve">. Le financement sera versé directement aux porteurs du projet. </w:t>
      </w:r>
    </w:p>
    <w:p w:rsidR="00971BCE" w:rsidRPr="001D5B66" w:rsidRDefault="00971BCE" w:rsidP="007674AD">
      <w:pPr>
        <w:rPr>
          <w:rFonts w:ascii="Arial (W1)" w:hAnsi="Arial (W1)" w:cs="Arial"/>
        </w:rPr>
      </w:pPr>
      <w:r w:rsidRPr="001D5B66">
        <w:t xml:space="preserve">Les crédits de soutien seront attribués lors du conventionnement avec les porteurs selon </w:t>
      </w:r>
      <w:r w:rsidRPr="001D5B66">
        <w:rPr>
          <w:rFonts w:ascii="Arial (W1)" w:hAnsi="Arial (W1)" w:cs="Arial"/>
        </w:rPr>
        <w:t>les modalités suivantes :</w:t>
      </w:r>
    </w:p>
    <w:p w:rsidR="00971BCE" w:rsidRPr="001D5B66" w:rsidRDefault="00971BCE" w:rsidP="007674AD">
      <w:pPr>
        <w:keepLines w:val="0"/>
        <w:numPr>
          <w:ilvl w:val="0"/>
          <w:numId w:val="64"/>
        </w:numPr>
        <w:ind w:left="714" w:hanging="357"/>
        <w:contextualSpacing/>
        <w:rPr>
          <w:rFonts w:cs="Arial"/>
        </w:rPr>
      </w:pPr>
      <w:r w:rsidRPr="001D5B66">
        <w:rPr>
          <w:rFonts w:cs="Arial"/>
        </w:rPr>
        <w:t xml:space="preserve">Le versement </w:t>
      </w:r>
      <w:r w:rsidR="00F16262" w:rsidRPr="001D5B66">
        <w:rPr>
          <w:rFonts w:cs="Arial"/>
        </w:rPr>
        <w:t xml:space="preserve">lors de la signature de la convention d’un acompte </w:t>
      </w:r>
      <w:r w:rsidRPr="001D5B66">
        <w:rPr>
          <w:rFonts w:cs="Arial"/>
        </w:rPr>
        <w:t>correspondant à 80</w:t>
      </w:r>
      <w:r w:rsidR="007108EB" w:rsidRPr="001D5B66">
        <w:rPr>
          <w:rFonts w:cs="Arial"/>
        </w:rPr>
        <w:t> </w:t>
      </w:r>
      <w:r w:rsidRPr="001D5B66">
        <w:rPr>
          <w:rFonts w:cs="Arial"/>
        </w:rPr>
        <w:t>% du montant total du soutien</w:t>
      </w:r>
      <w:r w:rsidR="0086706E">
        <w:rPr>
          <w:rFonts w:cs="Arial"/>
        </w:rPr>
        <w:t> </w:t>
      </w:r>
      <w:r w:rsidR="007674AD" w:rsidRPr="001D5B66">
        <w:rPr>
          <w:rFonts w:cs="Arial"/>
        </w:rPr>
        <w:t>;</w:t>
      </w:r>
    </w:p>
    <w:p w:rsidR="007674AD" w:rsidRPr="001D5B66" w:rsidRDefault="00971BCE" w:rsidP="007674AD">
      <w:pPr>
        <w:keepLines w:val="0"/>
        <w:numPr>
          <w:ilvl w:val="0"/>
          <w:numId w:val="64"/>
        </w:numPr>
        <w:ind w:left="714" w:hanging="357"/>
        <w:contextualSpacing/>
        <w:rPr>
          <w:rFonts w:cs="Arial"/>
        </w:rPr>
      </w:pPr>
      <w:r w:rsidRPr="001D5B66">
        <w:rPr>
          <w:rFonts w:cs="Arial"/>
        </w:rPr>
        <w:t>Le solde sera calculé en fonction des dépenses effectivement réalisées et justifiées.</w:t>
      </w:r>
    </w:p>
    <w:p w:rsidR="007674AD" w:rsidRPr="001D5B66" w:rsidRDefault="007674AD">
      <w:pPr>
        <w:keepLines w:val="0"/>
        <w:spacing w:after="160" w:line="259" w:lineRule="auto"/>
        <w:rPr>
          <w:rFonts w:cs="Arial"/>
        </w:rPr>
      </w:pPr>
      <w:r w:rsidRPr="001D5B66">
        <w:rPr>
          <w:rFonts w:cs="Arial"/>
        </w:rPr>
        <w:br w:type="page"/>
      </w:r>
    </w:p>
    <w:p w:rsidR="007F3CC1" w:rsidRPr="001D5B66" w:rsidRDefault="001D04D3" w:rsidP="007674AD">
      <w:pPr>
        <w:pStyle w:val="Titre2"/>
        <w:numPr>
          <w:ilvl w:val="1"/>
          <w:numId w:val="29"/>
        </w:numPr>
        <w:ind w:left="851"/>
        <w:rPr>
          <w:rFonts w:eastAsiaTheme="minorHAnsi"/>
        </w:rPr>
      </w:pPr>
      <w:bookmarkStart w:id="37" w:name="_Toc76650528"/>
      <w:r>
        <w:rPr>
          <w:rFonts w:eastAsiaTheme="minorHAnsi"/>
        </w:rPr>
        <w:lastRenderedPageBreak/>
        <w:t>Le p</w:t>
      </w:r>
      <w:r w:rsidR="002A3149" w:rsidRPr="001D5B66">
        <w:rPr>
          <w:rFonts w:eastAsiaTheme="minorHAnsi"/>
        </w:rPr>
        <w:t>érimètre de l’</w:t>
      </w:r>
      <w:r w:rsidR="007F3CC1" w:rsidRPr="001D5B66">
        <w:rPr>
          <w:rFonts w:eastAsiaTheme="minorHAnsi"/>
        </w:rPr>
        <w:t>é</w:t>
      </w:r>
      <w:r w:rsidR="00911CFC" w:rsidRPr="001D5B66">
        <w:rPr>
          <w:rFonts w:eastAsiaTheme="minorHAnsi"/>
        </w:rPr>
        <w:t xml:space="preserve">valuation et </w:t>
      </w:r>
      <w:r w:rsidR="007F3CC1" w:rsidRPr="001D5B66">
        <w:rPr>
          <w:rFonts w:eastAsiaTheme="minorHAnsi"/>
        </w:rPr>
        <w:t xml:space="preserve">de </w:t>
      </w:r>
      <w:r w:rsidR="002A3149" w:rsidRPr="001D5B66">
        <w:rPr>
          <w:rFonts w:eastAsiaTheme="minorHAnsi"/>
        </w:rPr>
        <w:t xml:space="preserve">la </w:t>
      </w:r>
      <w:r w:rsidR="007F3CC1" w:rsidRPr="001D5B66">
        <w:rPr>
          <w:rFonts w:eastAsiaTheme="minorHAnsi"/>
        </w:rPr>
        <w:t>v</w:t>
      </w:r>
      <w:r w:rsidR="00911CFC" w:rsidRPr="001D5B66">
        <w:rPr>
          <w:rFonts w:eastAsiaTheme="minorHAnsi"/>
        </w:rPr>
        <w:t>alorisation</w:t>
      </w:r>
      <w:r w:rsidR="007674AD" w:rsidRPr="001D5B66">
        <w:rPr>
          <w:rFonts w:eastAsiaTheme="minorHAnsi"/>
        </w:rPr>
        <w:t xml:space="preserve"> </w:t>
      </w:r>
      <w:r w:rsidR="007F3CC1" w:rsidRPr="001D5B66">
        <w:rPr>
          <w:rFonts w:eastAsiaTheme="minorHAnsi"/>
        </w:rPr>
        <w:t xml:space="preserve">des projets </w:t>
      </w:r>
      <w:r w:rsidR="002A3149" w:rsidRPr="001D5B66">
        <w:rPr>
          <w:rFonts w:eastAsiaTheme="minorHAnsi"/>
        </w:rPr>
        <w:t>retenus</w:t>
      </w:r>
      <w:bookmarkEnd w:id="37"/>
    </w:p>
    <w:p w:rsidR="00543C4C" w:rsidRPr="001D5B66" w:rsidRDefault="007674AD" w:rsidP="007674AD">
      <w:pPr>
        <w:pStyle w:val="Titre3"/>
      </w:pPr>
      <w:bookmarkStart w:id="38" w:name="_Toc76490989"/>
      <w:bookmarkStart w:id="39" w:name="_Toc76491102"/>
      <w:bookmarkStart w:id="40" w:name="_Toc76650529"/>
      <w:r w:rsidRPr="001D5B66">
        <w:t xml:space="preserve">2.4.1 </w:t>
      </w:r>
      <w:r w:rsidR="00543C4C" w:rsidRPr="001D5B66">
        <w:t>Résultats attendus et protocole d’évaluation</w:t>
      </w:r>
      <w:bookmarkEnd w:id="38"/>
      <w:bookmarkEnd w:id="39"/>
      <w:bookmarkEnd w:id="40"/>
    </w:p>
    <w:p w:rsidR="002A3149" w:rsidRPr="001D5B66" w:rsidRDefault="00C03DC7" w:rsidP="007674AD">
      <w:pPr>
        <w:rPr>
          <w:rFonts w:ascii="Times New Roman" w:hAnsi="Times New Roman" w:cs="Times New Roman"/>
          <w:sz w:val="24"/>
          <w:szCs w:val="24"/>
          <w:lang w:eastAsia="fr-FR"/>
        </w:rPr>
      </w:pPr>
      <w:r w:rsidRPr="001D5B66">
        <w:t>Les p</w:t>
      </w:r>
      <w:r w:rsidR="00660012" w:rsidRPr="001D5B66">
        <w:t>orteurs du projet</w:t>
      </w:r>
      <w:r w:rsidRPr="001D5B66">
        <w:t xml:space="preserve"> seront </w:t>
      </w:r>
      <w:r w:rsidR="00660012" w:rsidRPr="001D5B66">
        <w:t>amenés</w:t>
      </w:r>
      <w:r w:rsidRPr="001D5B66">
        <w:t xml:space="preserve"> à transmettre des données favorisant le suivi et l’évaluation nationale de l’AAP ainsi que les travaux du comité de </w:t>
      </w:r>
      <w:r w:rsidR="00080C3E" w:rsidRPr="001D5B66">
        <w:t xml:space="preserve">suivi </w:t>
      </w:r>
      <w:r w:rsidRPr="001D5B66">
        <w:t>conduit par la CNSA.</w:t>
      </w:r>
      <w:r w:rsidRPr="001D5B66">
        <w:rPr>
          <w:rFonts w:ascii="Times New Roman" w:hAnsi="Times New Roman" w:cs="Times New Roman"/>
          <w:sz w:val="24"/>
          <w:szCs w:val="24"/>
          <w:lang w:eastAsia="fr-FR"/>
        </w:rPr>
        <w:t xml:space="preserve"> </w:t>
      </w:r>
    </w:p>
    <w:p w:rsidR="00987BDC" w:rsidRPr="001D5B66" w:rsidRDefault="00987BDC" w:rsidP="007674AD">
      <w:bookmarkStart w:id="41" w:name="_Hlk57903929"/>
      <w:r w:rsidRPr="001D5B66">
        <w:t xml:space="preserve">Outre les services rendus directement par la plateforme et les bénéfices réels aux usagers dans leur vie quotidienne, la finalité est d’évaluer durant toute la durée des projets les conditions de mise en œuvre et </w:t>
      </w:r>
      <w:r w:rsidR="00693F9C" w:rsidRPr="001D5B66">
        <w:t>l’atteinte</w:t>
      </w:r>
      <w:r w:rsidRPr="001D5B66">
        <w:t xml:space="preserve"> des objectifs préalablement fixés.</w:t>
      </w:r>
    </w:p>
    <w:p w:rsidR="00543C4C" w:rsidRPr="001D5B66" w:rsidRDefault="00543C4C" w:rsidP="009A1E42">
      <w:r w:rsidRPr="001D5B66">
        <w:t xml:space="preserve">Une méthodologie unique et des outils nationaux de remontée d’indicateurs </w:t>
      </w:r>
      <w:bookmarkEnd w:id="41"/>
      <w:r w:rsidR="00FF228F" w:rsidRPr="001D5B66">
        <w:t xml:space="preserve">d’évaluation (effectivité, efficacité, pertinence, cohérence, efficience…) </w:t>
      </w:r>
      <w:r w:rsidRPr="001D5B66">
        <w:t>seront donc définis, auxquels devront contribuer les porteurs de projet</w:t>
      </w:r>
      <w:r w:rsidR="00F16262" w:rsidRPr="001D5B66">
        <w:t>s</w:t>
      </w:r>
      <w:r w:rsidRPr="001D5B66">
        <w:t xml:space="preserve"> sélectionnés. </w:t>
      </w:r>
      <w:r w:rsidR="00987BDC" w:rsidRPr="001D5B66">
        <w:t>Un rapport méthodologique devra rendre compte des choix effectués</w:t>
      </w:r>
      <w:r w:rsidR="006D2E62" w:rsidRPr="001D5B66">
        <w:t xml:space="preserve">, </w:t>
      </w:r>
      <w:r w:rsidR="00987BDC" w:rsidRPr="001D5B66">
        <w:t>des difficultés rencontrées et des résultats de l’évaluatio</w:t>
      </w:r>
      <w:r w:rsidR="006D2E62" w:rsidRPr="001D5B66">
        <w:t>n</w:t>
      </w:r>
      <w:r w:rsidR="009A1E42" w:rsidRPr="001D5B66">
        <w:t xml:space="preserve"> </w:t>
      </w:r>
      <w:r w:rsidR="00987BDC" w:rsidRPr="001D5B66">
        <w:t>à des fins de partage de pratiques</w:t>
      </w:r>
      <w:r w:rsidR="000F553B">
        <w:t xml:space="preserve"> et</w:t>
      </w:r>
      <w:r w:rsidR="00660012" w:rsidRPr="001D5B66">
        <w:t xml:space="preserve"> </w:t>
      </w:r>
      <w:r w:rsidR="0018147A" w:rsidRPr="001D5B66">
        <w:t>de capitalisation</w:t>
      </w:r>
      <w:r w:rsidR="00987BDC" w:rsidRPr="001D5B66">
        <w:t>.</w:t>
      </w:r>
    </w:p>
    <w:p w:rsidR="00543C4C" w:rsidRPr="001D5B66" w:rsidRDefault="00543C4C" w:rsidP="009A1E42">
      <w:r w:rsidRPr="001D5B66">
        <w:t>L’évaluation des plateformes financées portera sur</w:t>
      </w:r>
      <w:r w:rsidR="00FF228F" w:rsidRPr="001D5B66">
        <w:t xml:space="preserve"> </w:t>
      </w:r>
      <w:r w:rsidR="00693F9C" w:rsidRPr="001D5B66">
        <w:t>cinq</w:t>
      </w:r>
      <w:r w:rsidRPr="001D5B66">
        <w:t xml:space="preserve"> axes principaux :</w:t>
      </w:r>
    </w:p>
    <w:p w:rsidR="00543C4C" w:rsidRPr="001D5B66" w:rsidRDefault="00543C4C" w:rsidP="009A1E42">
      <w:pPr>
        <w:pStyle w:val="Listepuces"/>
        <w:numPr>
          <w:ilvl w:val="0"/>
          <w:numId w:val="65"/>
        </w:numPr>
        <w:ind w:left="714" w:hanging="357"/>
      </w:pPr>
      <w:r w:rsidRPr="001D5B66">
        <w:t xml:space="preserve">Axe « parcours des bénéficiaires et impacts » : </w:t>
      </w:r>
      <w:r w:rsidR="0020441E" w:rsidRPr="001D5B66">
        <w:t xml:space="preserve">couverture des besoins et </w:t>
      </w:r>
      <w:r w:rsidR="00FF228F" w:rsidRPr="001D5B66">
        <w:t xml:space="preserve">niveau de service rendu à l’usager, </w:t>
      </w:r>
      <w:r w:rsidR="00987BDC" w:rsidRPr="001D5B66">
        <w:t xml:space="preserve">évaluation des usages, </w:t>
      </w:r>
      <w:r w:rsidR="00FF228F" w:rsidRPr="001D5B66">
        <w:t xml:space="preserve">degré de satisfaction et </w:t>
      </w:r>
      <w:r w:rsidR="00E458D4" w:rsidRPr="001D5B66">
        <w:t>effets</w:t>
      </w:r>
      <w:r w:rsidR="00C03DC7" w:rsidRPr="001D5B66">
        <w:t xml:space="preserve"> </w:t>
      </w:r>
      <w:r w:rsidRPr="001D5B66">
        <w:t xml:space="preserve">sur </w:t>
      </w:r>
      <w:r w:rsidR="00FF228F" w:rsidRPr="001D5B66">
        <w:t xml:space="preserve">la vie quotidienne des bénéficiaires et sur l’accompagnement réalisé auprès de </w:t>
      </w:r>
      <w:r w:rsidR="00441963" w:rsidRPr="001D5B66">
        <w:t xml:space="preserve">leur </w:t>
      </w:r>
      <w:r w:rsidR="00FF228F" w:rsidRPr="001D5B66">
        <w:t xml:space="preserve">proche âgé, malade ou </w:t>
      </w:r>
      <w:r w:rsidR="0020441E" w:rsidRPr="001D5B66">
        <w:t xml:space="preserve">handicapé </w:t>
      </w:r>
      <w:r w:rsidR="00987BDC" w:rsidRPr="001D5B66">
        <w:t>(effets perçus)</w:t>
      </w:r>
      <w:r w:rsidR="00056B73" w:rsidRPr="001D5B66">
        <w:t> </w:t>
      </w:r>
      <w:r w:rsidR="0020441E" w:rsidRPr="001D5B66">
        <w:t>;</w:t>
      </w:r>
    </w:p>
    <w:p w:rsidR="001F166C" w:rsidRPr="001D5B66" w:rsidRDefault="001F166C" w:rsidP="009A1E42">
      <w:pPr>
        <w:pStyle w:val="Listepuces"/>
        <w:numPr>
          <w:ilvl w:val="0"/>
          <w:numId w:val="65"/>
        </w:numPr>
        <w:ind w:left="714" w:hanging="357"/>
      </w:pPr>
      <w:r w:rsidRPr="001D5B66">
        <w:t>Axe méthodologique :</w:t>
      </w:r>
      <w:r w:rsidR="002E4F6B" w:rsidRPr="001D5B66">
        <w:t xml:space="preserve"> spécification des réponses aux besoins identifiés, construction pédagogique, </w:t>
      </w:r>
      <w:r w:rsidR="00BA3EED" w:rsidRPr="001D5B66">
        <w:t>méthodes et approches pédagogiques retenues, participation des usagers, modalités de gouvernance…</w:t>
      </w:r>
      <w:r w:rsidR="0086706E">
        <w:t> </w:t>
      </w:r>
      <w:r w:rsidR="00441963" w:rsidRPr="001D5B66">
        <w:t>;</w:t>
      </w:r>
    </w:p>
    <w:p w:rsidR="00543C4C" w:rsidRPr="001D5B66" w:rsidRDefault="00543C4C" w:rsidP="009A1E42">
      <w:pPr>
        <w:pStyle w:val="Listepuces"/>
        <w:numPr>
          <w:ilvl w:val="0"/>
          <w:numId w:val="65"/>
        </w:numPr>
        <w:ind w:left="714" w:hanging="357"/>
      </w:pPr>
      <w:r w:rsidRPr="001D5B66">
        <w:t xml:space="preserve">Axe « partenariats » : </w:t>
      </w:r>
      <w:r w:rsidR="00564F67" w:rsidRPr="001D5B66">
        <w:t xml:space="preserve">constitution des alliances d’acteurs, représentativité des expertises et des milieux (aidants, pédagogie, numérique…), méthodes de concertation, </w:t>
      </w:r>
      <w:r w:rsidR="0020441E" w:rsidRPr="001D5B66">
        <w:t xml:space="preserve">de </w:t>
      </w:r>
      <w:r w:rsidR="00564F67" w:rsidRPr="001D5B66">
        <w:t>collaboration</w:t>
      </w:r>
      <w:r w:rsidR="0020441E" w:rsidRPr="001D5B66">
        <w:t xml:space="preserve"> et</w:t>
      </w:r>
      <w:r w:rsidR="00564F67" w:rsidRPr="001D5B66">
        <w:t xml:space="preserve"> de mutualisation…</w:t>
      </w:r>
      <w:r w:rsidR="00056B73" w:rsidRPr="001D5B66">
        <w:t> </w:t>
      </w:r>
      <w:r w:rsidR="0020441E" w:rsidRPr="001D5B66">
        <w:t>;</w:t>
      </w:r>
    </w:p>
    <w:p w:rsidR="00FF228F" w:rsidRPr="001D5B66" w:rsidRDefault="00FF228F" w:rsidP="009A1E42">
      <w:pPr>
        <w:pStyle w:val="Listepuces"/>
        <w:numPr>
          <w:ilvl w:val="0"/>
          <w:numId w:val="65"/>
        </w:numPr>
        <w:ind w:left="714" w:hanging="357"/>
      </w:pPr>
      <w:r w:rsidRPr="001D5B66">
        <w:t xml:space="preserve">Axe </w:t>
      </w:r>
      <w:r w:rsidR="0020441E" w:rsidRPr="001D5B66">
        <w:t>«</w:t>
      </w:r>
      <w:r w:rsidR="007108EB" w:rsidRPr="001D5B66">
        <w:t> </w:t>
      </w:r>
      <w:r w:rsidRPr="001D5B66">
        <w:t>technique</w:t>
      </w:r>
      <w:r w:rsidR="007108EB" w:rsidRPr="001D5B66">
        <w:t> </w:t>
      </w:r>
      <w:r w:rsidR="0020441E" w:rsidRPr="001D5B66">
        <w:t>»</w:t>
      </w:r>
      <w:r w:rsidRPr="001D5B66">
        <w:t xml:space="preserve"> : facilité d’usage, </w:t>
      </w:r>
      <w:r w:rsidR="0020441E" w:rsidRPr="001D5B66">
        <w:t>équité d’accès à la plateforme</w:t>
      </w:r>
      <w:r w:rsidR="00441963" w:rsidRPr="001D5B66">
        <w:t>,</w:t>
      </w:r>
      <w:r w:rsidR="0020441E" w:rsidRPr="001D5B66">
        <w:t xml:space="preserve"> quel que soit le lieu de vie</w:t>
      </w:r>
      <w:r w:rsidR="00441963" w:rsidRPr="001D5B66">
        <w:t xml:space="preserve"> </w:t>
      </w:r>
      <w:r w:rsidR="0020441E" w:rsidRPr="001D5B66">
        <w:t>(</w:t>
      </w:r>
      <w:r w:rsidRPr="001D5B66">
        <w:t>accessibilité</w:t>
      </w:r>
      <w:r w:rsidR="0020441E" w:rsidRPr="001D5B66">
        <w:t>)</w:t>
      </w:r>
      <w:r w:rsidRPr="001D5B66">
        <w:t xml:space="preserve">, </w:t>
      </w:r>
      <w:r w:rsidR="0020441E" w:rsidRPr="001D5B66">
        <w:t xml:space="preserve">modalités </w:t>
      </w:r>
      <w:r w:rsidR="00441963" w:rsidRPr="001D5B66">
        <w:t>d’</w:t>
      </w:r>
      <w:r w:rsidR="0020441E" w:rsidRPr="001D5B66">
        <w:t>assistance et de confidentialité</w:t>
      </w:r>
      <w:r w:rsidR="00056B73" w:rsidRPr="001D5B66">
        <w:t> </w:t>
      </w:r>
      <w:r w:rsidR="0020441E" w:rsidRPr="001D5B66">
        <w:t>;</w:t>
      </w:r>
    </w:p>
    <w:p w:rsidR="00543C4C" w:rsidRPr="001D5B66" w:rsidRDefault="00543C4C" w:rsidP="009A1E42">
      <w:pPr>
        <w:pStyle w:val="Listepuces"/>
        <w:numPr>
          <w:ilvl w:val="0"/>
          <w:numId w:val="65"/>
        </w:numPr>
        <w:ind w:left="714" w:hanging="357"/>
      </w:pPr>
      <w:r w:rsidRPr="001D5B66">
        <w:t xml:space="preserve">Axe </w:t>
      </w:r>
      <w:r w:rsidR="0020441E" w:rsidRPr="001D5B66">
        <w:t>«</w:t>
      </w:r>
      <w:r w:rsidR="007108EB" w:rsidRPr="001D5B66">
        <w:t> </w:t>
      </w:r>
      <w:r w:rsidRPr="001D5B66">
        <w:t>économique</w:t>
      </w:r>
      <w:r w:rsidR="007108EB" w:rsidRPr="001D5B66">
        <w:t> </w:t>
      </w:r>
      <w:r w:rsidR="0020441E" w:rsidRPr="001D5B66">
        <w:t>»</w:t>
      </w:r>
      <w:r w:rsidRPr="001D5B66">
        <w:t> : analyse de la répartition des moyens au regard des résultats obtenus et structure de coût</w:t>
      </w:r>
      <w:r w:rsidR="00693F9C" w:rsidRPr="001D5B66">
        <w:t>s</w:t>
      </w:r>
      <w:r w:rsidRPr="001D5B66">
        <w:t xml:space="preserve"> </w:t>
      </w:r>
      <w:r w:rsidR="00E458D4" w:rsidRPr="001D5B66">
        <w:t>de la plateforme</w:t>
      </w:r>
      <w:r w:rsidRPr="001D5B66">
        <w:t xml:space="preserve"> (analyse comparée des structures de coûts des différent</w:t>
      </w:r>
      <w:r w:rsidR="000D4B6A" w:rsidRPr="001D5B66">
        <w:t>e</w:t>
      </w:r>
      <w:r w:rsidRPr="001D5B66">
        <w:t xml:space="preserve">s </w:t>
      </w:r>
      <w:r w:rsidR="000D4B6A" w:rsidRPr="001D5B66">
        <w:t>plateformes</w:t>
      </w:r>
      <w:r w:rsidRPr="001D5B66">
        <w:t>).</w:t>
      </w:r>
    </w:p>
    <w:p w:rsidR="006F4374" w:rsidRPr="001D5B66" w:rsidRDefault="00441963" w:rsidP="00441963">
      <w:pPr>
        <w:pStyle w:val="Titre3"/>
      </w:pPr>
      <w:bookmarkStart w:id="42" w:name="_Toc76490990"/>
      <w:bookmarkStart w:id="43" w:name="_Toc76491103"/>
      <w:bookmarkStart w:id="44" w:name="_Toc76650530"/>
      <w:r w:rsidRPr="001D5B66">
        <w:t xml:space="preserve">2.4.2 </w:t>
      </w:r>
      <w:r w:rsidR="00543C4C" w:rsidRPr="001D5B66">
        <w:t>U</w:t>
      </w:r>
      <w:r w:rsidR="006F4374" w:rsidRPr="001D5B66">
        <w:t>ne mise en visibilité volontariste des pouvoirs publics à travers une campagne de</w:t>
      </w:r>
      <w:r w:rsidR="00300172" w:rsidRPr="001D5B66">
        <w:t xml:space="preserve"> valorisation des projets retenus</w:t>
      </w:r>
      <w:bookmarkEnd w:id="42"/>
      <w:bookmarkEnd w:id="43"/>
      <w:bookmarkEnd w:id="44"/>
      <w:r w:rsidR="006F4374" w:rsidRPr="001D5B66">
        <w:t xml:space="preserve"> </w:t>
      </w:r>
    </w:p>
    <w:p w:rsidR="00543C4C" w:rsidRPr="001D5B66" w:rsidRDefault="00C56DD5" w:rsidP="00441963">
      <w:r w:rsidRPr="001D5B66">
        <w:t>U</w:t>
      </w:r>
      <w:r w:rsidR="006F4374" w:rsidRPr="001D5B66">
        <w:t>n certain nombre d’expérimentations de formation et d’information à distance se sont développées ces dernières années. Il en découle un risque de dilution de l’information et un risque pour les aidants de se «</w:t>
      </w:r>
      <w:r w:rsidR="007108EB" w:rsidRPr="001D5B66">
        <w:t> </w:t>
      </w:r>
      <w:r w:rsidR="006F4374" w:rsidRPr="001D5B66">
        <w:t>perdre</w:t>
      </w:r>
      <w:r w:rsidR="007108EB" w:rsidRPr="001D5B66">
        <w:t> </w:t>
      </w:r>
      <w:r w:rsidR="006F4374" w:rsidRPr="001D5B66">
        <w:t>»</w:t>
      </w:r>
      <w:r w:rsidR="00441963" w:rsidRPr="001D5B66">
        <w:t xml:space="preserve"> </w:t>
      </w:r>
      <w:r w:rsidR="006F4374" w:rsidRPr="001D5B66">
        <w:t>entre différentes sources d’information.</w:t>
      </w:r>
      <w:r w:rsidR="00521A24" w:rsidRPr="001D5B66">
        <w:t xml:space="preserve"> </w:t>
      </w:r>
    </w:p>
    <w:p w:rsidR="006F4374" w:rsidRPr="001D5B66" w:rsidRDefault="006F4374" w:rsidP="00441963">
      <w:r w:rsidRPr="001D5B66">
        <w:t>Les</w:t>
      </w:r>
      <w:r w:rsidR="00693F9C" w:rsidRPr="001D5B66">
        <w:t xml:space="preserve"> actions</w:t>
      </w:r>
      <w:r w:rsidRPr="001D5B66">
        <w:t xml:space="preserve"> de communication et de diffusion, une fois les dispositifs réalisés, </w:t>
      </w:r>
      <w:r w:rsidR="005F0199" w:rsidRPr="001D5B66">
        <w:t>seront</w:t>
      </w:r>
      <w:r w:rsidRPr="001D5B66">
        <w:t xml:space="preserve"> </w:t>
      </w:r>
      <w:r w:rsidR="005F0199" w:rsidRPr="001D5B66">
        <w:t>relayé</w:t>
      </w:r>
      <w:r w:rsidR="00693F9C" w:rsidRPr="001D5B66">
        <w:t>e</w:t>
      </w:r>
      <w:r w:rsidR="005F0199" w:rsidRPr="001D5B66">
        <w:t>s</w:t>
      </w:r>
      <w:r w:rsidRPr="001D5B66">
        <w:t xml:space="preserve"> par la CNSA de sorte à toucher l</w:t>
      </w:r>
      <w:r w:rsidR="003D654E" w:rsidRPr="001D5B66">
        <w:t>eur</w:t>
      </w:r>
      <w:r w:rsidRPr="001D5B66">
        <w:t xml:space="preserve"> </w:t>
      </w:r>
      <w:r w:rsidR="003D654E" w:rsidRPr="001D5B66">
        <w:t>public</w:t>
      </w:r>
      <w:r w:rsidRPr="001D5B66">
        <w:t xml:space="preserve"> grâce à une </w:t>
      </w:r>
      <w:r w:rsidRPr="001D5B66">
        <w:rPr>
          <w:b/>
        </w:rPr>
        <w:t>stratégie multicanale</w:t>
      </w:r>
      <w:r w:rsidR="00441963" w:rsidRPr="001D5B66">
        <w:rPr>
          <w:b/>
        </w:rPr>
        <w:t xml:space="preserve"> </w:t>
      </w:r>
      <w:r w:rsidRPr="001D5B66">
        <w:rPr>
          <w:b/>
        </w:rPr>
        <w:t>de diffusion</w:t>
      </w:r>
      <w:r w:rsidRPr="001D5B66">
        <w:t xml:space="preserve"> </w:t>
      </w:r>
      <w:r w:rsidR="005335D3" w:rsidRPr="001D5B66">
        <w:rPr>
          <w:b/>
        </w:rPr>
        <w:t>structurée</w:t>
      </w:r>
      <w:r w:rsidR="005335D3" w:rsidRPr="001D5B66">
        <w:t xml:space="preserve">, </w:t>
      </w:r>
      <w:r w:rsidRPr="001D5B66">
        <w:t>reposant sur</w:t>
      </w:r>
      <w:r w:rsidR="00056B73" w:rsidRPr="001D5B66">
        <w:t> </w:t>
      </w:r>
      <w:r w:rsidRPr="001D5B66">
        <w:t>:</w:t>
      </w:r>
    </w:p>
    <w:p w:rsidR="00521A24" w:rsidRPr="001D5B66" w:rsidRDefault="00441963" w:rsidP="00441963">
      <w:pPr>
        <w:pStyle w:val="Paragraphedeliste"/>
        <w:keepLines w:val="0"/>
        <w:numPr>
          <w:ilvl w:val="0"/>
          <w:numId w:val="66"/>
        </w:numPr>
        <w:ind w:left="714" w:hanging="357"/>
      </w:pPr>
      <w:r w:rsidRPr="001D5B66">
        <w:t xml:space="preserve">Une </w:t>
      </w:r>
      <w:r w:rsidR="006F4374" w:rsidRPr="001D5B66">
        <w:t>campagne de sensibilisation grand public</w:t>
      </w:r>
      <w:r w:rsidR="00056B73" w:rsidRPr="001D5B66">
        <w:t> </w:t>
      </w:r>
      <w:r w:rsidR="00F16262" w:rsidRPr="001D5B66">
        <w:t>;</w:t>
      </w:r>
    </w:p>
    <w:p w:rsidR="006F4374" w:rsidRPr="001D5B66" w:rsidRDefault="00441963" w:rsidP="00441963">
      <w:pPr>
        <w:pStyle w:val="Paragraphedeliste"/>
        <w:keepLines w:val="0"/>
        <w:numPr>
          <w:ilvl w:val="0"/>
          <w:numId w:val="66"/>
        </w:numPr>
        <w:ind w:left="714" w:hanging="357"/>
      </w:pPr>
      <w:r w:rsidRPr="001D5B66">
        <w:t xml:space="preserve">Une </w:t>
      </w:r>
      <w:r w:rsidR="006F4374" w:rsidRPr="001D5B66">
        <w:t>identification de l’offre sur les portails</w:t>
      </w:r>
      <w:r w:rsidR="00521A24" w:rsidRPr="001D5B66">
        <w:t xml:space="preserve"> d’information</w:t>
      </w:r>
      <w:r w:rsidR="006F4374" w:rsidRPr="001D5B66">
        <w:t xml:space="preserve"> gouvernementaux</w:t>
      </w:r>
      <w:r w:rsidR="00056B73" w:rsidRPr="001D5B66">
        <w:t> </w:t>
      </w:r>
      <w:r w:rsidR="00F16262" w:rsidRPr="001D5B66">
        <w:t>;</w:t>
      </w:r>
    </w:p>
    <w:p w:rsidR="006F4374" w:rsidRPr="001D5B66" w:rsidRDefault="00441963" w:rsidP="00441963">
      <w:pPr>
        <w:pStyle w:val="Paragraphedeliste"/>
        <w:keepLines w:val="0"/>
        <w:numPr>
          <w:ilvl w:val="0"/>
          <w:numId w:val="66"/>
        </w:numPr>
        <w:ind w:left="714" w:hanging="357"/>
      </w:pPr>
      <w:r w:rsidRPr="001D5B66">
        <w:t xml:space="preserve">Une </w:t>
      </w:r>
      <w:r w:rsidR="006F4374" w:rsidRPr="001D5B66">
        <w:t xml:space="preserve">rédaction </w:t>
      </w:r>
      <w:r w:rsidR="00521A24" w:rsidRPr="001D5B66">
        <w:t>d’articles dédiés</w:t>
      </w:r>
      <w:r w:rsidR="006F4374" w:rsidRPr="001D5B66">
        <w:t xml:space="preserve"> sur le site institutionnel de la CNSA</w:t>
      </w:r>
      <w:r w:rsidR="00521A24" w:rsidRPr="001D5B66">
        <w:t xml:space="preserve"> et auprès de </w:t>
      </w:r>
      <w:r w:rsidR="005F0199" w:rsidRPr="001D5B66">
        <w:t>partenaires</w:t>
      </w:r>
      <w:r w:rsidR="00521A24" w:rsidRPr="001D5B66">
        <w:t xml:space="preserve"> de la CNSA (</w:t>
      </w:r>
      <w:r w:rsidRPr="001D5B66">
        <w:t xml:space="preserve">agences régionales de santé – </w:t>
      </w:r>
      <w:r w:rsidR="00521A24" w:rsidRPr="001D5B66">
        <w:t xml:space="preserve">ARS, </w:t>
      </w:r>
      <w:r w:rsidRPr="001D5B66">
        <w:t xml:space="preserve">conseils départementaux – </w:t>
      </w:r>
      <w:r w:rsidR="00521A24" w:rsidRPr="001D5B66">
        <w:t xml:space="preserve">CD, associations, </w:t>
      </w:r>
      <w:r w:rsidRPr="001D5B66">
        <w:t xml:space="preserve">maisons départementales des personnes handicapées – </w:t>
      </w:r>
      <w:r w:rsidR="00521A24" w:rsidRPr="001D5B66">
        <w:t xml:space="preserve">MDPH, </w:t>
      </w:r>
      <w:r w:rsidRPr="001D5B66">
        <w:t xml:space="preserve">équipes médico-sociales – </w:t>
      </w:r>
      <w:r w:rsidR="00521A24" w:rsidRPr="001D5B66">
        <w:t xml:space="preserve">EMS APA, </w:t>
      </w:r>
      <w:r w:rsidR="00D80ACF" w:rsidRPr="001D5B66">
        <w:t xml:space="preserve">conférences des financeurs de la prévention de la perte d’autonomie – </w:t>
      </w:r>
      <w:r w:rsidR="00521A24" w:rsidRPr="001D5B66">
        <w:t>CFPPA</w:t>
      </w:r>
      <w:r w:rsidR="003D654E" w:rsidRPr="001D5B66">
        <w:t>, caisses</w:t>
      </w:r>
      <w:r w:rsidR="0086706E">
        <w:t>…</w:t>
      </w:r>
      <w:r w:rsidR="00521A24" w:rsidRPr="001D5B66">
        <w:t>)</w:t>
      </w:r>
      <w:r w:rsidR="005F0199" w:rsidRPr="001D5B66">
        <w:t xml:space="preserve"> pour relayer </w:t>
      </w:r>
      <w:r w:rsidR="00D80ACF" w:rsidRPr="001D5B66">
        <w:t xml:space="preserve">l’information </w:t>
      </w:r>
      <w:r w:rsidR="005F0199" w:rsidRPr="001D5B66">
        <w:t>au plus près des aidants.</w:t>
      </w:r>
    </w:p>
    <w:p w:rsidR="00071FA7" w:rsidRPr="001D5B66" w:rsidRDefault="00BB69E0" w:rsidP="00D80ACF">
      <w:r w:rsidRPr="001D5B66">
        <w:t xml:space="preserve">Les porteurs </w:t>
      </w:r>
      <w:r w:rsidR="005335D3" w:rsidRPr="001D5B66">
        <w:t>seront parties</w:t>
      </w:r>
      <w:r w:rsidR="00D80ACF" w:rsidRPr="001D5B66">
        <w:t xml:space="preserve"> </w:t>
      </w:r>
      <w:r w:rsidR="005335D3" w:rsidRPr="001D5B66">
        <w:t xml:space="preserve">prenantes de cette stratégie </w:t>
      </w:r>
      <w:r w:rsidR="00660012" w:rsidRPr="001D5B66">
        <w:t xml:space="preserve">autant que de besoin </w:t>
      </w:r>
      <w:r w:rsidR="005335D3" w:rsidRPr="001D5B66">
        <w:t xml:space="preserve">en contribuant à </w:t>
      </w:r>
      <w:r w:rsidR="00660012" w:rsidRPr="001D5B66">
        <w:t xml:space="preserve">l’actualisation </w:t>
      </w:r>
      <w:r w:rsidR="005335D3" w:rsidRPr="001D5B66">
        <w:t>des informations relevant de leurs plateformes</w:t>
      </w:r>
      <w:r w:rsidR="00D80ACF" w:rsidRPr="001D5B66">
        <w:t>,</w:t>
      </w:r>
      <w:r w:rsidR="005335D3" w:rsidRPr="001D5B66">
        <w:t xml:space="preserve"> et </w:t>
      </w:r>
      <w:r w:rsidR="00D80ACF" w:rsidRPr="001D5B66">
        <w:t xml:space="preserve">ils </w:t>
      </w:r>
      <w:r w:rsidR="005335D3" w:rsidRPr="001D5B66">
        <w:t xml:space="preserve">participeront à la centralisation de l’information </w:t>
      </w:r>
      <w:r w:rsidR="00D80ACF" w:rsidRPr="001D5B66">
        <w:t xml:space="preserve">sur </w:t>
      </w:r>
      <w:r w:rsidR="005335D3" w:rsidRPr="001D5B66">
        <w:t>les portails d’information gouvernementaux.</w:t>
      </w:r>
      <w:r w:rsidR="00071FA7" w:rsidRPr="001D5B66">
        <w:br w:type="page"/>
      </w:r>
    </w:p>
    <w:p w:rsidR="008363CB" w:rsidRPr="001D5B66" w:rsidRDefault="001D04D3" w:rsidP="00D80ACF">
      <w:pPr>
        <w:pStyle w:val="Titre1"/>
        <w:numPr>
          <w:ilvl w:val="0"/>
          <w:numId w:val="29"/>
        </w:numPr>
        <w:spacing w:line="240" w:lineRule="auto"/>
        <w:ind w:left="425" w:hanging="357"/>
      </w:pPr>
      <w:bookmarkStart w:id="45" w:name="_Toc535415881"/>
      <w:bookmarkStart w:id="46" w:name="_Toc535420242"/>
      <w:bookmarkStart w:id="47" w:name="_Toc76650531"/>
      <w:r>
        <w:lastRenderedPageBreak/>
        <w:t>Les m</w:t>
      </w:r>
      <w:r w:rsidR="006139D9" w:rsidRPr="001D5B66">
        <w:t>odalités de dépôt des dossiers de candidature, d’instruction et de sélection</w:t>
      </w:r>
      <w:bookmarkEnd w:id="45"/>
      <w:bookmarkEnd w:id="46"/>
      <w:bookmarkEnd w:id="47"/>
    </w:p>
    <w:p w:rsidR="00AC7AB5" w:rsidRPr="001D5B66" w:rsidRDefault="001D04D3" w:rsidP="00092818">
      <w:pPr>
        <w:pStyle w:val="Titre2"/>
        <w:numPr>
          <w:ilvl w:val="1"/>
          <w:numId w:val="29"/>
        </w:numPr>
        <w:spacing w:line="240" w:lineRule="auto"/>
        <w:ind w:left="851"/>
        <w:rPr>
          <w:rFonts w:eastAsiaTheme="minorHAnsi"/>
        </w:rPr>
      </w:pPr>
      <w:bookmarkStart w:id="48" w:name="_Toc76650532"/>
      <w:r>
        <w:rPr>
          <w:rFonts w:eastAsiaTheme="minorHAnsi"/>
        </w:rPr>
        <w:t>Le c</w:t>
      </w:r>
      <w:r w:rsidR="006139D9" w:rsidRPr="001D5B66">
        <w:rPr>
          <w:rFonts w:eastAsiaTheme="minorHAnsi"/>
        </w:rPr>
        <w:t>ontenu du dossier de candidature</w:t>
      </w:r>
      <w:bookmarkEnd w:id="48"/>
    </w:p>
    <w:p w:rsidR="003D65E9" w:rsidRPr="001D5B66" w:rsidRDefault="003D65E9" w:rsidP="00092818">
      <w:r w:rsidRPr="001D5B66">
        <w:t>Le dossier de candidature doit être composé :</w:t>
      </w:r>
    </w:p>
    <w:p w:rsidR="006E7633" w:rsidRPr="001D5B66" w:rsidRDefault="00AC52BE" w:rsidP="00AC52BE">
      <w:pPr>
        <w:pStyle w:val="Paragraphedeliste"/>
        <w:numPr>
          <w:ilvl w:val="0"/>
          <w:numId w:val="25"/>
        </w:numPr>
        <w:ind w:left="714" w:hanging="357"/>
      </w:pPr>
      <w:r w:rsidRPr="001D5B66">
        <w:t xml:space="preserve">De </w:t>
      </w:r>
      <w:r w:rsidR="006E7633" w:rsidRPr="001D5B66">
        <w:t>l’annexe</w:t>
      </w:r>
      <w:r w:rsidR="007108EB" w:rsidRPr="001D5B66">
        <w:t> </w:t>
      </w:r>
      <w:r w:rsidR="006E7633" w:rsidRPr="001D5B66">
        <w:t>1 : cadre de réponse technique composée</w:t>
      </w:r>
      <w:r w:rsidRPr="001D5B66">
        <w:t> :</w:t>
      </w:r>
    </w:p>
    <w:p w:rsidR="00222AEC" w:rsidRPr="001D5B66" w:rsidRDefault="00F16262" w:rsidP="00AC52BE">
      <w:pPr>
        <w:pStyle w:val="Listepuces"/>
        <w:numPr>
          <w:ilvl w:val="1"/>
          <w:numId w:val="67"/>
        </w:numPr>
        <w:ind w:left="1077" w:hanging="357"/>
      </w:pPr>
      <w:r w:rsidRPr="001D5B66">
        <w:t>d</w:t>
      </w:r>
      <w:r w:rsidR="00222AEC" w:rsidRPr="001D5B66">
        <w:t>’une fiche d’identification des porteurs (présentation des structures candidates)</w:t>
      </w:r>
      <w:r w:rsidR="00AC52BE" w:rsidRPr="001D5B66">
        <w:t>,</w:t>
      </w:r>
    </w:p>
    <w:p w:rsidR="005335D3" w:rsidRPr="001D5B66" w:rsidRDefault="00F16262" w:rsidP="00AC52BE">
      <w:pPr>
        <w:pStyle w:val="Listepuces"/>
        <w:numPr>
          <w:ilvl w:val="1"/>
          <w:numId w:val="67"/>
        </w:numPr>
        <w:ind w:left="1077" w:hanging="357"/>
      </w:pPr>
      <w:r w:rsidRPr="001D5B66">
        <w:t>d</w:t>
      </w:r>
      <w:r w:rsidR="005335D3" w:rsidRPr="001D5B66">
        <w:t>’une fiche synthétique de présentation du projet</w:t>
      </w:r>
      <w:r w:rsidR="00AC52BE" w:rsidRPr="001D5B66">
        <w:t>,</w:t>
      </w:r>
    </w:p>
    <w:p w:rsidR="003D65E9" w:rsidRPr="001D5B66" w:rsidRDefault="00F16262" w:rsidP="00AC52BE">
      <w:pPr>
        <w:pStyle w:val="Listepuces"/>
        <w:numPr>
          <w:ilvl w:val="1"/>
          <w:numId w:val="67"/>
        </w:numPr>
        <w:ind w:left="1077" w:hanging="357"/>
        <w:contextualSpacing w:val="0"/>
      </w:pPr>
      <w:proofErr w:type="gramStart"/>
      <w:r w:rsidRPr="001D5B66">
        <w:t>d</w:t>
      </w:r>
      <w:r w:rsidR="003D65E9" w:rsidRPr="001D5B66">
        <w:t>’un</w:t>
      </w:r>
      <w:r w:rsidR="00D43C00" w:rsidRPr="001D5B66">
        <w:t>e</w:t>
      </w:r>
      <w:proofErr w:type="gramEnd"/>
      <w:r w:rsidR="00D43C00" w:rsidRPr="001D5B66">
        <w:t xml:space="preserve"> fiche</w:t>
      </w:r>
      <w:r w:rsidR="003D65E9" w:rsidRPr="001D5B66">
        <w:t xml:space="preserve"> détaillé</w:t>
      </w:r>
      <w:r w:rsidR="00D43C00" w:rsidRPr="001D5B66">
        <w:t>e</w:t>
      </w:r>
      <w:r w:rsidR="003D65E9" w:rsidRPr="001D5B66">
        <w:t xml:space="preserve"> </w:t>
      </w:r>
      <w:r w:rsidR="00DB2184" w:rsidRPr="001D5B66">
        <w:t>du projet</w:t>
      </w:r>
      <w:r w:rsidR="0086706E">
        <w:t> </w:t>
      </w:r>
      <w:r w:rsidR="00AC52BE" w:rsidRPr="001D5B66">
        <w:t>;</w:t>
      </w:r>
    </w:p>
    <w:p w:rsidR="006E7633" w:rsidRPr="001D5B66" w:rsidRDefault="00AC52BE" w:rsidP="00AC52BE">
      <w:pPr>
        <w:pStyle w:val="Listepuces"/>
        <w:numPr>
          <w:ilvl w:val="0"/>
          <w:numId w:val="68"/>
        </w:numPr>
        <w:ind w:left="714" w:hanging="357"/>
      </w:pPr>
      <w:r w:rsidRPr="001D5B66">
        <w:t xml:space="preserve">De </w:t>
      </w:r>
      <w:r w:rsidR="006E7633" w:rsidRPr="001D5B66">
        <w:t>l’annexe</w:t>
      </w:r>
      <w:r w:rsidR="007108EB" w:rsidRPr="001D5B66">
        <w:t> </w:t>
      </w:r>
      <w:r w:rsidR="006E7633" w:rsidRPr="001D5B66">
        <w:t>2 :</w:t>
      </w:r>
      <w:r w:rsidR="003D65E9" w:rsidRPr="001D5B66">
        <w:t xml:space="preserve"> budget prévisionnel</w:t>
      </w:r>
      <w:r w:rsidR="0086706E">
        <w:t> </w:t>
      </w:r>
      <w:r w:rsidRPr="001D5B66">
        <w:t>;</w:t>
      </w:r>
    </w:p>
    <w:p w:rsidR="006E7633" w:rsidRPr="001D5B66" w:rsidRDefault="00AC52BE" w:rsidP="00AC52BE">
      <w:pPr>
        <w:pStyle w:val="Listepuces"/>
        <w:numPr>
          <w:ilvl w:val="0"/>
          <w:numId w:val="68"/>
        </w:numPr>
        <w:ind w:left="714" w:hanging="357"/>
      </w:pPr>
      <w:r w:rsidRPr="001D5B66">
        <w:t xml:space="preserve">De </w:t>
      </w:r>
      <w:r w:rsidR="006E7633" w:rsidRPr="001D5B66">
        <w:t>lettres d’engagement signées des partenaires et de tout autre document complémentaire permettant de justifier de la solidité du projet.</w:t>
      </w:r>
    </w:p>
    <w:p w:rsidR="006A5081" w:rsidRPr="001D5B66" w:rsidRDefault="003625AB" w:rsidP="00AC52BE">
      <w:r w:rsidRPr="001D5B66">
        <w:t>Les trames sont disponibles sur le site de la CNSA</w:t>
      </w:r>
      <w:r w:rsidR="00107533" w:rsidRPr="001D5B66">
        <w:t>.</w:t>
      </w:r>
    </w:p>
    <w:p w:rsidR="00CB08F6" w:rsidRPr="001D5B66" w:rsidRDefault="003D65E9" w:rsidP="00AC52BE">
      <w:pPr>
        <w:rPr>
          <w:b/>
        </w:rPr>
      </w:pPr>
      <w:r w:rsidRPr="001D5B66">
        <w:rPr>
          <w:b/>
        </w:rPr>
        <w:t>L</w:t>
      </w:r>
      <w:r w:rsidR="00BE404D" w:rsidRPr="001D5B66">
        <w:rPr>
          <w:b/>
        </w:rPr>
        <w:t>a fiche détaillée du projet</w:t>
      </w:r>
      <w:r w:rsidRPr="001D5B66">
        <w:rPr>
          <w:b/>
        </w:rPr>
        <w:t xml:space="preserve"> </w:t>
      </w:r>
      <w:r w:rsidR="00DB2184" w:rsidRPr="001D5B66">
        <w:rPr>
          <w:b/>
        </w:rPr>
        <w:t xml:space="preserve">doit permettre </w:t>
      </w:r>
      <w:r w:rsidR="004C07C8" w:rsidRPr="001D5B66">
        <w:rPr>
          <w:b/>
        </w:rPr>
        <w:t>de comprendre ce que vous souhaitez faire</w:t>
      </w:r>
      <w:r w:rsidR="00AC52BE" w:rsidRPr="001D5B66">
        <w:rPr>
          <w:b/>
        </w:rPr>
        <w:t xml:space="preserve"> </w:t>
      </w:r>
      <w:r w:rsidR="00492255" w:rsidRPr="001D5B66">
        <w:rPr>
          <w:b/>
        </w:rPr>
        <w:t>et comment vous souhaitez le réaliser</w:t>
      </w:r>
      <w:r w:rsidR="00056B73" w:rsidRPr="001D5B66">
        <w:rPr>
          <w:b/>
        </w:rPr>
        <w:t> </w:t>
      </w:r>
      <w:r w:rsidR="00A336BA" w:rsidRPr="001D5B66">
        <w:rPr>
          <w:b/>
        </w:rPr>
        <w:t>:</w:t>
      </w:r>
    </w:p>
    <w:p w:rsidR="00812FC0" w:rsidRPr="001D5B66" w:rsidRDefault="00E904AE" w:rsidP="00AC52BE">
      <w:pPr>
        <w:pStyle w:val="Listepuces"/>
        <w:numPr>
          <w:ilvl w:val="0"/>
          <w:numId w:val="3"/>
        </w:numPr>
        <w:ind w:left="714" w:hanging="357"/>
        <w:contextualSpacing w:val="0"/>
      </w:pPr>
      <w:r w:rsidRPr="001D5B66">
        <w:t xml:space="preserve">Qu’allez-vous mettre en place </w:t>
      </w:r>
      <w:r w:rsidRPr="001D5B66">
        <w:rPr>
          <w:bCs/>
        </w:rPr>
        <w:t>concrètement</w:t>
      </w:r>
      <w:r w:rsidR="00AE48BB" w:rsidRPr="001D5B66">
        <w:t> </w:t>
      </w:r>
      <w:r w:rsidRPr="001D5B66">
        <w:t xml:space="preserve">? </w:t>
      </w:r>
    </w:p>
    <w:p w:rsidR="00812FC0" w:rsidRPr="001D5B66" w:rsidRDefault="00AC52BE" w:rsidP="00AC52BE">
      <w:pPr>
        <w:pStyle w:val="Listepuces"/>
        <w:numPr>
          <w:ilvl w:val="1"/>
          <w:numId w:val="69"/>
        </w:numPr>
        <w:ind w:left="1077" w:hanging="357"/>
      </w:pPr>
      <w:r w:rsidRPr="001D5B66">
        <w:t>q</w:t>
      </w:r>
      <w:r w:rsidR="00812FC0" w:rsidRPr="001D5B66">
        <w:t xml:space="preserve">uels sont les </w:t>
      </w:r>
      <w:r w:rsidR="00DF391C" w:rsidRPr="001D5B66">
        <w:t xml:space="preserve">natures d’intervention et </w:t>
      </w:r>
      <w:r w:rsidRPr="001D5B66">
        <w:t xml:space="preserve">les </w:t>
      </w:r>
      <w:r w:rsidR="00812FC0" w:rsidRPr="001D5B66">
        <w:t>niveaux d</w:t>
      </w:r>
      <w:r w:rsidR="00DF391C" w:rsidRPr="001D5B66">
        <w:t>e</w:t>
      </w:r>
      <w:r w:rsidR="00812FC0" w:rsidRPr="001D5B66">
        <w:t xml:space="preserve"> services rendus aux aidants (formation, information, soutien) ?</w:t>
      </w:r>
    </w:p>
    <w:p w:rsidR="00812FC0" w:rsidRPr="001D5B66" w:rsidRDefault="00AC52BE" w:rsidP="00AC52BE">
      <w:pPr>
        <w:pStyle w:val="Listepuces"/>
        <w:numPr>
          <w:ilvl w:val="1"/>
          <w:numId w:val="69"/>
        </w:numPr>
        <w:ind w:left="1077" w:hanging="357"/>
        <w:contextualSpacing w:val="0"/>
      </w:pPr>
      <w:r w:rsidRPr="001D5B66">
        <w:t>q</w:t>
      </w:r>
      <w:r w:rsidR="00E904AE" w:rsidRPr="001D5B66">
        <w:t>uelle</w:t>
      </w:r>
      <w:r w:rsidR="00EE1F14" w:rsidRPr="001D5B66">
        <w:t>s</w:t>
      </w:r>
      <w:r w:rsidR="00E904AE" w:rsidRPr="001D5B66">
        <w:t xml:space="preserve"> </w:t>
      </w:r>
      <w:r w:rsidR="00EE1F14" w:rsidRPr="001D5B66">
        <w:t>sont</w:t>
      </w:r>
      <w:r w:rsidR="00E904AE" w:rsidRPr="001D5B66">
        <w:t xml:space="preserve"> la configuration et </w:t>
      </w:r>
      <w:r w:rsidR="00EE1F14" w:rsidRPr="001D5B66">
        <w:t xml:space="preserve">la </w:t>
      </w:r>
      <w:r w:rsidR="00E904AE" w:rsidRPr="001D5B66">
        <w:t>structuration choisies du modèle</w:t>
      </w:r>
      <w:r w:rsidR="00812FC0" w:rsidRPr="001D5B66">
        <w:t xml:space="preserve"> de plateforme digitale destinée aux aidants</w:t>
      </w:r>
      <w:r w:rsidR="00056B73" w:rsidRPr="001D5B66">
        <w:t> </w:t>
      </w:r>
      <w:r w:rsidR="00BE404D" w:rsidRPr="001D5B66">
        <w:t>?</w:t>
      </w:r>
      <w:r w:rsidR="00E904AE" w:rsidRPr="001D5B66">
        <w:t xml:space="preserve"> </w:t>
      </w:r>
    </w:p>
    <w:p w:rsidR="001B0552" w:rsidRPr="001D5B66" w:rsidRDefault="00E904AE" w:rsidP="00AC52BE">
      <w:pPr>
        <w:pStyle w:val="Listepuces"/>
        <w:numPr>
          <w:ilvl w:val="0"/>
          <w:numId w:val="70"/>
        </w:numPr>
        <w:ind w:left="714" w:hanging="357"/>
      </w:pPr>
      <w:r w:rsidRPr="001D5B66">
        <w:t>Quel</w:t>
      </w:r>
      <w:r w:rsidR="00BE404D" w:rsidRPr="001D5B66">
        <w:t>s sont</w:t>
      </w:r>
      <w:r w:rsidR="00812FC0" w:rsidRPr="001D5B66">
        <w:t xml:space="preserve"> </w:t>
      </w:r>
      <w:r w:rsidRPr="001D5B66">
        <w:t xml:space="preserve">le public </w:t>
      </w:r>
      <w:r w:rsidR="00812FC0" w:rsidRPr="001D5B66">
        <w:t>et/ou les problématiques visés</w:t>
      </w:r>
      <w:r w:rsidR="00AC52BE" w:rsidRPr="001D5B66">
        <w:t xml:space="preserve"> </w:t>
      </w:r>
      <w:r w:rsidR="001B0552" w:rsidRPr="001D5B66">
        <w:t>(qui accédera aux contenus de manière ouverte et gratuite)</w:t>
      </w:r>
      <w:r w:rsidR="00056B73" w:rsidRPr="001D5B66">
        <w:t> </w:t>
      </w:r>
      <w:r w:rsidR="00812FC0" w:rsidRPr="001D5B66">
        <w:t xml:space="preserve">? </w:t>
      </w:r>
    </w:p>
    <w:p w:rsidR="00E904AE" w:rsidRPr="001D5B66" w:rsidRDefault="00812FC0" w:rsidP="00AC52BE">
      <w:pPr>
        <w:pStyle w:val="Listepuces"/>
        <w:numPr>
          <w:ilvl w:val="0"/>
          <w:numId w:val="70"/>
        </w:numPr>
        <w:ind w:left="714" w:hanging="357"/>
      </w:pPr>
      <w:r w:rsidRPr="001D5B66">
        <w:t xml:space="preserve">Quelles réponses </w:t>
      </w:r>
      <w:r w:rsidR="00AC52BE" w:rsidRPr="001D5B66">
        <w:t xml:space="preserve">sont </w:t>
      </w:r>
      <w:r w:rsidRPr="001D5B66">
        <w:t>apportées par la plateforme aux besoins identifiés préalablement</w:t>
      </w:r>
      <w:r w:rsidR="00AC52BE" w:rsidRPr="001D5B66">
        <w:t xml:space="preserve"> </w:t>
      </w:r>
      <w:r w:rsidRPr="001D5B66">
        <w:t>et quelle est la couverture de ces réponses</w:t>
      </w:r>
      <w:r w:rsidR="00056B73" w:rsidRPr="001D5B66">
        <w:t> </w:t>
      </w:r>
      <w:r w:rsidRPr="001D5B66">
        <w:t>?</w:t>
      </w:r>
      <w:r w:rsidR="001B0552" w:rsidRPr="001D5B66">
        <w:t xml:space="preserve"> Quels seront les droits de propriété sur les contenus</w:t>
      </w:r>
      <w:r w:rsidR="00056B73" w:rsidRPr="001D5B66">
        <w:t> </w:t>
      </w:r>
      <w:r w:rsidR="001B0552" w:rsidRPr="001D5B66">
        <w:t>?</w:t>
      </w:r>
    </w:p>
    <w:p w:rsidR="00E904AE" w:rsidRPr="001D5B66" w:rsidRDefault="00812FC0" w:rsidP="00AC52BE">
      <w:pPr>
        <w:pStyle w:val="Listepuces"/>
        <w:numPr>
          <w:ilvl w:val="0"/>
          <w:numId w:val="70"/>
        </w:numPr>
        <w:ind w:left="714" w:hanging="357"/>
      </w:pPr>
      <w:r w:rsidRPr="001D5B66">
        <w:t xml:space="preserve">Quels sont les moyens, méthodes et </w:t>
      </w:r>
      <w:r w:rsidR="00E904AE" w:rsidRPr="001D5B66">
        <w:t xml:space="preserve">ressources </w:t>
      </w:r>
      <w:r w:rsidRPr="001D5B66">
        <w:t xml:space="preserve">mobilisés ainsi que </w:t>
      </w:r>
      <w:r w:rsidR="00E904AE" w:rsidRPr="001D5B66">
        <w:t>leur rôle</w:t>
      </w:r>
      <w:r w:rsidRPr="001D5B66">
        <w:t xml:space="preserve"> dans la mise en œuvre du projet</w:t>
      </w:r>
      <w:r w:rsidR="00AC52BE" w:rsidRPr="001D5B66">
        <w:t xml:space="preserve"> </w:t>
      </w:r>
      <w:r w:rsidR="00B45DE6" w:rsidRPr="001D5B66">
        <w:t>dans le calendrier requis</w:t>
      </w:r>
      <w:r w:rsidR="00056B73" w:rsidRPr="001D5B66">
        <w:t> </w:t>
      </w:r>
      <w:r w:rsidRPr="001D5B66">
        <w:t>?</w:t>
      </w:r>
    </w:p>
    <w:p w:rsidR="00DF391C" w:rsidRPr="001D5B66" w:rsidRDefault="00812FC0" w:rsidP="00AC52BE">
      <w:pPr>
        <w:pStyle w:val="Listepuces"/>
        <w:numPr>
          <w:ilvl w:val="0"/>
          <w:numId w:val="70"/>
        </w:numPr>
        <w:ind w:left="714" w:hanging="357"/>
      </w:pPr>
      <w:r w:rsidRPr="001D5B66">
        <w:t>Quels sont</w:t>
      </w:r>
      <w:r w:rsidR="00E904AE" w:rsidRPr="001D5B66">
        <w:t xml:space="preserve"> </w:t>
      </w:r>
      <w:r w:rsidR="00EE1F14" w:rsidRPr="001D5B66">
        <w:t xml:space="preserve">les </w:t>
      </w:r>
      <w:r w:rsidR="00E904AE" w:rsidRPr="001D5B66">
        <w:t xml:space="preserve">acteurs associés, leur rôle et </w:t>
      </w:r>
      <w:r w:rsidR="00EE1F14" w:rsidRPr="001D5B66">
        <w:t>leur</w:t>
      </w:r>
      <w:r w:rsidRPr="001D5B66">
        <w:t>s</w:t>
      </w:r>
      <w:r w:rsidR="00EE1F14" w:rsidRPr="001D5B66">
        <w:t xml:space="preserve"> </w:t>
      </w:r>
      <w:r w:rsidR="00E904AE" w:rsidRPr="001D5B66">
        <w:t>contribution</w:t>
      </w:r>
      <w:r w:rsidRPr="001D5B66">
        <w:t>s attendues</w:t>
      </w:r>
      <w:r w:rsidR="00056B73" w:rsidRPr="001D5B66">
        <w:t> </w:t>
      </w:r>
      <w:r w:rsidRPr="001D5B66">
        <w:t>?</w:t>
      </w:r>
    </w:p>
    <w:p w:rsidR="003625AB" w:rsidRPr="001D5B66" w:rsidRDefault="001B0552" w:rsidP="00AC52BE">
      <w:pPr>
        <w:pStyle w:val="Listepuces"/>
        <w:numPr>
          <w:ilvl w:val="0"/>
          <w:numId w:val="70"/>
        </w:numPr>
        <w:ind w:left="714" w:hanging="357"/>
      </w:pPr>
      <w:r w:rsidRPr="001D5B66">
        <w:t xml:space="preserve">Comment allez-vous </w:t>
      </w:r>
      <w:r w:rsidR="00FE389C" w:rsidRPr="001D5B66">
        <w:t>mesurer</w:t>
      </w:r>
      <w:r w:rsidRPr="001D5B66">
        <w:t xml:space="preserve"> </w:t>
      </w:r>
      <w:r w:rsidR="00FE389C" w:rsidRPr="001D5B66">
        <w:t>l’</w:t>
      </w:r>
      <w:r w:rsidRPr="001D5B66">
        <w:t>atteinte des objectifs</w:t>
      </w:r>
      <w:r w:rsidR="00056B73" w:rsidRPr="001D5B66">
        <w:t> </w:t>
      </w:r>
      <w:r w:rsidRPr="001D5B66">
        <w:t>?</w:t>
      </w:r>
    </w:p>
    <w:p w:rsidR="006139D9" w:rsidRPr="001D5B66" w:rsidRDefault="001D04D3" w:rsidP="00AC52BE">
      <w:pPr>
        <w:pStyle w:val="Titre2"/>
        <w:numPr>
          <w:ilvl w:val="1"/>
          <w:numId w:val="29"/>
        </w:numPr>
        <w:ind w:left="851"/>
        <w:rPr>
          <w:rFonts w:eastAsiaTheme="minorHAnsi"/>
        </w:rPr>
      </w:pPr>
      <w:bookmarkStart w:id="49" w:name="_Toc76650533"/>
      <w:r>
        <w:rPr>
          <w:rFonts w:eastAsiaTheme="minorHAnsi"/>
        </w:rPr>
        <w:t>Les m</w:t>
      </w:r>
      <w:r w:rsidR="006139D9" w:rsidRPr="001D5B66">
        <w:rPr>
          <w:rFonts w:eastAsiaTheme="minorHAnsi"/>
        </w:rPr>
        <w:t>odalité</w:t>
      </w:r>
      <w:r w:rsidR="00A776E9" w:rsidRPr="001D5B66">
        <w:rPr>
          <w:rFonts w:eastAsiaTheme="minorHAnsi"/>
        </w:rPr>
        <w:t>s</w:t>
      </w:r>
      <w:r w:rsidR="006139D9" w:rsidRPr="001D5B66">
        <w:rPr>
          <w:rFonts w:eastAsiaTheme="minorHAnsi"/>
        </w:rPr>
        <w:t xml:space="preserve"> de dépôt de</w:t>
      </w:r>
      <w:r w:rsidR="00F16262" w:rsidRPr="001D5B66">
        <w:rPr>
          <w:rFonts w:eastAsiaTheme="minorHAnsi"/>
        </w:rPr>
        <w:t>s</w:t>
      </w:r>
      <w:r w:rsidR="006139D9" w:rsidRPr="001D5B66">
        <w:rPr>
          <w:rFonts w:eastAsiaTheme="minorHAnsi"/>
        </w:rPr>
        <w:t xml:space="preserve"> candidature</w:t>
      </w:r>
      <w:r w:rsidR="00F16262" w:rsidRPr="001D5B66">
        <w:rPr>
          <w:rFonts w:eastAsiaTheme="minorHAnsi"/>
        </w:rPr>
        <w:t>s</w:t>
      </w:r>
      <w:bookmarkEnd w:id="49"/>
    </w:p>
    <w:p w:rsidR="0041111E" w:rsidRPr="001D5B66" w:rsidRDefault="0041111E" w:rsidP="00AC52BE">
      <w:r w:rsidRPr="001D5B66">
        <w:t>L’ensemble des informations relatives au</w:t>
      </w:r>
      <w:r w:rsidR="00EE1F14" w:rsidRPr="001D5B66">
        <w:t>x</w:t>
      </w:r>
      <w:r w:rsidRPr="001D5B66">
        <w:t xml:space="preserve"> modalité</w:t>
      </w:r>
      <w:r w:rsidR="00EE1F14" w:rsidRPr="001D5B66">
        <w:t>s</w:t>
      </w:r>
      <w:r w:rsidRPr="001D5B66">
        <w:t xml:space="preserve"> de dépôt de</w:t>
      </w:r>
      <w:r w:rsidR="00F16262" w:rsidRPr="001D5B66">
        <w:t>s</w:t>
      </w:r>
      <w:r w:rsidR="00381896" w:rsidRPr="001D5B66">
        <w:t xml:space="preserve"> </w:t>
      </w:r>
      <w:r w:rsidRPr="001D5B66">
        <w:t>candidature</w:t>
      </w:r>
      <w:r w:rsidR="006349BC" w:rsidRPr="001D5B66">
        <w:t>s</w:t>
      </w:r>
      <w:r w:rsidRPr="001D5B66">
        <w:t xml:space="preserve"> seront communiquées </w:t>
      </w:r>
      <w:r w:rsidR="00246FA4" w:rsidRPr="001D5B66">
        <w:t xml:space="preserve">plus précisément </w:t>
      </w:r>
      <w:r w:rsidRPr="001D5B66">
        <w:t xml:space="preserve">sur le site de la CNSA. </w:t>
      </w:r>
    </w:p>
    <w:p w:rsidR="00246FA4" w:rsidRPr="001D5B66" w:rsidRDefault="00246FA4" w:rsidP="00AC52BE">
      <w:r w:rsidRPr="001D5B66">
        <w:rPr>
          <w:b/>
        </w:rPr>
        <w:t xml:space="preserve">Deux </w:t>
      </w:r>
      <w:r w:rsidR="00107533" w:rsidRPr="001D5B66">
        <w:rPr>
          <w:b/>
        </w:rPr>
        <w:t xml:space="preserve">modalités de dépôt </w:t>
      </w:r>
      <w:r w:rsidR="003B5003" w:rsidRPr="001D5B66">
        <w:rPr>
          <w:b/>
        </w:rPr>
        <w:t>sont</w:t>
      </w:r>
      <w:r w:rsidRPr="001D5B66">
        <w:rPr>
          <w:b/>
        </w:rPr>
        <w:t xml:space="preserve"> prévu</w:t>
      </w:r>
      <w:r w:rsidR="00EE1F14" w:rsidRPr="001D5B66">
        <w:rPr>
          <w:b/>
        </w:rPr>
        <w:t>es</w:t>
      </w:r>
      <w:r w:rsidR="00AC52BE" w:rsidRPr="001D5B66">
        <w:rPr>
          <w:b/>
        </w:rPr>
        <w:t xml:space="preserve"> </w:t>
      </w:r>
      <w:r w:rsidR="00107533" w:rsidRPr="001D5B66">
        <w:rPr>
          <w:b/>
        </w:rPr>
        <w:t xml:space="preserve">et obligatoires : par voie électronique </w:t>
      </w:r>
      <w:r w:rsidR="00DF2E2C" w:rsidRPr="001D5B66">
        <w:rPr>
          <w:b/>
        </w:rPr>
        <w:t>(étape</w:t>
      </w:r>
      <w:r w:rsidR="007108EB" w:rsidRPr="001D5B66">
        <w:rPr>
          <w:b/>
        </w:rPr>
        <w:t> </w:t>
      </w:r>
      <w:r w:rsidR="00DF2E2C" w:rsidRPr="001D5B66">
        <w:rPr>
          <w:b/>
        </w:rPr>
        <w:t xml:space="preserve">1) </w:t>
      </w:r>
      <w:r w:rsidR="00257FBB" w:rsidRPr="00257FBB">
        <w:rPr>
          <w:b/>
        </w:rPr>
        <w:t>ET</w:t>
      </w:r>
      <w:r w:rsidR="00107533" w:rsidRPr="001D5B66">
        <w:rPr>
          <w:b/>
        </w:rPr>
        <w:t xml:space="preserve"> par courrier </w:t>
      </w:r>
      <w:r w:rsidR="00DF2E2C" w:rsidRPr="001D5B66">
        <w:rPr>
          <w:b/>
        </w:rPr>
        <w:t>avec accusé de réception (étape</w:t>
      </w:r>
      <w:r w:rsidR="007108EB" w:rsidRPr="001D5B66">
        <w:rPr>
          <w:b/>
        </w:rPr>
        <w:t> </w:t>
      </w:r>
      <w:r w:rsidR="00DF2E2C" w:rsidRPr="001D5B66">
        <w:rPr>
          <w:b/>
        </w:rPr>
        <w:t>2)</w:t>
      </w:r>
      <w:r w:rsidR="00107533" w:rsidRPr="001D5B66">
        <w:rPr>
          <w:b/>
        </w:rPr>
        <w:t>, au plus tard le 30</w:t>
      </w:r>
      <w:r w:rsidR="007108EB" w:rsidRPr="001D5B66">
        <w:rPr>
          <w:b/>
        </w:rPr>
        <w:t> </w:t>
      </w:r>
      <w:r w:rsidR="00107533" w:rsidRPr="001D5B66">
        <w:rPr>
          <w:b/>
        </w:rPr>
        <w:t xml:space="preserve">septembre 2021 à minuit </w:t>
      </w:r>
      <w:r w:rsidR="00DF2E2C" w:rsidRPr="001D5B66">
        <w:t>(l’accueil physique à la CNSA se fera jusqu’à 16</w:t>
      </w:r>
      <w:r w:rsidR="007108EB" w:rsidRPr="001D5B66">
        <w:t> h </w:t>
      </w:r>
      <w:r w:rsidR="00DF2E2C" w:rsidRPr="001D5B66">
        <w:t>30 le 30</w:t>
      </w:r>
      <w:r w:rsidR="007108EB" w:rsidRPr="001D5B66">
        <w:t> </w:t>
      </w:r>
      <w:r w:rsidR="00DF2E2C" w:rsidRPr="001D5B66">
        <w:t>septembre).</w:t>
      </w:r>
    </w:p>
    <w:p w:rsidR="00515C58" w:rsidRPr="001D5B66" w:rsidRDefault="00EE1F14" w:rsidP="00AC52BE">
      <w:pPr>
        <w:rPr>
          <w:b/>
        </w:rPr>
      </w:pPr>
      <w:r w:rsidRPr="001D5B66">
        <w:rPr>
          <w:b/>
        </w:rPr>
        <w:t>É</w:t>
      </w:r>
      <w:r w:rsidR="00246FA4" w:rsidRPr="001D5B66">
        <w:rPr>
          <w:b/>
        </w:rPr>
        <w:t>tape</w:t>
      </w:r>
      <w:r w:rsidR="00AE48BB" w:rsidRPr="001D5B66">
        <w:rPr>
          <w:b/>
        </w:rPr>
        <w:t> </w:t>
      </w:r>
      <w:r w:rsidR="00DB2184" w:rsidRPr="001D5B66">
        <w:rPr>
          <w:b/>
        </w:rPr>
        <w:t xml:space="preserve">1 : dépôt </w:t>
      </w:r>
      <w:r w:rsidR="00492255" w:rsidRPr="001D5B66">
        <w:rPr>
          <w:b/>
        </w:rPr>
        <w:t>par voie électronique</w:t>
      </w:r>
      <w:r w:rsidR="00AC52BE" w:rsidRPr="001D5B66">
        <w:rPr>
          <w:b/>
        </w:rPr>
        <w:t> :</w:t>
      </w:r>
    </w:p>
    <w:p w:rsidR="00191063" w:rsidRPr="001D5B66" w:rsidRDefault="00DB2184" w:rsidP="00AC52BE">
      <w:pPr>
        <w:rPr>
          <w:rStyle w:val="Lienhypertexte"/>
        </w:rPr>
      </w:pPr>
      <w:r w:rsidRPr="001D5B66">
        <w:t>Déposez votre</w:t>
      </w:r>
      <w:r w:rsidR="00492255" w:rsidRPr="001D5B66">
        <w:t xml:space="preserve"> </w:t>
      </w:r>
      <w:r w:rsidRPr="001D5B66">
        <w:t xml:space="preserve">candidature en </w:t>
      </w:r>
      <w:r w:rsidR="00492255" w:rsidRPr="001D5B66">
        <w:t>écrivant à</w:t>
      </w:r>
      <w:r w:rsidR="00AE48BB" w:rsidRPr="001D5B66">
        <w:t> </w:t>
      </w:r>
      <w:r w:rsidRPr="001D5B66">
        <w:t xml:space="preserve">: </w:t>
      </w:r>
      <w:hyperlink r:id="rId18" w:history="1">
        <w:r w:rsidR="00320614" w:rsidRPr="001D5B66">
          <w:rPr>
            <w:rStyle w:val="Lienhypertexte"/>
          </w:rPr>
          <w:t>AAPaidants2021@cnsa.fr</w:t>
        </w:r>
      </w:hyperlink>
    </w:p>
    <w:p w:rsidR="00191063" w:rsidRPr="001D5B66" w:rsidRDefault="00191063" w:rsidP="00191063">
      <w:r w:rsidRPr="001D5B66">
        <w:br w:type="page"/>
      </w:r>
    </w:p>
    <w:p w:rsidR="00DB2184" w:rsidRPr="001D5B66" w:rsidRDefault="00DB2184" w:rsidP="00AC52BE">
      <w:pPr>
        <w:rPr>
          <w:b/>
        </w:rPr>
      </w:pPr>
      <w:r w:rsidRPr="001D5B66">
        <w:rPr>
          <w:b/>
        </w:rPr>
        <w:lastRenderedPageBreak/>
        <w:t xml:space="preserve">Étape 2 : Envoi par courrier avec accusé </w:t>
      </w:r>
      <w:r w:rsidR="00EE1F14" w:rsidRPr="001D5B66">
        <w:rPr>
          <w:b/>
        </w:rPr>
        <w:t xml:space="preserve">de </w:t>
      </w:r>
      <w:r w:rsidRPr="001D5B66">
        <w:rPr>
          <w:b/>
        </w:rPr>
        <w:t xml:space="preserve">réception des pièces demandées à l’adresse suivante : </w:t>
      </w:r>
    </w:p>
    <w:p w:rsidR="003B5003" w:rsidRPr="001D5B66" w:rsidRDefault="00DB2184" w:rsidP="00AC52BE">
      <w:r w:rsidRPr="001D5B66">
        <w:t>CNSA</w:t>
      </w:r>
      <w:r w:rsidR="003B5003" w:rsidRPr="001D5B66">
        <w:t xml:space="preserve"> </w:t>
      </w:r>
    </w:p>
    <w:p w:rsidR="00246FA4" w:rsidRPr="001D5B66" w:rsidRDefault="00DB2184" w:rsidP="00AC52BE">
      <w:r w:rsidRPr="001D5B66">
        <w:t xml:space="preserve">Direction </w:t>
      </w:r>
      <w:r w:rsidR="00246FA4" w:rsidRPr="001D5B66">
        <w:t>de la compensation</w:t>
      </w:r>
      <w:r w:rsidRPr="001D5B66">
        <w:t xml:space="preserve"> </w:t>
      </w:r>
    </w:p>
    <w:p w:rsidR="00DB2184" w:rsidRPr="001D5B66" w:rsidRDefault="00246FA4" w:rsidP="00AC52BE">
      <w:r w:rsidRPr="001D5B66">
        <w:t xml:space="preserve">Pôle PPI </w:t>
      </w:r>
      <w:r w:rsidR="003B5003" w:rsidRPr="001D5B66">
        <w:t xml:space="preserve">– </w:t>
      </w:r>
      <w:r w:rsidR="00DB2184" w:rsidRPr="001D5B66">
        <w:t>AAP</w:t>
      </w:r>
      <w:r w:rsidR="007108EB" w:rsidRPr="001D5B66">
        <w:t> </w:t>
      </w:r>
      <w:r w:rsidR="00492255" w:rsidRPr="001D5B66">
        <w:t>2021 Aidants</w:t>
      </w:r>
    </w:p>
    <w:p w:rsidR="00DB2184" w:rsidRPr="001D5B66" w:rsidRDefault="00DB2184" w:rsidP="00AC52BE">
      <w:r w:rsidRPr="001D5B66">
        <w:t>66, avenue du Maine</w:t>
      </w:r>
    </w:p>
    <w:p w:rsidR="00AC52BE" w:rsidRPr="001D5B66" w:rsidRDefault="00DB2184" w:rsidP="00AC52BE">
      <w:r w:rsidRPr="001D5B66">
        <w:t>75682 Paris cedex 14</w:t>
      </w:r>
    </w:p>
    <w:p w:rsidR="0034447C" w:rsidRPr="001D5B66" w:rsidRDefault="0034447C" w:rsidP="0065211E">
      <w:r w:rsidRPr="000F553B">
        <w:rPr>
          <w:b/>
        </w:rPr>
        <w:t xml:space="preserve">Tout dépôt en dehors des </w:t>
      </w:r>
      <w:r w:rsidR="00C148A0">
        <w:rPr>
          <w:b/>
        </w:rPr>
        <w:t>horaires</w:t>
      </w:r>
      <w:r w:rsidR="00C148A0" w:rsidRPr="000F553B">
        <w:rPr>
          <w:b/>
        </w:rPr>
        <w:t xml:space="preserve"> </w:t>
      </w:r>
      <w:r w:rsidRPr="000F553B">
        <w:rPr>
          <w:b/>
        </w:rPr>
        <w:t xml:space="preserve">d’ouverture </w:t>
      </w:r>
      <w:r w:rsidR="00C148A0">
        <w:rPr>
          <w:b/>
        </w:rPr>
        <w:t xml:space="preserve">et postérieurement à la date de </w:t>
      </w:r>
      <w:r w:rsidRPr="000F553B">
        <w:rPr>
          <w:b/>
        </w:rPr>
        <w:t>clôture précisé</w:t>
      </w:r>
      <w:r w:rsidR="00257FBB">
        <w:rPr>
          <w:b/>
        </w:rPr>
        <w:t>s</w:t>
      </w:r>
      <w:r w:rsidRPr="000F553B">
        <w:rPr>
          <w:b/>
        </w:rPr>
        <w:t xml:space="preserve"> </w:t>
      </w:r>
      <w:r w:rsidR="00C148A0">
        <w:rPr>
          <w:b/>
        </w:rPr>
        <w:t xml:space="preserve">ci-dessus </w:t>
      </w:r>
      <w:r w:rsidRPr="000F553B">
        <w:rPr>
          <w:b/>
        </w:rPr>
        <w:t>ne sera pas pris en compte</w:t>
      </w:r>
      <w:r w:rsidRPr="001D5B66">
        <w:t>.</w:t>
      </w:r>
    </w:p>
    <w:p w:rsidR="00492255" w:rsidRPr="001D5B66" w:rsidRDefault="0034447C" w:rsidP="0065211E">
      <w:r w:rsidRPr="001D5B66">
        <w:t xml:space="preserve">Dans l’intervalle, les porteurs de projet pourront adresser leur demande de renseignements </w:t>
      </w:r>
      <w:r w:rsidR="00492255" w:rsidRPr="001D5B66">
        <w:t xml:space="preserve">par voie électronique </w:t>
      </w:r>
      <w:r w:rsidR="00320614" w:rsidRPr="001D5B66">
        <w:t xml:space="preserve">à </w:t>
      </w:r>
      <w:hyperlink r:id="rId19" w:history="1">
        <w:r w:rsidR="00320614" w:rsidRPr="001D5B66">
          <w:rPr>
            <w:rStyle w:val="Lienhypertexte"/>
          </w:rPr>
          <w:t>AAPaidants2021@cnsa.fr</w:t>
        </w:r>
      </w:hyperlink>
    </w:p>
    <w:p w:rsidR="006139D9" w:rsidRPr="001D5B66" w:rsidRDefault="00E07410" w:rsidP="0065211E">
      <w:pPr>
        <w:pStyle w:val="Titre2"/>
        <w:numPr>
          <w:ilvl w:val="1"/>
          <w:numId w:val="29"/>
        </w:numPr>
        <w:ind w:left="851"/>
        <w:rPr>
          <w:rFonts w:eastAsiaTheme="minorHAnsi"/>
        </w:rPr>
      </w:pPr>
      <w:bookmarkStart w:id="50" w:name="_Toc76650534"/>
      <w:bookmarkStart w:id="51" w:name="_Hlk59521994"/>
      <w:r w:rsidRPr="001D5B66">
        <w:t xml:space="preserve">Le calendrier </w:t>
      </w:r>
      <w:r w:rsidR="00C03DC7" w:rsidRPr="001D5B66">
        <w:t xml:space="preserve">prévisionnel </w:t>
      </w:r>
      <w:r w:rsidRPr="001D5B66">
        <w:t>de l’AAP</w:t>
      </w:r>
      <w:bookmarkEnd w:id="50"/>
      <w:r w:rsidRPr="001D5B66">
        <w:rPr>
          <w:rFonts w:eastAsiaTheme="minorHAnsi"/>
        </w:rPr>
        <w:t xml:space="preserve"> </w:t>
      </w:r>
    </w:p>
    <w:p w:rsidR="00E07410" w:rsidRPr="001D5B66" w:rsidRDefault="00E07410" w:rsidP="0065211E">
      <w:r w:rsidRPr="001D5B66">
        <w:t>La phase de déploiement se déroulera sur deux ans</w:t>
      </w:r>
      <w:r w:rsidR="00381896" w:rsidRPr="001D5B66">
        <w:t xml:space="preserve">, soit </w:t>
      </w:r>
      <w:r w:rsidRPr="001D5B66">
        <w:t>2021-2023 (hors période de réponse à l’appel à projets)</w:t>
      </w:r>
      <w:r w:rsidR="0065211E" w:rsidRPr="001D5B66">
        <w:t>,</w:t>
      </w:r>
      <w:r w:rsidRPr="001D5B66">
        <w:t xml:space="preserve"> déclinés ainsi :</w:t>
      </w:r>
    </w:p>
    <w:p w:rsidR="000C35AE" w:rsidRPr="001D5B66" w:rsidRDefault="004E6874" w:rsidP="0065211E">
      <w:pPr>
        <w:pStyle w:val="Paragraphedeliste"/>
        <w:numPr>
          <w:ilvl w:val="0"/>
          <w:numId w:val="72"/>
        </w:numPr>
      </w:pPr>
      <w:r w:rsidRPr="001D5B66">
        <w:t>Lancement de l’</w:t>
      </w:r>
      <w:r w:rsidR="00F108DC" w:rsidRPr="001D5B66">
        <w:t>a</w:t>
      </w:r>
      <w:r w:rsidRPr="001D5B66">
        <w:t>ppel à projet</w:t>
      </w:r>
      <w:r w:rsidR="00F108DC" w:rsidRPr="001D5B66">
        <w:t>s</w:t>
      </w:r>
      <w:r w:rsidRPr="001D5B66">
        <w:t> :</w:t>
      </w:r>
      <w:r w:rsidR="00BE35A5" w:rsidRPr="001D5B66">
        <w:t xml:space="preserve"> </w:t>
      </w:r>
      <w:r w:rsidR="00737C0E" w:rsidRPr="001D5B66">
        <w:t>9</w:t>
      </w:r>
      <w:r w:rsidR="007108EB" w:rsidRPr="001D5B66">
        <w:t> </w:t>
      </w:r>
      <w:r w:rsidR="007E3020" w:rsidRPr="001D5B66">
        <w:t xml:space="preserve">juillet </w:t>
      </w:r>
      <w:r w:rsidR="00105052" w:rsidRPr="001D5B66">
        <w:t>2021</w:t>
      </w:r>
      <w:r w:rsidR="0086706E">
        <w:t> </w:t>
      </w:r>
      <w:r w:rsidR="0065211E" w:rsidRPr="001D5B66">
        <w:t>;</w:t>
      </w:r>
    </w:p>
    <w:p w:rsidR="004E6874" w:rsidRPr="001D5B66" w:rsidRDefault="004E6874" w:rsidP="0065211E">
      <w:pPr>
        <w:pStyle w:val="Paragraphedeliste"/>
        <w:numPr>
          <w:ilvl w:val="0"/>
          <w:numId w:val="72"/>
        </w:numPr>
      </w:pPr>
      <w:r w:rsidRPr="001D5B66">
        <w:t>Date</w:t>
      </w:r>
      <w:r w:rsidR="00381896" w:rsidRPr="001D5B66">
        <w:t xml:space="preserve"> limit</w:t>
      </w:r>
      <w:r w:rsidR="00737C0E" w:rsidRPr="001D5B66">
        <w:t>e</w:t>
      </w:r>
      <w:r w:rsidRPr="001D5B66">
        <w:t xml:space="preserve"> de dépôt des projets : </w:t>
      </w:r>
      <w:r w:rsidR="00F96C2B" w:rsidRPr="001D5B66">
        <w:t>30</w:t>
      </w:r>
      <w:r w:rsidR="007108EB" w:rsidRPr="001D5B66">
        <w:t> </w:t>
      </w:r>
      <w:r w:rsidR="00BE35A5" w:rsidRPr="001D5B66">
        <w:t>septembre</w:t>
      </w:r>
      <w:r w:rsidR="00105052" w:rsidRPr="001D5B66">
        <w:t xml:space="preserve"> 2021</w:t>
      </w:r>
      <w:r w:rsidR="0086706E">
        <w:t> </w:t>
      </w:r>
      <w:r w:rsidR="0065211E" w:rsidRPr="001D5B66">
        <w:t>;</w:t>
      </w:r>
    </w:p>
    <w:p w:rsidR="00E07410" w:rsidRPr="001D5B66" w:rsidRDefault="00314F0F" w:rsidP="0065211E">
      <w:pPr>
        <w:pStyle w:val="Paragraphedeliste"/>
        <w:numPr>
          <w:ilvl w:val="0"/>
          <w:numId w:val="72"/>
        </w:numPr>
      </w:pPr>
      <w:r w:rsidRPr="001D5B66">
        <w:t>Instruction des dossiers</w:t>
      </w:r>
      <w:r w:rsidR="0065211E" w:rsidRPr="001D5B66">
        <w:t xml:space="preserve"> </w:t>
      </w:r>
      <w:r w:rsidR="006E7633" w:rsidRPr="001D5B66">
        <w:t>et n</w:t>
      </w:r>
      <w:r w:rsidRPr="001D5B66">
        <w:t>otification</w:t>
      </w:r>
      <w:r w:rsidR="004E6874" w:rsidRPr="001D5B66">
        <w:t xml:space="preserve"> aux porteurs :</w:t>
      </w:r>
      <w:r w:rsidR="00056B73" w:rsidRPr="001D5B66">
        <w:t xml:space="preserve"> </w:t>
      </w:r>
      <w:r w:rsidR="003267E2">
        <w:t>fin d’année 2021</w:t>
      </w:r>
      <w:bookmarkStart w:id="52" w:name="_GoBack"/>
      <w:bookmarkEnd w:id="52"/>
      <w:r w:rsidR="0086706E">
        <w:t> </w:t>
      </w:r>
      <w:r w:rsidR="0065211E" w:rsidRPr="001D5B66">
        <w:t>;</w:t>
      </w:r>
    </w:p>
    <w:p w:rsidR="00E07410" w:rsidRPr="001D5B66" w:rsidRDefault="00E07410" w:rsidP="0065211E">
      <w:pPr>
        <w:pStyle w:val="Paragraphedeliste"/>
        <w:numPr>
          <w:ilvl w:val="0"/>
          <w:numId w:val="72"/>
        </w:numPr>
      </w:pPr>
      <w:r w:rsidRPr="001D5B66">
        <w:t>Lancement effectif de la plateforme avec la mise en œuvre d’un premier niveau de solution (</w:t>
      </w:r>
      <w:r w:rsidR="0065211E" w:rsidRPr="001D5B66">
        <w:t>voir</w:t>
      </w:r>
      <w:r w:rsidRPr="001D5B66">
        <w:t xml:space="preserve"> 2.1.1) à partir du </w:t>
      </w:r>
      <w:r w:rsidR="0065211E" w:rsidRPr="001D5B66">
        <w:t>deuxième</w:t>
      </w:r>
      <w:r w:rsidRPr="001D5B66">
        <w:t xml:space="preserve"> trimestre</w:t>
      </w:r>
      <w:r w:rsidR="007108EB" w:rsidRPr="001D5B66">
        <w:t> </w:t>
      </w:r>
      <w:r w:rsidRPr="001D5B66">
        <w:t>2022</w:t>
      </w:r>
      <w:r w:rsidR="00056B73" w:rsidRPr="001D5B66">
        <w:t> </w:t>
      </w:r>
      <w:r w:rsidRPr="001D5B66">
        <w:t>;</w:t>
      </w:r>
    </w:p>
    <w:p w:rsidR="00E07410" w:rsidRPr="001D5B66" w:rsidRDefault="00E07410" w:rsidP="0065211E">
      <w:pPr>
        <w:pStyle w:val="Paragraphedeliste"/>
        <w:numPr>
          <w:ilvl w:val="0"/>
          <w:numId w:val="72"/>
        </w:numPr>
      </w:pPr>
      <w:r w:rsidRPr="001D5B66">
        <w:t>Mise en place puis fonctionnement et suivi de la plateforme : 18 mois</w:t>
      </w:r>
      <w:r w:rsidR="0086706E">
        <w:t> </w:t>
      </w:r>
      <w:r w:rsidR="0065211E" w:rsidRPr="001D5B66">
        <w:t>;</w:t>
      </w:r>
    </w:p>
    <w:p w:rsidR="00E07410" w:rsidRPr="001D5B66" w:rsidRDefault="00E07410" w:rsidP="0065211E">
      <w:pPr>
        <w:pStyle w:val="Paragraphedeliste"/>
        <w:numPr>
          <w:ilvl w:val="0"/>
          <w:numId w:val="72"/>
        </w:numPr>
      </w:pPr>
      <w:r w:rsidRPr="001D5B66">
        <w:t>Les porteurs de projets seront invités à mener une évaluation des projets sélectionnés tout au long de la phase de création et de fonctionnement des plateformes</w:t>
      </w:r>
      <w:r w:rsidR="00381896" w:rsidRPr="001D5B66">
        <w:t>.</w:t>
      </w:r>
    </w:p>
    <w:p w:rsidR="006139D9" w:rsidRPr="001D5B66" w:rsidRDefault="001D04D3" w:rsidP="0065211E">
      <w:pPr>
        <w:pStyle w:val="Titre2"/>
        <w:numPr>
          <w:ilvl w:val="1"/>
          <w:numId w:val="29"/>
        </w:numPr>
        <w:ind w:left="851"/>
        <w:rPr>
          <w:rFonts w:eastAsiaTheme="minorHAnsi"/>
        </w:rPr>
      </w:pPr>
      <w:bookmarkStart w:id="53" w:name="_Toc76650535"/>
      <w:bookmarkEnd w:id="51"/>
      <w:r>
        <w:rPr>
          <w:rFonts w:eastAsiaTheme="minorHAnsi"/>
        </w:rPr>
        <w:t>Les m</w:t>
      </w:r>
      <w:r w:rsidR="006139D9" w:rsidRPr="001D5B66">
        <w:rPr>
          <w:rFonts w:eastAsiaTheme="minorHAnsi"/>
        </w:rPr>
        <w:t>odalités d’instruction et de sélection</w:t>
      </w:r>
      <w:bookmarkEnd w:id="53"/>
    </w:p>
    <w:p w:rsidR="00BF0382" w:rsidRPr="001D5B66" w:rsidRDefault="00EE1F14" w:rsidP="0065211E">
      <w:pPr>
        <w:pStyle w:val="Listepuces"/>
        <w:numPr>
          <w:ilvl w:val="0"/>
          <w:numId w:val="73"/>
        </w:numPr>
        <w:ind w:left="714" w:hanging="357"/>
      </w:pPr>
      <w:r w:rsidRPr="001D5B66">
        <w:t>É</w:t>
      </w:r>
      <w:r w:rsidR="00BF0382" w:rsidRPr="001D5B66">
        <w:t>tape</w:t>
      </w:r>
      <w:r w:rsidR="00AE48BB" w:rsidRPr="001D5B66">
        <w:t> </w:t>
      </w:r>
      <w:r w:rsidR="00BF0382" w:rsidRPr="001D5B66">
        <w:t>1 : Réception et validation de l’é</w:t>
      </w:r>
      <w:r w:rsidR="006546A6" w:rsidRPr="001D5B66">
        <w:t>li</w:t>
      </w:r>
      <w:r w:rsidR="00BF0382" w:rsidRPr="001D5B66">
        <w:t>gibilité du projet</w:t>
      </w:r>
      <w:r w:rsidR="00056B73" w:rsidRPr="001D5B66">
        <w:t> </w:t>
      </w:r>
      <w:r w:rsidR="003B5003" w:rsidRPr="001D5B66">
        <w:t>;</w:t>
      </w:r>
    </w:p>
    <w:p w:rsidR="00BF0382" w:rsidRPr="001D5B66" w:rsidRDefault="00EE1F14" w:rsidP="0065211E">
      <w:pPr>
        <w:pStyle w:val="Listepuces"/>
        <w:numPr>
          <w:ilvl w:val="0"/>
          <w:numId w:val="73"/>
        </w:numPr>
        <w:ind w:left="714" w:hanging="357"/>
      </w:pPr>
      <w:r w:rsidRPr="001D5B66">
        <w:t>É</w:t>
      </w:r>
      <w:r w:rsidR="00BF0382" w:rsidRPr="001D5B66">
        <w:t>tape</w:t>
      </w:r>
      <w:r w:rsidR="00AE48BB" w:rsidRPr="001D5B66">
        <w:t> </w:t>
      </w:r>
      <w:r w:rsidR="00BF0382" w:rsidRPr="001D5B66">
        <w:t>2 : Expertise des dossiers éligibles</w:t>
      </w:r>
      <w:r w:rsidR="00056B73" w:rsidRPr="001D5B66">
        <w:t> </w:t>
      </w:r>
      <w:r w:rsidR="003B5003" w:rsidRPr="001D5B66">
        <w:t>;</w:t>
      </w:r>
      <w:r w:rsidR="00BE35A5" w:rsidRPr="001D5B66">
        <w:t xml:space="preserve"> </w:t>
      </w:r>
    </w:p>
    <w:p w:rsidR="00BF0382" w:rsidRPr="001D5B66" w:rsidRDefault="00EE1F14" w:rsidP="0065211E">
      <w:pPr>
        <w:pStyle w:val="Listepuces"/>
        <w:numPr>
          <w:ilvl w:val="0"/>
          <w:numId w:val="73"/>
        </w:numPr>
        <w:ind w:left="714" w:hanging="357"/>
      </w:pPr>
      <w:r w:rsidRPr="001D5B66">
        <w:t>É</w:t>
      </w:r>
      <w:r w:rsidR="00BF0382" w:rsidRPr="001D5B66">
        <w:t>tape</w:t>
      </w:r>
      <w:r w:rsidR="00AE48BB" w:rsidRPr="001D5B66">
        <w:t> </w:t>
      </w:r>
      <w:r w:rsidR="00BF0382" w:rsidRPr="001D5B66">
        <w:t>3 : Examen du dossier</w:t>
      </w:r>
      <w:r w:rsidR="00056B73" w:rsidRPr="001D5B66">
        <w:t> </w:t>
      </w:r>
      <w:r w:rsidR="003B5003" w:rsidRPr="001D5B66">
        <w:t>;</w:t>
      </w:r>
    </w:p>
    <w:p w:rsidR="00BF0382" w:rsidRPr="001D5B66" w:rsidRDefault="00EE1F14" w:rsidP="0065211E">
      <w:pPr>
        <w:pStyle w:val="Listepuces"/>
        <w:numPr>
          <w:ilvl w:val="0"/>
          <w:numId w:val="73"/>
        </w:numPr>
        <w:ind w:left="714" w:hanging="357"/>
      </w:pPr>
      <w:r w:rsidRPr="001D5B66">
        <w:t>É</w:t>
      </w:r>
      <w:r w:rsidR="00BF0382" w:rsidRPr="001D5B66">
        <w:t>tape</w:t>
      </w:r>
      <w:r w:rsidR="00AE48BB" w:rsidRPr="001D5B66">
        <w:t> </w:t>
      </w:r>
      <w:r w:rsidR="00BF0382" w:rsidRPr="001D5B66">
        <w:t>4 : Décision et réponse au porteur</w:t>
      </w:r>
      <w:r w:rsidR="003B5003" w:rsidRPr="001D5B66">
        <w:t>.</w:t>
      </w:r>
    </w:p>
    <w:p w:rsidR="00246FA4" w:rsidRPr="001D5B66" w:rsidRDefault="00246FA4" w:rsidP="0065211E">
      <w:r w:rsidRPr="001D5B66">
        <w:t>Réponse favorable : réserves possibles sur certains éléments, montant accordé égal ou inférieur à la demande</w:t>
      </w:r>
      <w:r w:rsidR="003B5003" w:rsidRPr="001D5B66">
        <w:t> :</w:t>
      </w:r>
      <w:r w:rsidRPr="001D5B66">
        <w:t xml:space="preserve"> courrier de réponse, établissement d’une convention</w:t>
      </w:r>
      <w:r w:rsidR="003B5003" w:rsidRPr="001D5B66">
        <w:t>.</w:t>
      </w:r>
    </w:p>
    <w:p w:rsidR="00246FA4" w:rsidRPr="001D5B66" w:rsidRDefault="00246FA4" w:rsidP="0065211E">
      <w:r w:rsidRPr="001D5B66">
        <w:t>Réponse défavorable : courrier de réponse</w:t>
      </w:r>
      <w:r w:rsidR="003B5003" w:rsidRPr="001D5B66">
        <w:t>.</w:t>
      </w:r>
    </w:p>
    <w:p w:rsidR="005028DB" w:rsidRPr="001D5B66" w:rsidRDefault="00BF0382" w:rsidP="0065211E">
      <w:r w:rsidRPr="001D5B66">
        <w:t xml:space="preserve">Diffusion </w:t>
      </w:r>
      <w:r w:rsidR="00E904AE" w:rsidRPr="001D5B66">
        <w:t>de la liste des projets retenus.</w:t>
      </w:r>
    </w:p>
    <w:p w:rsidR="005028DB" w:rsidRPr="001D5B66" w:rsidRDefault="005028DB">
      <w:pPr>
        <w:keepLines w:val="0"/>
        <w:spacing w:after="160" w:line="259" w:lineRule="auto"/>
      </w:pPr>
      <w:r w:rsidRPr="001D5B66">
        <w:br w:type="page"/>
      </w:r>
    </w:p>
    <w:p w:rsidR="000C35AE" w:rsidRPr="001D5B66" w:rsidRDefault="001D04D3" w:rsidP="0065211E">
      <w:pPr>
        <w:pStyle w:val="Titre2"/>
        <w:numPr>
          <w:ilvl w:val="1"/>
          <w:numId w:val="29"/>
        </w:numPr>
        <w:ind w:left="851" w:hanging="491"/>
        <w:rPr>
          <w:rFonts w:eastAsiaTheme="minorHAnsi"/>
        </w:rPr>
      </w:pPr>
      <w:bookmarkStart w:id="54" w:name="_Toc76650536"/>
      <w:r>
        <w:rPr>
          <w:rFonts w:eastAsiaTheme="minorHAnsi"/>
        </w:rPr>
        <w:lastRenderedPageBreak/>
        <w:t>Les c</w:t>
      </w:r>
      <w:r w:rsidR="000C35AE" w:rsidRPr="001D5B66">
        <w:rPr>
          <w:rFonts w:eastAsiaTheme="minorHAnsi"/>
        </w:rPr>
        <w:t>ritères de sélection</w:t>
      </w:r>
      <w:bookmarkEnd w:id="54"/>
    </w:p>
    <w:p w:rsidR="00555C07" w:rsidRPr="001D5B66" w:rsidRDefault="000C35AE" w:rsidP="0065211E">
      <w:r w:rsidRPr="001D5B66">
        <w:t xml:space="preserve">Les propositions déclarées recevables </w:t>
      </w:r>
      <w:r w:rsidR="00FA6B69" w:rsidRPr="001D5B66">
        <w:t xml:space="preserve">au regard des critères d’éligibilité </w:t>
      </w:r>
      <w:r w:rsidR="00555C07" w:rsidRPr="001D5B66">
        <w:t xml:space="preserve">suivants : </w:t>
      </w:r>
    </w:p>
    <w:p w:rsidR="00555C07" w:rsidRPr="001D5B66" w:rsidRDefault="003B5003" w:rsidP="0065211E">
      <w:pPr>
        <w:pStyle w:val="Listepuces"/>
        <w:numPr>
          <w:ilvl w:val="0"/>
          <w:numId w:val="74"/>
        </w:numPr>
        <w:ind w:left="714" w:hanging="357"/>
      </w:pPr>
      <w:r w:rsidRPr="001D5B66">
        <w:t xml:space="preserve">Respecter </w:t>
      </w:r>
      <w:r w:rsidR="00806B13" w:rsidRPr="001D5B66">
        <w:t>l</w:t>
      </w:r>
      <w:r w:rsidR="00555C07" w:rsidRPr="001D5B66">
        <w:t xml:space="preserve">es objectifs et </w:t>
      </w:r>
      <w:r w:rsidR="0065211E" w:rsidRPr="001D5B66">
        <w:t xml:space="preserve">les </w:t>
      </w:r>
      <w:r w:rsidR="00555C07" w:rsidRPr="001D5B66">
        <w:t>modalités de l’AAP</w:t>
      </w:r>
      <w:r w:rsidR="00056B73" w:rsidRPr="001D5B66">
        <w:t> </w:t>
      </w:r>
      <w:r w:rsidRPr="001D5B66">
        <w:t>;</w:t>
      </w:r>
    </w:p>
    <w:p w:rsidR="00806B13" w:rsidRPr="001D5B66" w:rsidRDefault="003B5003" w:rsidP="0065211E">
      <w:pPr>
        <w:pStyle w:val="Listepuces"/>
        <w:numPr>
          <w:ilvl w:val="0"/>
          <w:numId w:val="74"/>
        </w:numPr>
        <w:ind w:left="714" w:hanging="357"/>
      </w:pPr>
      <w:r w:rsidRPr="001D5B66">
        <w:t xml:space="preserve">Bénéficier </w:t>
      </w:r>
      <w:r w:rsidR="00806B13" w:rsidRPr="001D5B66">
        <w:t>de l’</w:t>
      </w:r>
      <w:r w:rsidR="00555C07" w:rsidRPr="001D5B66">
        <w:t>engagement de parties prenantes</w:t>
      </w:r>
      <w:r w:rsidR="0065211E" w:rsidRPr="001D5B66">
        <w:t xml:space="preserve"> </w:t>
      </w:r>
      <w:r w:rsidR="00492255" w:rsidRPr="001D5B66">
        <w:t>(</w:t>
      </w:r>
      <w:r w:rsidR="0065211E" w:rsidRPr="001D5B66">
        <w:t>voir les critères</w:t>
      </w:r>
      <w:r w:rsidR="00492255" w:rsidRPr="001D5B66">
        <w:t xml:space="preserve"> </w:t>
      </w:r>
      <w:r w:rsidR="0065211E" w:rsidRPr="001D5B66">
        <w:t>d’</w:t>
      </w:r>
      <w:r w:rsidR="00492255" w:rsidRPr="001D5B66">
        <w:t>éligibilité des acteurs)</w:t>
      </w:r>
    </w:p>
    <w:p w:rsidR="002A54B0" w:rsidRPr="001D5B66" w:rsidRDefault="000E63BD" w:rsidP="0065211E">
      <w:r w:rsidRPr="001D5B66">
        <w:t>…</w:t>
      </w:r>
      <w:r w:rsidR="007108EB" w:rsidRPr="001D5B66">
        <w:t xml:space="preserve"> </w:t>
      </w:r>
      <w:r w:rsidR="000C35AE" w:rsidRPr="001D5B66">
        <w:t>seront examinées au regard des critères suivants :</w:t>
      </w:r>
    </w:p>
    <w:tbl>
      <w:tblPr>
        <w:tblW w:w="10060" w:type="dxa"/>
        <w:tblCellMar>
          <w:top w:w="68" w:type="dxa"/>
          <w:left w:w="70" w:type="dxa"/>
          <w:bottom w:w="68" w:type="dxa"/>
          <w:right w:w="70" w:type="dxa"/>
        </w:tblCellMar>
        <w:tblLook w:val="04A0" w:firstRow="1" w:lastRow="0" w:firstColumn="1" w:lastColumn="0" w:noHBand="0" w:noVBand="1"/>
      </w:tblPr>
      <w:tblGrid>
        <w:gridCol w:w="2593"/>
        <w:gridCol w:w="7467"/>
      </w:tblGrid>
      <w:tr w:rsidR="005175AD" w:rsidRPr="001D5B66" w:rsidTr="00FE7856">
        <w:trPr>
          <w:cantSplit/>
          <w:trHeight w:val="315"/>
          <w:tblHeader/>
        </w:trPr>
        <w:tc>
          <w:tcPr>
            <w:tcW w:w="2593" w:type="dxa"/>
            <w:tcBorders>
              <w:top w:val="single" w:sz="8" w:space="0" w:color="auto"/>
              <w:left w:val="single" w:sz="8" w:space="0" w:color="auto"/>
              <w:bottom w:val="single" w:sz="8" w:space="0" w:color="auto"/>
              <w:right w:val="nil"/>
            </w:tcBorders>
            <w:shd w:val="clear" w:color="auto" w:fill="338809"/>
            <w:vAlign w:val="center"/>
            <w:hideMark/>
          </w:tcPr>
          <w:p w:rsidR="005175AD" w:rsidRPr="001D5B66" w:rsidRDefault="005175AD" w:rsidP="00E82031">
            <w:pPr>
              <w:spacing w:after="0" w:line="240" w:lineRule="auto"/>
              <w:rPr>
                <w:rFonts w:eastAsia="Times New Roman" w:cs="Arial"/>
                <w:b/>
                <w:color w:val="FFFFFF"/>
                <w:sz w:val="20"/>
                <w:szCs w:val="20"/>
                <w:lang w:eastAsia="fr-FR"/>
              </w:rPr>
            </w:pPr>
            <w:r w:rsidRPr="001D5B66">
              <w:rPr>
                <w:rFonts w:eastAsia="Times New Roman" w:cs="Arial"/>
                <w:b/>
                <w:color w:val="FFFFFF"/>
                <w:sz w:val="20"/>
                <w:szCs w:val="20"/>
                <w:lang w:eastAsia="fr-FR"/>
              </w:rPr>
              <w:t>Critères</w:t>
            </w:r>
          </w:p>
        </w:tc>
        <w:tc>
          <w:tcPr>
            <w:tcW w:w="7467" w:type="dxa"/>
            <w:tcBorders>
              <w:top w:val="single" w:sz="8" w:space="0" w:color="auto"/>
              <w:left w:val="single" w:sz="4" w:space="0" w:color="70AD47"/>
              <w:bottom w:val="single" w:sz="8" w:space="0" w:color="auto"/>
              <w:right w:val="single" w:sz="8" w:space="0" w:color="auto"/>
            </w:tcBorders>
            <w:shd w:val="clear" w:color="auto" w:fill="338809"/>
            <w:vAlign w:val="center"/>
            <w:hideMark/>
          </w:tcPr>
          <w:p w:rsidR="005175AD" w:rsidRPr="001D5B66" w:rsidRDefault="005175AD" w:rsidP="00E82031">
            <w:pPr>
              <w:spacing w:after="0" w:line="240" w:lineRule="auto"/>
              <w:rPr>
                <w:rFonts w:eastAsia="Times New Roman" w:cs="Arial"/>
                <w:b/>
                <w:color w:val="FFFFFF"/>
                <w:sz w:val="20"/>
                <w:szCs w:val="20"/>
                <w:lang w:eastAsia="fr-FR"/>
              </w:rPr>
            </w:pPr>
            <w:r w:rsidRPr="001D5B66">
              <w:rPr>
                <w:rFonts w:eastAsia="Times New Roman" w:cs="Arial"/>
                <w:b/>
                <w:color w:val="FFFFFF"/>
                <w:sz w:val="20"/>
                <w:szCs w:val="20"/>
                <w:lang w:eastAsia="fr-FR"/>
              </w:rPr>
              <w:t>Sous-critères</w:t>
            </w:r>
          </w:p>
        </w:tc>
      </w:tr>
      <w:tr w:rsidR="00191063" w:rsidRPr="001D5B66" w:rsidTr="00040F34">
        <w:trPr>
          <w:cantSplit/>
          <w:trHeight w:val="567"/>
        </w:trPr>
        <w:tc>
          <w:tcPr>
            <w:tcW w:w="2593" w:type="dxa"/>
            <w:tcBorders>
              <w:top w:val="single" w:sz="8" w:space="0" w:color="auto"/>
              <w:left w:val="single" w:sz="8" w:space="0" w:color="auto"/>
              <w:bottom w:val="single" w:sz="8" w:space="0" w:color="auto"/>
              <w:right w:val="single" w:sz="8" w:space="0" w:color="auto"/>
            </w:tcBorders>
            <w:shd w:val="clear" w:color="auto" w:fill="92D050"/>
            <w:vAlign w:val="center"/>
          </w:tcPr>
          <w:p w:rsidR="00191063" w:rsidRPr="001D5B66" w:rsidRDefault="00191063" w:rsidP="00FE7856">
            <w:pPr>
              <w:spacing w:after="0"/>
              <w:rPr>
                <w:rFonts w:eastAsia="Times New Roman" w:cs="Arial"/>
                <w:b/>
                <w:bCs/>
                <w:color w:val="000000"/>
                <w:sz w:val="20"/>
                <w:szCs w:val="20"/>
                <w:lang w:eastAsia="fr-FR"/>
              </w:rPr>
            </w:pPr>
            <w:bookmarkStart w:id="55" w:name="_Hlk58429820"/>
            <w:r w:rsidRPr="001D5B66">
              <w:rPr>
                <w:rFonts w:eastAsia="Times New Roman" w:cs="Arial"/>
                <w:b/>
                <w:bCs/>
                <w:color w:val="000000"/>
                <w:sz w:val="20"/>
                <w:szCs w:val="20"/>
                <w:lang w:eastAsia="fr-FR"/>
              </w:rPr>
              <w:t>Légitimité des porteurs « socles » (asso/écoles)</w:t>
            </w:r>
          </w:p>
        </w:tc>
        <w:tc>
          <w:tcPr>
            <w:tcW w:w="7467"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91063" w:rsidRPr="001D5B66" w:rsidRDefault="00191063" w:rsidP="00A06C8A">
            <w:pPr>
              <w:spacing w:after="0"/>
              <w:rPr>
                <w:rFonts w:eastAsia="Times New Roman" w:cs="Arial"/>
                <w:color w:val="000000"/>
                <w:sz w:val="20"/>
                <w:szCs w:val="20"/>
                <w:lang w:eastAsia="fr-FR"/>
              </w:rPr>
            </w:pPr>
            <w:r w:rsidRPr="001D5B66">
              <w:rPr>
                <w:rFonts w:eastAsia="Times New Roman" w:cs="Arial"/>
                <w:color w:val="000000"/>
                <w:sz w:val="20"/>
                <w:szCs w:val="20"/>
                <w:lang w:eastAsia="fr-FR"/>
              </w:rPr>
              <w:t>Composition, compétences et expérience des équipes</w:t>
            </w:r>
            <w:r w:rsidR="00A06C8A" w:rsidRPr="001D5B66">
              <w:rPr>
                <w:rFonts w:eastAsia="Times New Roman" w:cs="Arial"/>
                <w:color w:val="000000"/>
                <w:sz w:val="20"/>
                <w:szCs w:val="20"/>
                <w:lang w:eastAsia="fr-FR"/>
              </w:rPr>
              <w:t>.</w:t>
            </w:r>
          </w:p>
        </w:tc>
      </w:tr>
      <w:bookmarkEnd w:id="55"/>
      <w:tr w:rsidR="00191063" w:rsidRPr="001D5B66" w:rsidTr="00040F34">
        <w:trPr>
          <w:cantSplit/>
          <w:trHeight w:val="567"/>
        </w:trPr>
        <w:tc>
          <w:tcPr>
            <w:tcW w:w="2593" w:type="dxa"/>
            <w:tcBorders>
              <w:top w:val="single" w:sz="8" w:space="0" w:color="auto"/>
              <w:left w:val="single" w:sz="8" w:space="0" w:color="auto"/>
              <w:bottom w:val="single" w:sz="8" w:space="0" w:color="auto"/>
              <w:right w:val="single" w:sz="8" w:space="0" w:color="auto"/>
            </w:tcBorders>
            <w:shd w:val="clear" w:color="auto" w:fill="92D050"/>
            <w:vAlign w:val="center"/>
          </w:tcPr>
          <w:p w:rsidR="00191063" w:rsidRPr="001D5B66" w:rsidRDefault="00191063" w:rsidP="00FE7856">
            <w:pPr>
              <w:spacing w:after="0"/>
              <w:rPr>
                <w:rFonts w:eastAsia="Times New Roman" w:cs="Arial"/>
                <w:b/>
                <w:bCs/>
                <w:color w:val="000000"/>
                <w:sz w:val="20"/>
                <w:szCs w:val="20"/>
                <w:lang w:eastAsia="fr-FR"/>
              </w:rPr>
            </w:pPr>
            <w:r w:rsidRPr="001D5B66">
              <w:rPr>
                <w:rFonts w:eastAsia="Times New Roman" w:cs="Arial"/>
                <w:b/>
                <w:bCs/>
                <w:color w:val="000000"/>
                <w:sz w:val="20"/>
                <w:szCs w:val="20"/>
                <w:lang w:eastAsia="fr-FR"/>
              </w:rPr>
              <w:t>Légitimité des porteurs «</w:t>
            </w:r>
            <w:r w:rsidR="0086706E">
              <w:rPr>
                <w:rFonts w:eastAsia="Times New Roman" w:cs="Arial"/>
                <w:b/>
                <w:bCs/>
                <w:color w:val="000000"/>
                <w:sz w:val="20"/>
                <w:szCs w:val="20"/>
                <w:lang w:eastAsia="fr-FR"/>
              </w:rPr>
              <w:t> </w:t>
            </w:r>
            <w:r w:rsidRPr="001D5B66">
              <w:rPr>
                <w:rFonts w:eastAsia="Times New Roman" w:cs="Arial"/>
                <w:b/>
                <w:bCs/>
                <w:color w:val="000000"/>
                <w:sz w:val="20"/>
                <w:szCs w:val="20"/>
                <w:lang w:eastAsia="fr-FR"/>
              </w:rPr>
              <w:t>associations nationales ou régionales</w:t>
            </w:r>
            <w:r w:rsidR="0086706E">
              <w:rPr>
                <w:rFonts w:eastAsia="Times New Roman" w:cs="Arial"/>
                <w:b/>
                <w:bCs/>
                <w:color w:val="000000"/>
                <w:sz w:val="20"/>
                <w:szCs w:val="20"/>
                <w:lang w:eastAsia="fr-FR"/>
              </w:rPr>
              <w:t> </w:t>
            </w:r>
            <w:r w:rsidRPr="001D5B66">
              <w:rPr>
                <w:rFonts w:eastAsia="Times New Roman" w:cs="Arial"/>
                <w:b/>
                <w:bCs/>
                <w:color w:val="000000"/>
                <w:sz w:val="20"/>
                <w:szCs w:val="20"/>
                <w:lang w:eastAsia="fr-FR"/>
              </w:rPr>
              <w:t>»</w:t>
            </w:r>
          </w:p>
        </w:tc>
        <w:tc>
          <w:tcPr>
            <w:tcW w:w="7467"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91063" w:rsidRPr="001D5B66" w:rsidRDefault="00191063" w:rsidP="00A06C8A">
            <w:pPr>
              <w:rPr>
                <w:rFonts w:eastAsia="Times New Roman" w:cs="Arial"/>
                <w:color w:val="000000"/>
                <w:sz w:val="20"/>
                <w:szCs w:val="20"/>
                <w:lang w:eastAsia="fr-FR"/>
              </w:rPr>
            </w:pPr>
            <w:r w:rsidRPr="001D5B66">
              <w:rPr>
                <w:rFonts w:eastAsia="Times New Roman" w:cs="Arial"/>
                <w:color w:val="000000"/>
                <w:sz w:val="20"/>
                <w:szCs w:val="20"/>
                <w:lang w:eastAsia="fr-FR"/>
              </w:rPr>
              <w:t>Connaissances et expertises dans l’aide aux aidants, dans les secteurs liés aux handicaps, à la perte d’autonomie et à la santé</w:t>
            </w:r>
            <w:r w:rsidR="00A06C8A" w:rsidRPr="001D5B66">
              <w:rPr>
                <w:rFonts w:eastAsia="Times New Roman" w:cs="Arial"/>
                <w:color w:val="000000"/>
                <w:sz w:val="20"/>
                <w:szCs w:val="20"/>
                <w:lang w:eastAsia="fr-FR"/>
              </w:rPr>
              <w:t>.</w:t>
            </w:r>
          </w:p>
          <w:p w:rsidR="00191063" w:rsidRPr="001D5B66" w:rsidRDefault="00191063" w:rsidP="00A06C8A">
            <w:pPr>
              <w:spacing w:after="0"/>
              <w:rPr>
                <w:rFonts w:eastAsia="Times New Roman" w:cs="Arial"/>
                <w:color w:val="000000"/>
                <w:sz w:val="20"/>
                <w:szCs w:val="20"/>
                <w:lang w:eastAsia="fr-FR"/>
              </w:rPr>
            </w:pPr>
            <w:r w:rsidRPr="001D5B66">
              <w:rPr>
                <w:rFonts w:eastAsia="Times New Roman" w:cs="Arial"/>
                <w:color w:val="000000"/>
                <w:sz w:val="20"/>
                <w:szCs w:val="20"/>
                <w:lang w:eastAsia="fr-FR"/>
              </w:rPr>
              <w:t>Connaissances et expertises dans les secteurs médico-sociaux et sanitaires</w:t>
            </w:r>
            <w:r w:rsidR="00A06C8A" w:rsidRPr="001D5B66">
              <w:rPr>
                <w:rFonts w:eastAsia="Times New Roman" w:cs="Arial"/>
                <w:color w:val="000000"/>
                <w:sz w:val="20"/>
                <w:szCs w:val="20"/>
                <w:lang w:eastAsia="fr-FR"/>
              </w:rPr>
              <w:t>.</w:t>
            </w:r>
          </w:p>
          <w:p w:rsidR="00191063" w:rsidRPr="001D5B66" w:rsidRDefault="00191063" w:rsidP="00A06C8A">
            <w:pPr>
              <w:spacing w:after="0"/>
              <w:rPr>
                <w:rFonts w:eastAsia="Times New Roman" w:cs="Arial"/>
                <w:color w:val="000000"/>
                <w:sz w:val="20"/>
                <w:szCs w:val="20"/>
                <w:lang w:eastAsia="fr-FR"/>
              </w:rPr>
            </w:pPr>
            <w:r w:rsidRPr="001D5B66">
              <w:rPr>
                <w:rFonts w:eastAsia="Times New Roman" w:cs="Arial"/>
                <w:color w:val="000000"/>
                <w:sz w:val="20"/>
                <w:szCs w:val="20"/>
                <w:lang w:eastAsia="fr-FR"/>
              </w:rPr>
              <w:t>Couverture nationale et ancrage territorial (</w:t>
            </w:r>
            <w:r w:rsidR="00A06C8A" w:rsidRPr="001D5B66">
              <w:rPr>
                <w:rFonts w:eastAsia="Times New Roman" w:cs="Arial"/>
                <w:color w:val="000000"/>
                <w:sz w:val="20"/>
                <w:szCs w:val="20"/>
                <w:lang w:eastAsia="fr-FR"/>
              </w:rPr>
              <w:t>au</w:t>
            </w:r>
            <w:r w:rsidRPr="001D5B66">
              <w:rPr>
                <w:rFonts w:eastAsia="Times New Roman" w:cs="Arial"/>
                <w:color w:val="000000"/>
                <w:sz w:val="20"/>
                <w:szCs w:val="20"/>
                <w:lang w:eastAsia="fr-FR"/>
              </w:rPr>
              <w:t xml:space="preserve"> minim</w:t>
            </w:r>
            <w:r w:rsidR="00A06C8A" w:rsidRPr="001D5B66">
              <w:rPr>
                <w:rFonts w:eastAsia="Times New Roman" w:cs="Arial"/>
                <w:color w:val="000000"/>
                <w:sz w:val="20"/>
                <w:szCs w:val="20"/>
                <w:lang w:eastAsia="fr-FR"/>
              </w:rPr>
              <w:t>um</w:t>
            </w:r>
            <w:r w:rsidRPr="001D5B66">
              <w:rPr>
                <w:rFonts w:eastAsia="Times New Roman" w:cs="Arial"/>
                <w:color w:val="000000"/>
                <w:sz w:val="20"/>
                <w:szCs w:val="20"/>
                <w:lang w:eastAsia="fr-FR"/>
              </w:rPr>
              <w:t xml:space="preserve"> régional)</w:t>
            </w:r>
            <w:r w:rsidR="00A06C8A" w:rsidRPr="001D5B66">
              <w:rPr>
                <w:rFonts w:eastAsia="Times New Roman" w:cs="Arial"/>
                <w:color w:val="000000"/>
                <w:sz w:val="20"/>
                <w:szCs w:val="20"/>
                <w:lang w:eastAsia="fr-FR"/>
              </w:rPr>
              <w:t>.</w:t>
            </w:r>
          </w:p>
        </w:tc>
      </w:tr>
      <w:tr w:rsidR="00191063" w:rsidRPr="001D5B66" w:rsidTr="00040F34">
        <w:trPr>
          <w:cantSplit/>
          <w:trHeight w:val="567"/>
        </w:trPr>
        <w:tc>
          <w:tcPr>
            <w:tcW w:w="2593" w:type="dxa"/>
            <w:tcBorders>
              <w:top w:val="single" w:sz="8" w:space="0" w:color="auto"/>
              <w:left w:val="single" w:sz="8" w:space="0" w:color="auto"/>
              <w:bottom w:val="single" w:sz="8" w:space="0" w:color="auto"/>
              <w:right w:val="single" w:sz="8" w:space="0" w:color="auto"/>
            </w:tcBorders>
            <w:shd w:val="clear" w:color="auto" w:fill="92D050"/>
            <w:vAlign w:val="center"/>
          </w:tcPr>
          <w:p w:rsidR="00191063" w:rsidRPr="001D5B66" w:rsidRDefault="00191063" w:rsidP="00FE7856">
            <w:pPr>
              <w:spacing w:after="0"/>
              <w:rPr>
                <w:rFonts w:eastAsia="Times New Roman" w:cs="Arial"/>
                <w:b/>
                <w:bCs/>
                <w:color w:val="000000"/>
                <w:sz w:val="20"/>
                <w:szCs w:val="20"/>
                <w:lang w:eastAsia="fr-FR"/>
              </w:rPr>
            </w:pPr>
            <w:r w:rsidRPr="001D5B66">
              <w:rPr>
                <w:rFonts w:eastAsia="Times New Roman" w:cs="Arial"/>
                <w:b/>
                <w:bCs/>
                <w:color w:val="000000"/>
                <w:sz w:val="20"/>
                <w:szCs w:val="20"/>
                <w:lang w:eastAsia="fr-FR"/>
              </w:rPr>
              <w:t>Légitimité des porteurs «</w:t>
            </w:r>
            <w:r w:rsidR="0086706E">
              <w:rPr>
                <w:rFonts w:eastAsia="Times New Roman" w:cs="Arial"/>
                <w:b/>
                <w:bCs/>
                <w:color w:val="000000"/>
                <w:sz w:val="20"/>
                <w:szCs w:val="20"/>
                <w:lang w:eastAsia="fr-FR"/>
              </w:rPr>
              <w:t> </w:t>
            </w:r>
            <w:r w:rsidRPr="001D5B66">
              <w:rPr>
                <w:rFonts w:eastAsia="Times New Roman" w:cs="Arial"/>
                <w:b/>
                <w:bCs/>
                <w:color w:val="000000"/>
                <w:sz w:val="20"/>
                <w:szCs w:val="20"/>
                <w:lang w:eastAsia="fr-FR"/>
              </w:rPr>
              <w:t>université, institut, école spécialisée</w:t>
            </w:r>
            <w:r w:rsidR="0086706E">
              <w:rPr>
                <w:rFonts w:eastAsia="Times New Roman" w:cs="Arial"/>
                <w:b/>
                <w:bCs/>
                <w:color w:val="000000"/>
                <w:sz w:val="20"/>
                <w:szCs w:val="20"/>
                <w:lang w:eastAsia="fr-FR"/>
              </w:rPr>
              <w:t> </w:t>
            </w:r>
            <w:r w:rsidRPr="001D5B66">
              <w:rPr>
                <w:rFonts w:eastAsia="Times New Roman" w:cs="Arial"/>
                <w:b/>
                <w:bCs/>
                <w:color w:val="000000"/>
                <w:sz w:val="20"/>
                <w:szCs w:val="20"/>
                <w:lang w:eastAsia="fr-FR"/>
              </w:rPr>
              <w:t>»</w:t>
            </w:r>
          </w:p>
        </w:tc>
        <w:tc>
          <w:tcPr>
            <w:tcW w:w="7467"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91063" w:rsidRPr="001D5B66" w:rsidRDefault="00191063" w:rsidP="00A06C8A">
            <w:pPr>
              <w:rPr>
                <w:rFonts w:eastAsia="Times New Roman" w:cs="Arial"/>
                <w:color w:val="000000"/>
                <w:sz w:val="20"/>
                <w:szCs w:val="20"/>
                <w:lang w:eastAsia="fr-FR"/>
              </w:rPr>
            </w:pPr>
            <w:r w:rsidRPr="001D5B66">
              <w:rPr>
                <w:rFonts w:eastAsia="Times New Roman" w:cs="Arial"/>
                <w:color w:val="000000"/>
                <w:sz w:val="20"/>
                <w:szCs w:val="20"/>
                <w:lang w:eastAsia="fr-FR"/>
              </w:rPr>
              <w:t xml:space="preserve">Compétences et expertises en ingénierie et/ou </w:t>
            </w:r>
            <w:r w:rsidR="00A06C8A" w:rsidRPr="001D5B66">
              <w:rPr>
                <w:rFonts w:eastAsia="Times New Roman" w:cs="Arial"/>
                <w:color w:val="000000"/>
                <w:sz w:val="20"/>
                <w:szCs w:val="20"/>
                <w:lang w:eastAsia="fr-FR"/>
              </w:rPr>
              <w:t xml:space="preserve">en </w:t>
            </w:r>
            <w:r w:rsidRPr="001D5B66">
              <w:rPr>
                <w:rFonts w:eastAsia="Times New Roman" w:cs="Arial"/>
                <w:color w:val="000000"/>
                <w:sz w:val="20"/>
                <w:szCs w:val="20"/>
                <w:lang w:eastAsia="fr-FR"/>
              </w:rPr>
              <w:t>conseil pédagogique et de formation (éventuellement auprès d’un public d’aidants)</w:t>
            </w:r>
            <w:r w:rsidR="00A06C8A" w:rsidRPr="001D5B66">
              <w:rPr>
                <w:rFonts w:eastAsia="Times New Roman" w:cs="Arial"/>
                <w:color w:val="000000"/>
                <w:sz w:val="20"/>
                <w:szCs w:val="20"/>
                <w:lang w:eastAsia="fr-FR"/>
              </w:rPr>
              <w:t>.</w:t>
            </w:r>
          </w:p>
          <w:p w:rsidR="00191063" w:rsidRPr="001D5B66" w:rsidRDefault="00191063" w:rsidP="00A06C8A">
            <w:pPr>
              <w:rPr>
                <w:rFonts w:eastAsia="Times New Roman" w:cs="Arial"/>
                <w:color w:val="000000"/>
                <w:sz w:val="20"/>
                <w:szCs w:val="20"/>
                <w:lang w:eastAsia="fr-FR"/>
              </w:rPr>
            </w:pPr>
            <w:r w:rsidRPr="001D5B66">
              <w:rPr>
                <w:rFonts w:eastAsia="Times New Roman" w:cs="Arial"/>
                <w:color w:val="000000"/>
                <w:sz w:val="20"/>
                <w:szCs w:val="20"/>
                <w:lang w:eastAsia="fr-FR"/>
              </w:rPr>
              <w:t>Connaissances et expertises dans les usages des TICE</w:t>
            </w:r>
            <w:r w:rsidR="00A06C8A" w:rsidRPr="001D5B66">
              <w:rPr>
                <w:rFonts w:eastAsia="Times New Roman" w:cs="Arial"/>
                <w:color w:val="000000"/>
                <w:sz w:val="20"/>
                <w:szCs w:val="20"/>
                <w:lang w:eastAsia="fr-FR"/>
              </w:rPr>
              <w:t>.</w:t>
            </w:r>
          </w:p>
          <w:p w:rsidR="00191063" w:rsidRPr="001D5B66" w:rsidRDefault="00191063" w:rsidP="00A06C8A">
            <w:pPr>
              <w:rPr>
                <w:rFonts w:eastAsia="Times New Roman" w:cs="Arial"/>
                <w:color w:val="000000"/>
                <w:sz w:val="20"/>
                <w:szCs w:val="20"/>
                <w:lang w:eastAsia="fr-FR"/>
              </w:rPr>
            </w:pPr>
            <w:r w:rsidRPr="001D5B66">
              <w:rPr>
                <w:rFonts w:eastAsia="Times New Roman" w:cs="Arial"/>
                <w:color w:val="000000"/>
                <w:sz w:val="20"/>
                <w:szCs w:val="20"/>
                <w:lang w:eastAsia="fr-FR"/>
              </w:rPr>
              <w:t xml:space="preserve">Gestion de projet de type </w:t>
            </w:r>
            <w:r w:rsidRPr="001D5B66">
              <w:rPr>
                <w:rFonts w:eastAsia="Times New Roman" w:cs="Arial"/>
                <w:i/>
                <w:color w:val="000000"/>
                <w:sz w:val="20"/>
                <w:szCs w:val="20"/>
                <w:lang w:eastAsia="fr-FR"/>
              </w:rPr>
              <w:t>e-learning</w:t>
            </w:r>
            <w:r w:rsidR="00A06C8A" w:rsidRPr="001D5B66">
              <w:rPr>
                <w:rFonts w:eastAsia="Times New Roman" w:cs="Arial"/>
                <w:color w:val="000000"/>
                <w:sz w:val="20"/>
                <w:szCs w:val="20"/>
                <w:lang w:eastAsia="fr-FR"/>
              </w:rPr>
              <w:t>.</w:t>
            </w:r>
          </w:p>
          <w:p w:rsidR="00191063" w:rsidRPr="001D5B66" w:rsidRDefault="00191063" w:rsidP="00A06C8A">
            <w:pPr>
              <w:rPr>
                <w:rFonts w:eastAsia="Times New Roman" w:cs="Arial"/>
                <w:color w:val="000000"/>
                <w:sz w:val="20"/>
                <w:szCs w:val="20"/>
                <w:lang w:eastAsia="fr-FR"/>
              </w:rPr>
            </w:pPr>
            <w:r w:rsidRPr="001D5B66">
              <w:rPr>
                <w:rFonts w:eastAsia="Times New Roman" w:cs="Arial"/>
                <w:color w:val="000000"/>
                <w:sz w:val="20"/>
                <w:szCs w:val="20"/>
                <w:lang w:eastAsia="fr-FR"/>
              </w:rPr>
              <w:t>Éventuellement</w:t>
            </w:r>
            <w:r w:rsidR="00A06C8A" w:rsidRPr="001D5B66">
              <w:rPr>
                <w:rFonts w:eastAsia="Times New Roman" w:cs="Arial"/>
                <w:color w:val="000000"/>
                <w:sz w:val="20"/>
                <w:szCs w:val="20"/>
                <w:lang w:eastAsia="fr-FR"/>
              </w:rPr>
              <w:t>,</w:t>
            </w:r>
            <w:r w:rsidRPr="001D5B66">
              <w:rPr>
                <w:rFonts w:eastAsia="Times New Roman" w:cs="Arial"/>
                <w:color w:val="000000"/>
                <w:sz w:val="20"/>
                <w:szCs w:val="20"/>
                <w:lang w:eastAsia="fr-FR"/>
              </w:rPr>
              <w:t xml:space="preserve"> compétences en formation de public d’étudiants, de professionnels ou d’aidants aux problématiques de l’aide aux aidants</w:t>
            </w:r>
            <w:r w:rsidR="00A06C8A" w:rsidRPr="001D5B66">
              <w:rPr>
                <w:rFonts w:eastAsia="Times New Roman" w:cs="Arial"/>
                <w:color w:val="000000"/>
                <w:sz w:val="20"/>
                <w:szCs w:val="20"/>
                <w:lang w:eastAsia="fr-FR"/>
              </w:rPr>
              <w:t>.</w:t>
            </w:r>
          </w:p>
        </w:tc>
      </w:tr>
      <w:tr w:rsidR="00191063" w:rsidRPr="001D5B66" w:rsidTr="00040F34">
        <w:trPr>
          <w:cantSplit/>
          <w:trHeight w:val="567"/>
        </w:trPr>
        <w:tc>
          <w:tcPr>
            <w:tcW w:w="2593" w:type="dxa"/>
            <w:tcBorders>
              <w:top w:val="single" w:sz="8" w:space="0" w:color="auto"/>
              <w:left w:val="single" w:sz="8" w:space="0" w:color="auto"/>
              <w:bottom w:val="single" w:sz="8" w:space="0" w:color="auto"/>
              <w:right w:val="single" w:sz="8" w:space="0" w:color="auto"/>
            </w:tcBorders>
            <w:shd w:val="clear" w:color="auto" w:fill="92D050"/>
            <w:vAlign w:val="center"/>
          </w:tcPr>
          <w:p w:rsidR="00191063" w:rsidRPr="001D5B66" w:rsidRDefault="00191063" w:rsidP="00FE7856">
            <w:pPr>
              <w:spacing w:after="0"/>
              <w:rPr>
                <w:rFonts w:eastAsia="Times New Roman" w:cs="Arial"/>
                <w:b/>
                <w:bCs/>
                <w:color w:val="000000"/>
                <w:sz w:val="20"/>
                <w:szCs w:val="20"/>
                <w:lang w:eastAsia="fr-FR"/>
              </w:rPr>
            </w:pPr>
            <w:r w:rsidRPr="001D5B66">
              <w:rPr>
                <w:rFonts w:eastAsia="Times New Roman" w:cs="Arial"/>
                <w:b/>
                <w:bCs/>
                <w:color w:val="000000"/>
                <w:sz w:val="20"/>
                <w:szCs w:val="20"/>
                <w:lang w:eastAsia="fr-FR"/>
              </w:rPr>
              <w:t>Légitimité des autres porteurs (selon public et/ou thématique visés)</w:t>
            </w:r>
          </w:p>
        </w:tc>
        <w:tc>
          <w:tcPr>
            <w:tcW w:w="7467" w:type="dxa"/>
            <w:tcBorders>
              <w:top w:val="single" w:sz="8" w:space="0" w:color="auto"/>
              <w:left w:val="single" w:sz="8" w:space="0" w:color="auto"/>
              <w:bottom w:val="single" w:sz="8" w:space="0" w:color="auto"/>
              <w:right w:val="single" w:sz="8" w:space="0" w:color="auto"/>
            </w:tcBorders>
            <w:shd w:val="clear" w:color="000000" w:fill="F2F2F2"/>
            <w:vAlign w:val="center"/>
          </w:tcPr>
          <w:p w:rsidR="00191063" w:rsidRPr="001D5B66" w:rsidRDefault="00191063" w:rsidP="00A06C8A">
            <w:pPr>
              <w:spacing w:after="0"/>
              <w:rPr>
                <w:rFonts w:eastAsia="Times New Roman" w:cs="Arial"/>
                <w:color w:val="000000"/>
                <w:sz w:val="20"/>
                <w:szCs w:val="20"/>
                <w:lang w:eastAsia="fr-FR"/>
              </w:rPr>
            </w:pPr>
            <w:r w:rsidRPr="001D5B66">
              <w:rPr>
                <w:rFonts w:eastAsia="Times New Roman" w:cs="Arial"/>
                <w:color w:val="000000"/>
                <w:sz w:val="20"/>
                <w:szCs w:val="20"/>
                <w:lang w:eastAsia="fr-FR"/>
              </w:rPr>
              <w:t>Expertise complémentaire ciblée sur une thématique ou un public (ex</w:t>
            </w:r>
            <w:r w:rsidR="00A06C8A" w:rsidRPr="001D5B66">
              <w:rPr>
                <w:rFonts w:eastAsia="Times New Roman" w:cs="Arial"/>
                <w:color w:val="000000"/>
                <w:sz w:val="20"/>
                <w:szCs w:val="20"/>
                <w:lang w:eastAsia="fr-FR"/>
              </w:rPr>
              <w:t>.</w:t>
            </w:r>
            <w:r w:rsidRPr="001D5B66">
              <w:rPr>
                <w:rFonts w:eastAsia="Times New Roman" w:cs="Arial"/>
                <w:color w:val="000000"/>
                <w:sz w:val="20"/>
                <w:szCs w:val="20"/>
                <w:lang w:eastAsia="fr-FR"/>
              </w:rPr>
              <w:t> : aidants en activité professionnelle, jeunes aidants…)</w:t>
            </w:r>
            <w:r w:rsidR="00A06C8A" w:rsidRPr="001D5B66">
              <w:rPr>
                <w:rFonts w:eastAsia="Times New Roman" w:cs="Arial"/>
                <w:color w:val="000000"/>
                <w:sz w:val="20"/>
                <w:szCs w:val="20"/>
                <w:lang w:eastAsia="fr-FR"/>
              </w:rPr>
              <w:t>.</w:t>
            </w:r>
          </w:p>
        </w:tc>
      </w:tr>
      <w:tr w:rsidR="00A06C8A" w:rsidRPr="001D5B66" w:rsidTr="00FE7856">
        <w:trPr>
          <w:cantSplit/>
          <w:trHeight w:val="567"/>
        </w:trPr>
        <w:tc>
          <w:tcPr>
            <w:tcW w:w="2593"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A06C8A" w:rsidRPr="001D5B66" w:rsidRDefault="00A06C8A" w:rsidP="00FE7856">
            <w:pPr>
              <w:spacing w:after="0"/>
              <w:rPr>
                <w:rFonts w:eastAsia="Times New Roman" w:cs="Arial"/>
                <w:b/>
                <w:bCs/>
                <w:color w:val="000000"/>
                <w:sz w:val="20"/>
                <w:szCs w:val="20"/>
                <w:lang w:eastAsia="fr-FR"/>
              </w:rPr>
            </w:pPr>
            <w:r w:rsidRPr="001D5B66">
              <w:rPr>
                <w:rFonts w:eastAsia="Times New Roman" w:cs="Arial"/>
                <w:b/>
                <w:bCs/>
                <w:color w:val="000000"/>
                <w:sz w:val="20"/>
                <w:szCs w:val="20"/>
                <w:lang w:eastAsia="fr-FR"/>
              </w:rPr>
              <w:lastRenderedPageBreak/>
              <w:t>Pertinence de la solution proposée</w:t>
            </w:r>
          </w:p>
        </w:tc>
        <w:tc>
          <w:tcPr>
            <w:tcW w:w="7467"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A06C8A" w:rsidRPr="001D5B66" w:rsidRDefault="00A06C8A" w:rsidP="00A06C8A">
            <w:pPr>
              <w:rPr>
                <w:rFonts w:eastAsia="Times New Roman" w:cs="Arial"/>
                <w:color w:val="000000"/>
                <w:sz w:val="20"/>
                <w:szCs w:val="20"/>
                <w:lang w:eastAsia="fr-FR"/>
              </w:rPr>
            </w:pPr>
            <w:r w:rsidRPr="001D5B66">
              <w:rPr>
                <w:rFonts w:eastAsia="Times New Roman" w:cs="Arial"/>
                <w:color w:val="000000"/>
                <w:sz w:val="20"/>
                <w:szCs w:val="20"/>
                <w:lang w:eastAsia="fr-FR"/>
              </w:rPr>
              <w:t>Clarté et exhaustivité de la présentation du projet.</w:t>
            </w:r>
          </w:p>
          <w:p w:rsidR="00A06C8A" w:rsidRPr="001D5B66" w:rsidRDefault="00A06C8A" w:rsidP="00A06C8A">
            <w:pPr>
              <w:rPr>
                <w:rFonts w:eastAsia="Times New Roman" w:cs="Arial"/>
                <w:color w:val="000000"/>
                <w:sz w:val="20"/>
                <w:szCs w:val="20"/>
                <w:lang w:eastAsia="fr-FR"/>
              </w:rPr>
            </w:pPr>
            <w:r w:rsidRPr="001D5B66">
              <w:rPr>
                <w:rFonts w:eastAsia="Times New Roman" w:cs="Arial"/>
                <w:color w:val="000000"/>
                <w:sz w:val="20"/>
                <w:szCs w:val="20"/>
                <w:lang w:eastAsia="fr-FR"/>
              </w:rPr>
              <w:t>Pertinence du public ou de la thématique ciblée au regard des besoins identifiés (capacité d’objectivation des cibles visées et de leurs besoins) et des enjeux de l’AAP (changement d’échelle en nombre d’aidants touchés).</w:t>
            </w:r>
          </w:p>
          <w:p w:rsidR="00A06C8A" w:rsidRPr="001D5B66" w:rsidRDefault="00A06C8A" w:rsidP="00D5627F">
            <w:pPr>
              <w:rPr>
                <w:rFonts w:eastAsia="Times New Roman" w:cs="Arial"/>
                <w:color w:val="000000"/>
                <w:sz w:val="20"/>
                <w:szCs w:val="20"/>
                <w:lang w:eastAsia="fr-FR"/>
              </w:rPr>
            </w:pPr>
            <w:r w:rsidRPr="001D5B66">
              <w:rPr>
                <w:rFonts w:eastAsia="Times New Roman" w:cs="Arial"/>
                <w:color w:val="000000"/>
                <w:sz w:val="20"/>
                <w:szCs w:val="20"/>
                <w:lang w:eastAsia="fr-FR"/>
              </w:rPr>
              <w:t>Pertinence de la solution digitale retenue (type de plateforme) au regard des objectifs visés :</w:t>
            </w:r>
          </w:p>
          <w:p w:rsidR="00A06C8A" w:rsidRPr="001D5B66" w:rsidRDefault="00D5627F" w:rsidP="00D5627F">
            <w:pPr>
              <w:pStyle w:val="Paragraphedeliste"/>
              <w:numPr>
                <w:ilvl w:val="0"/>
                <w:numId w:val="75"/>
              </w:numPr>
              <w:ind w:left="443" w:hanging="357"/>
              <w:rPr>
                <w:rFonts w:eastAsia="Times New Roman" w:cs="Arial"/>
                <w:color w:val="000000"/>
                <w:sz w:val="20"/>
                <w:szCs w:val="20"/>
                <w:lang w:eastAsia="fr-FR"/>
              </w:rPr>
            </w:pPr>
            <w:r w:rsidRPr="001D5B66">
              <w:rPr>
                <w:rFonts w:eastAsia="Times New Roman" w:cs="Arial"/>
                <w:b/>
                <w:color w:val="000000"/>
                <w:sz w:val="20"/>
                <w:szCs w:val="20"/>
                <w:lang w:eastAsia="fr-FR"/>
              </w:rPr>
              <w:t xml:space="preserve">Choix </w:t>
            </w:r>
            <w:r w:rsidR="00A06C8A" w:rsidRPr="001D5B66">
              <w:rPr>
                <w:rFonts w:eastAsia="Times New Roman" w:cs="Arial"/>
                <w:b/>
                <w:color w:val="000000"/>
                <w:sz w:val="20"/>
                <w:szCs w:val="20"/>
                <w:lang w:eastAsia="fr-FR"/>
              </w:rPr>
              <w:t>du public/thématique</w:t>
            </w:r>
            <w:r w:rsidR="00A06C8A" w:rsidRPr="001D5B66">
              <w:rPr>
                <w:rFonts w:eastAsia="Times New Roman" w:cs="Arial"/>
                <w:color w:val="000000"/>
                <w:sz w:val="20"/>
                <w:szCs w:val="20"/>
                <w:lang w:eastAsia="fr-FR"/>
              </w:rPr>
              <w:t> : état de l’offre existante et pertinence de la solution proposée en termes de complémentarité ou d’innovation</w:t>
            </w:r>
            <w:r w:rsidR="0086706E">
              <w:rPr>
                <w:rFonts w:eastAsia="Times New Roman" w:cs="Arial"/>
                <w:color w:val="000000"/>
                <w:sz w:val="20"/>
                <w:szCs w:val="20"/>
                <w:lang w:eastAsia="fr-FR"/>
              </w:rPr>
              <w:t> </w:t>
            </w:r>
            <w:r w:rsidRPr="001D5B66">
              <w:rPr>
                <w:rFonts w:eastAsia="Times New Roman" w:cs="Arial"/>
                <w:color w:val="000000"/>
                <w:sz w:val="20"/>
                <w:szCs w:val="20"/>
                <w:lang w:eastAsia="fr-FR"/>
              </w:rPr>
              <w:t>;</w:t>
            </w:r>
          </w:p>
          <w:p w:rsidR="00A06C8A" w:rsidRPr="001D5B66" w:rsidRDefault="00D5627F" w:rsidP="00D5627F">
            <w:pPr>
              <w:pStyle w:val="Paragraphedeliste"/>
              <w:numPr>
                <w:ilvl w:val="0"/>
                <w:numId w:val="75"/>
              </w:numPr>
              <w:ind w:left="443" w:hanging="357"/>
              <w:rPr>
                <w:rFonts w:eastAsia="Times New Roman" w:cs="Arial"/>
                <w:color w:val="000000"/>
                <w:sz w:val="20"/>
                <w:szCs w:val="20"/>
                <w:lang w:eastAsia="fr-FR"/>
              </w:rPr>
            </w:pPr>
            <w:r w:rsidRPr="001D5B66">
              <w:rPr>
                <w:rFonts w:eastAsia="Times New Roman" w:cs="Arial"/>
                <w:b/>
                <w:color w:val="000000"/>
                <w:sz w:val="20"/>
                <w:szCs w:val="20"/>
                <w:lang w:eastAsia="fr-FR"/>
              </w:rPr>
              <w:t xml:space="preserve">Niveau </w:t>
            </w:r>
            <w:r w:rsidR="00A06C8A" w:rsidRPr="001D5B66">
              <w:rPr>
                <w:rFonts w:eastAsia="Times New Roman" w:cs="Arial"/>
                <w:b/>
                <w:color w:val="000000"/>
                <w:sz w:val="20"/>
                <w:szCs w:val="20"/>
                <w:lang w:eastAsia="fr-FR"/>
              </w:rPr>
              <w:t>de couverture des besoins</w:t>
            </w:r>
            <w:r w:rsidR="00A06C8A" w:rsidRPr="001D5B66">
              <w:rPr>
                <w:rFonts w:eastAsia="Times New Roman" w:cs="Arial"/>
                <w:color w:val="000000"/>
                <w:sz w:val="20"/>
                <w:szCs w:val="20"/>
                <w:lang w:eastAsia="fr-FR"/>
              </w:rPr>
              <w:t> : « formation – sensibilisation – soutien » des aidants</w:t>
            </w:r>
            <w:r w:rsidRPr="001D5B66">
              <w:rPr>
                <w:rFonts w:eastAsia="Times New Roman" w:cs="Arial"/>
                <w:color w:val="000000"/>
                <w:sz w:val="20"/>
                <w:szCs w:val="20"/>
                <w:lang w:eastAsia="fr-FR"/>
              </w:rPr>
              <w:t>,</w:t>
            </w:r>
            <w:r w:rsidR="00A06C8A" w:rsidRPr="001D5B66">
              <w:rPr>
                <w:rFonts w:eastAsia="Times New Roman" w:cs="Arial"/>
                <w:color w:val="000000"/>
                <w:sz w:val="20"/>
                <w:szCs w:val="20"/>
                <w:lang w:eastAsia="fr-FR"/>
              </w:rPr>
              <w:t xml:space="preserve"> méthodes de spécification des besoins pour définir les contenus de formation, d’information ou de soutien</w:t>
            </w:r>
            <w:r w:rsidR="0086706E">
              <w:rPr>
                <w:rFonts w:eastAsia="Times New Roman" w:cs="Arial"/>
                <w:color w:val="000000"/>
                <w:sz w:val="20"/>
                <w:szCs w:val="20"/>
                <w:lang w:eastAsia="fr-FR"/>
              </w:rPr>
              <w:t> </w:t>
            </w:r>
            <w:r w:rsidRPr="001D5B66">
              <w:rPr>
                <w:rFonts w:eastAsia="Times New Roman" w:cs="Arial"/>
                <w:color w:val="000000"/>
                <w:sz w:val="20"/>
                <w:szCs w:val="20"/>
                <w:lang w:eastAsia="fr-FR"/>
              </w:rPr>
              <w:t>;</w:t>
            </w:r>
          </w:p>
          <w:p w:rsidR="00A06C8A" w:rsidRPr="001D5B66" w:rsidRDefault="00A06C8A" w:rsidP="00D5627F">
            <w:pPr>
              <w:pStyle w:val="Paragraphedeliste"/>
              <w:numPr>
                <w:ilvl w:val="0"/>
                <w:numId w:val="75"/>
              </w:numPr>
              <w:ind w:left="443" w:hanging="357"/>
              <w:rPr>
                <w:rFonts w:eastAsia="Times New Roman" w:cs="Arial"/>
                <w:color w:val="000000"/>
                <w:sz w:val="20"/>
                <w:szCs w:val="20"/>
                <w:lang w:eastAsia="fr-FR"/>
              </w:rPr>
            </w:pPr>
            <w:r w:rsidRPr="001D5B66">
              <w:rPr>
                <w:rFonts w:eastAsia="Times New Roman" w:cs="Arial"/>
                <w:b/>
                <w:color w:val="000000"/>
                <w:sz w:val="20"/>
                <w:szCs w:val="20"/>
                <w:lang w:eastAsia="fr-FR"/>
              </w:rPr>
              <w:t>Pédagogie</w:t>
            </w:r>
            <w:r w:rsidRPr="001D5B66">
              <w:rPr>
                <w:rFonts w:eastAsia="Times New Roman" w:cs="Arial"/>
                <w:color w:val="000000"/>
                <w:sz w:val="20"/>
                <w:szCs w:val="20"/>
                <w:lang w:eastAsia="fr-FR"/>
              </w:rPr>
              <w:t> : définition d’un parcours pédagogique progressif et pertinence des approches/méthodes pédagogiques retenues</w:t>
            </w:r>
            <w:r w:rsidR="0086706E">
              <w:rPr>
                <w:rFonts w:eastAsia="Times New Roman" w:cs="Arial"/>
                <w:color w:val="000000"/>
                <w:sz w:val="20"/>
                <w:szCs w:val="20"/>
                <w:lang w:eastAsia="fr-FR"/>
              </w:rPr>
              <w:t> </w:t>
            </w:r>
            <w:r w:rsidR="00D5627F" w:rsidRPr="001D5B66">
              <w:rPr>
                <w:rFonts w:eastAsia="Times New Roman" w:cs="Arial"/>
                <w:color w:val="000000"/>
                <w:sz w:val="20"/>
                <w:szCs w:val="20"/>
                <w:lang w:eastAsia="fr-FR"/>
              </w:rPr>
              <w:t>;</w:t>
            </w:r>
          </w:p>
          <w:p w:rsidR="00A06C8A" w:rsidRPr="001D5B66" w:rsidRDefault="00A06C8A" w:rsidP="00D5627F">
            <w:pPr>
              <w:pStyle w:val="Paragraphedeliste"/>
              <w:numPr>
                <w:ilvl w:val="0"/>
                <w:numId w:val="75"/>
              </w:numPr>
              <w:ind w:left="443" w:hanging="357"/>
              <w:rPr>
                <w:rFonts w:eastAsia="Times New Roman" w:cs="Arial"/>
                <w:color w:val="000000"/>
                <w:sz w:val="20"/>
                <w:szCs w:val="20"/>
                <w:lang w:eastAsia="fr-FR"/>
              </w:rPr>
            </w:pPr>
            <w:r w:rsidRPr="001D5B66">
              <w:rPr>
                <w:rFonts w:eastAsia="Times New Roman" w:cs="Arial"/>
                <w:b/>
                <w:color w:val="000000"/>
                <w:sz w:val="20"/>
                <w:szCs w:val="20"/>
                <w:lang w:eastAsia="fr-FR"/>
              </w:rPr>
              <w:t>Usagers</w:t>
            </w:r>
            <w:r w:rsidRPr="001D5B66">
              <w:rPr>
                <w:rFonts w:eastAsia="Times New Roman" w:cs="Arial"/>
                <w:color w:val="000000"/>
                <w:sz w:val="20"/>
                <w:szCs w:val="20"/>
                <w:lang w:eastAsia="fr-FR"/>
              </w:rPr>
              <w:t> : participation significative des publics cibles à la spécification et aux tests des contenus et supports proposés</w:t>
            </w:r>
            <w:r w:rsidR="0086706E">
              <w:rPr>
                <w:rFonts w:eastAsia="Times New Roman" w:cs="Arial"/>
                <w:color w:val="000000"/>
                <w:sz w:val="20"/>
                <w:szCs w:val="20"/>
                <w:lang w:eastAsia="fr-FR"/>
              </w:rPr>
              <w:t> </w:t>
            </w:r>
            <w:r w:rsidR="00D5627F" w:rsidRPr="001D5B66">
              <w:rPr>
                <w:rFonts w:eastAsia="Times New Roman" w:cs="Arial"/>
                <w:color w:val="000000"/>
                <w:sz w:val="20"/>
                <w:szCs w:val="20"/>
                <w:lang w:eastAsia="fr-FR"/>
              </w:rPr>
              <w:t>;</w:t>
            </w:r>
          </w:p>
          <w:p w:rsidR="00A06C8A" w:rsidRPr="001D5B66" w:rsidRDefault="00A06C8A" w:rsidP="00D5627F">
            <w:pPr>
              <w:pStyle w:val="Paragraphedeliste"/>
              <w:numPr>
                <w:ilvl w:val="0"/>
                <w:numId w:val="75"/>
              </w:numPr>
              <w:ind w:left="443" w:hanging="357"/>
              <w:rPr>
                <w:rFonts w:eastAsia="Times New Roman" w:cs="Arial"/>
                <w:color w:val="000000"/>
                <w:sz w:val="20"/>
                <w:szCs w:val="20"/>
                <w:lang w:eastAsia="fr-FR"/>
              </w:rPr>
            </w:pPr>
            <w:r w:rsidRPr="001D5B66">
              <w:rPr>
                <w:rFonts w:eastAsia="Times New Roman" w:cs="Arial"/>
                <w:b/>
                <w:color w:val="000000"/>
                <w:sz w:val="20"/>
                <w:szCs w:val="20"/>
                <w:lang w:eastAsia="fr-FR"/>
              </w:rPr>
              <w:t>Validation</w:t>
            </w:r>
            <w:r w:rsidRPr="001D5B66">
              <w:rPr>
                <w:rFonts w:eastAsia="Times New Roman" w:cs="Arial"/>
                <w:color w:val="000000"/>
                <w:sz w:val="20"/>
                <w:szCs w:val="20"/>
                <w:lang w:eastAsia="fr-FR"/>
              </w:rPr>
              <w:t> : garantie des contenus d’un point de vue scientifique (le processus de validation scientifique devra être précisé)</w:t>
            </w:r>
            <w:r w:rsidR="0086706E">
              <w:rPr>
                <w:rFonts w:eastAsia="Times New Roman" w:cs="Arial"/>
                <w:color w:val="000000"/>
                <w:sz w:val="20"/>
                <w:szCs w:val="20"/>
                <w:lang w:eastAsia="fr-FR"/>
              </w:rPr>
              <w:t> </w:t>
            </w:r>
            <w:r w:rsidR="00D5627F" w:rsidRPr="001D5B66">
              <w:rPr>
                <w:rFonts w:eastAsia="Times New Roman" w:cs="Arial"/>
                <w:color w:val="000000"/>
                <w:sz w:val="20"/>
                <w:szCs w:val="20"/>
                <w:lang w:eastAsia="fr-FR"/>
              </w:rPr>
              <w:t>;</w:t>
            </w:r>
          </w:p>
          <w:p w:rsidR="00A06C8A" w:rsidRPr="001D5B66" w:rsidRDefault="00A06C8A" w:rsidP="00D5627F">
            <w:pPr>
              <w:pStyle w:val="Paragraphedeliste"/>
              <w:numPr>
                <w:ilvl w:val="0"/>
                <w:numId w:val="75"/>
              </w:numPr>
              <w:ind w:left="442" w:hanging="357"/>
              <w:contextualSpacing w:val="0"/>
              <w:rPr>
                <w:rFonts w:eastAsia="Times New Roman" w:cs="Arial"/>
                <w:color w:val="000000"/>
                <w:sz w:val="20"/>
                <w:szCs w:val="20"/>
                <w:lang w:eastAsia="fr-FR"/>
              </w:rPr>
            </w:pPr>
            <w:r w:rsidRPr="001D5B66">
              <w:rPr>
                <w:rFonts w:eastAsia="Times New Roman" w:cs="Arial"/>
                <w:b/>
                <w:color w:val="000000"/>
                <w:sz w:val="20"/>
                <w:szCs w:val="20"/>
                <w:lang w:eastAsia="fr-FR"/>
              </w:rPr>
              <w:t>Satisfaction aux critères techniques</w:t>
            </w:r>
            <w:r w:rsidRPr="001D5B66">
              <w:rPr>
                <w:rFonts w:eastAsia="Times New Roman" w:cs="Arial"/>
                <w:color w:val="000000"/>
                <w:sz w:val="20"/>
                <w:szCs w:val="20"/>
                <w:lang w:eastAsia="fr-FR"/>
              </w:rPr>
              <w:t xml:space="preserve"> suivants : </w:t>
            </w:r>
          </w:p>
          <w:p w:rsidR="00A06C8A" w:rsidRPr="001D5B66" w:rsidRDefault="00A06C8A" w:rsidP="00D5627F">
            <w:pPr>
              <w:pStyle w:val="Paragraphedeliste"/>
              <w:numPr>
                <w:ilvl w:val="0"/>
                <w:numId w:val="76"/>
              </w:numPr>
              <w:ind w:left="868" w:hanging="357"/>
              <w:rPr>
                <w:rFonts w:eastAsia="Times New Roman" w:cs="Arial"/>
                <w:color w:val="000000"/>
                <w:sz w:val="20"/>
                <w:szCs w:val="20"/>
                <w:lang w:eastAsia="fr-FR"/>
              </w:rPr>
            </w:pPr>
            <w:r w:rsidRPr="001D5B66">
              <w:rPr>
                <w:rFonts w:eastAsia="Times New Roman" w:cs="Arial"/>
                <w:color w:val="000000"/>
                <w:sz w:val="20"/>
                <w:szCs w:val="20"/>
                <w:lang w:eastAsia="fr-FR"/>
              </w:rPr>
              <w:t>facilité d’usage, ergonomie</w:t>
            </w:r>
            <w:r w:rsidR="00D5627F" w:rsidRPr="001D5B66">
              <w:rPr>
                <w:rFonts w:eastAsia="Times New Roman" w:cs="Arial"/>
                <w:color w:val="000000"/>
                <w:sz w:val="20"/>
                <w:szCs w:val="20"/>
                <w:lang w:eastAsia="fr-FR"/>
              </w:rPr>
              <w:t>,</w:t>
            </w:r>
          </w:p>
          <w:p w:rsidR="00A06C8A" w:rsidRPr="001D5B66" w:rsidRDefault="00D5627F" w:rsidP="00D5627F">
            <w:pPr>
              <w:pStyle w:val="Paragraphedeliste"/>
              <w:numPr>
                <w:ilvl w:val="0"/>
                <w:numId w:val="76"/>
              </w:numPr>
              <w:ind w:left="868" w:hanging="357"/>
              <w:rPr>
                <w:rFonts w:eastAsia="Times New Roman" w:cs="Arial"/>
                <w:color w:val="000000"/>
                <w:sz w:val="20"/>
                <w:szCs w:val="20"/>
                <w:lang w:eastAsia="fr-FR"/>
              </w:rPr>
            </w:pPr>
            <w:r w:rsidRPr="001D5B66">
              <w:rPr>
                <w:rFonts w:eastAsia="Times New Roman" w:cs="Arial"/>
                <w:color w:val="000000"/>
                <w:sz w:val="20"/>
                <w:szCs w:val="20"/>
                <w:lang w:eastAsia="fr-FR"/>
              </w:rPr>
              <w:t>s</w:t>
            </w:r>
            <w:r w:rsidR="00A06C8A" w:rsidRPr="001D5B66">
              <w:rPr>
                <w:rFonts w:eastAsia="Times New Roman" w:cs="Arial"/>
                <w:color w:val="000000"/>
                <w:sz w:val="20"/>
                <w:szCs w:val="20"/>
                <w:lang w:eastAsia="fr-FR"/>
              </w:rPr>
              <w:t>pécifications pour garantir un usage large PC</w:t>
            </w:r>
            <w:r w:rsidRPr="001D5B66">
              <w:rPr>
                <w:rFonts w:eastAsia="Times New Roman" w:cs="Arial"/>
                <w:color w:val="000000"/>
                <w:sz w:val="20"/>
                <w:szCs w:val="20"/>
                <w:lang w:eastAsia="fr-FR"/>
              </w:rPr>
              <w:t>,</w:t>
            </w:r>
            <w:r w:rsidR="00A06C8A" w:rsidRPr="001D5B66">
              <w:rPr>
                <w:rFonts w:eastAsia="Times New Roman" w:cs="Arial"/>
                <w:color w:val="000000"/>
                <w:sz w:val="20"/>
                <w:szCs w:val="20"/>
                <w:lang w:eastAsia="fr-FR"/>
              </w:rPr>
              <w:t xml:space="preserve"> Mac, tablette, portable…</w:t>
            </w:r>
          </w:p>
          <w:p w:rsidR="00A06C8A" w:rsidRPr="001D5B66" w:rsidRDefault="00A06C8A" w:rsidP="00D5627F">
            <w:pPr>
              <w:pStyle w:val="Paragraphedeliste"/>
              <w:numPr>
                <w:ilvl w:val="0"/>
                <w:numId w:val="76"/>
              </w:numPr>
              <w:ind w:left="868" w:hanging="357"/>
              <w:rPr>
                <w:rFonts w:eastAsia="Times New Roman" w:cs="Arial"/>
                <w:color w:val="000000"/>
                <w:sz w:val="20"/>
                <w:szCs w:val="20"/>
                <w:lang w:eastAsia="fr-FR"/>
              </w:rPr>
            </w:pPr>
            <w:r w:rsidRPr="001D5B66">
              <w:rPr>
                <w:rFonts w:eastAsia="Times New Roman" w:cs="Arial"/>
                <w:color w:val="000000"/>
                <w:sz w:val="20"/>
                <w:szCs w:val="20"/>
                <w:lang w:eastAsia="fr-FR"/>
              </w:rPr>
              <w:t xml:space="preserve">modalités d’accès et niveau de référencement </w:t>
            </w:r>
            <w:r w:rsidRPr="001D5B66">
              <w:rPr>
                <w:rFonts w:eastAsia="Times New Roman" w:cs="Arial"/>
                <w:i/>
                <w:color w:val="000000"/>
                <w:sz w:val="20"/>
                <w:szCs w:val="20"/>
                <w:lang w:eastAsia="fr-FR"/>
              </w:rPr>
              <w:t>via</w:t>
            </w:r>
            <w:r w:rsidRPr="001D5B66">
              <w:rPr>
                <w:rFonts w:eastAsia="Times New Roman" w:cs="Arial"/>
                <w:color w:val="000000"/>
                <w:sz w:val="20"/>
                <w:szCs w:val="20"/>
                <w:lang w:eastAsia="fr-FR"/>
              </w:rPr>
              <w:t xml:space="preserve"> les moteurs de recherche</w:t>
            </w:r>
            <w:r w:rsidR="00D5627F" w:rsidRPr="001D5B66">
              <w:rPr>
                <w:rFonts w:eastAsia="Times New Roman" w:cs="Arial"/>
                <w:color w:val="000000"/>
                <w:sz w:val="20"/>
                <w:szCs w:val="20"/>
                <w:lang w:eastAsia="fr-FR"/>
              </w:rPr>
              <w:t>,</w:t>
            </w:r>
          </w:p>
          <w:p w:rsidR="00A06C8A" w:rsidRPr="001D5B66" w:rsidRDefault="00A06C8A" w:rsidP="00D5627F">
            <w:pPr>
              <w:pStyle w:val="Paragraphedeliste"/>
              <w:numPr>
                <w:ilvl w:val="0"/>
                <w:numId w:val="76"/>
              </w:numPr>
              <w:ind w:left="868" w:hanging="357"/>
              <w:rPr>
                <w:rFonts w:eastAsia="Times New Roman" w:cs="Arial"/>
                <w:color w:val="000000"/>
                <w:sz w:val="20"/>
                <w:szCs w:val="20"/>
                <w:lang w:eastAsia="fr-FR"/>
              </w:rPr>
            </w:pPr>
            <w:r w:rsidRPr="001D5B66">
              <w:rPr>
                <w:rFonts w:eastAsia="Times New Roman" w:cs="Arial"/>
                <w:color w:val="000000"/>
                <w:sz w:val="20"/>
                <w:szCs w:val="20"/>
                <w:lang w:eastAsia="fr-FR"/>
              </w:rPr>
              <w:t>conditions de confidentialité (</w:t>
            </w:r>
            <w:r w:rsidR="00D5627F" w:rsidRPr="001D5B66">
              <w:rPr>
                <w:rFonts w:eastAsia="Times New Roman" w:cs="Arial"/>
                <w:color w:val="000000"/>
                <w:sz w:val="20"/>
                <w:szCs w:val="20"/>
                <w:lang w:eastAsia="fr-FR"/>
              </w:rPr>
              <w:t xml:space="preserve">Règlement général sur la protection des données – </w:t>
            </w:r>
            <w:r w:rsidRPr="001D5B66">
              <w:rPr>
                <w:rFonts w:eastAsia="Times New Roman" w:cs="Arial"/>
                <w:color w:val="000000"/>
                <w:sz w:val="20"/>
                <w:szCs w:val="20"/>
                <w:lang w:eastAsia="fr-FR"/>
              </w:rPr>
              <w:t>RGPD)</w:t>
            </w:r>
            <w:r w:rsidR="00D5627F" w:rsidRPr="001D5B66">
              <w:rPr>
                <w:rFonts w:eastAsia="Times New Roman" w:cs="Arial"/>
                <w:color w:val="000000"/>
                <w:sz w:val="20"/>
                <w:szCs w:val="20"/>
                <w:lang w:eastAsia="fr-FR"/>
              </w:rPr>
              <w:t>,</w:t>
            </w:r>
          </w:p>
          <w:p w:rsidR="00A06C8A" w:rsidRPr="001D5B66" w:rsidRDefault="00A06C8A" w:rsidP="00D5627F">
            <w:pPr>
              <w:pStyle w:val="Paragraphedeliste"/>
              <w:numPr>
                <w:ilvl w:val="0"/>
                <w:numId w:val="76"/>
              </w:numPr>
              <w:ind w:left="868" w:hanging="357"/>
              <w:rPr>
                <w:rFonts w:eastAsia="Times New Roman" w:cs="Arial"/>
                <w:color w:val="000000"/>
                <w:sz w:val="20"/>
                <w:szCs w:val="20"/>
                <w:lang w:eastAsia="fr-FR"/>
              </w:rPr>
            </w:pPr>
            <w:r w:rsidRPr="001D5B66">
              <w:rPr>
                <w:rFonts w:eastAsia="Times New Roman" w:cs="Arial"/>
                <w:color w:val="000000"/>
                <w:sz w:val="20"/>
                <w:szCs w:val="20"/>
                <w:lang w:eastAsia="fr-FR"/>
              </w:rPr>
              <w:t>respect des normes RGAA (+</w:t>
            </w:r>
            <w:r w:rsidR="00D5627F" w:rsidRPr="001D5B66">
              <w:rPr>
                <w:rFonts w:eastAsia="Times New Roman" w:cs="Arial"/>
                <w:color w:val="000000"/>
                <w:sz w:val="20"/>
                <w:szCs w:val="20"/>
                <w:lang w:eastAsia="fr-FR"/>
              </w:rPr>
              <w:t xml:space="preserve"> </w:t>
            </w:r>
            <w:r w:rsidRPr="001D5B66">
              <w:rPr>
                <w:rFonts w:eastAsia="Times New Roman" w:cs="Arial"/>
                <w:color w:val="000000"/>
                <w:sz w:val="20"/>
                <w:szCs w:val="20"/>
                <w:lang w:eastAsia="fr-FR"/>
              </w:rPr>
              <w:t xml:space="preserve">vidéos sous-titrées et </w:t>
            </w:r>
            <w:r w:rsidR="00D5627F" w:rsidRPr="001D5B66">
              <w:rPr>
                <w:rFonts w:eastAsia="Times New Roman" w:cs="Arial"/>
                <w:color w:val="000000"/>
                <w:sz w:val="20"/>
                <w:szCs w:val="20"/>
                <w:lang w:eastAsia="fr-FR"/>
              </w:rPr>
              <w:t xml:space="preserve">langue des dignes française – </w:t>
            </w:r>
            <w:r w:rsidRPr="001D5B66">
              <w:rPr>
                <w:rFonts w:eastAsia="Times New Roman" w:cs="Arial"/>
                <w:color w:val="000000"/>
                <w:sz w:val="20"/>
                <w:szCs w:val="20"/>
                <w:lang w:eastAsia="fr-FR"/>
              </w:rPr>
              <w:t>LSF)</w:t>
            </w:r>
            <w:r w:rsidR="00D5627F" w:rsidRPr="001D5B66">
              <w:rPr>
                <w:rFonts w:eastAsia="Times New Roman" w:cs="Arial"/>
                <w:color w:val="000000"/>
                <w:sz w:val="20"/>
                <w:szCs w:val="20"/>
                <w:lang w:eastAsia="fr-FR"/>
              </w:rPr>
              <w:t>,</w:t>
            </w:r>
          </w:p>
          <w:p w:rsidR="00A06C8A" w:rsidRPr="001D5B66" w:rsidRDefault="00A06C8A" w:rsidP="00D5627F">
            <w:pPr>
              <w:pStyle w:val="Paragraphedeliste"/>
              <w:numPr>
                <w:ilvl w:val="0"/>
                <w:numId w:val="76"/>
              </w:numPr>
              <w:ind w:left="867" w:hanging="357"/>
              <w:contextualSpacing w:val="0"/>
              <w:rPr>
                <w:rFonts w:eastAsia="Times New Roman" w:cs="Arial"/>
                <w:color w:val="000000"/>
                <w:sz w:val="20"/>
                <w:szCs w:val="20"/>
                <w:lang w:eastAsia="fr-FR"/>
              </w:rPr>
            </w:pPr>
            <w:proofErr w:type="gramStart"/>
            <w:r w:rsidRPr="001D5B66">
              <w:rPr>
                <w:rFonts w:eastAsia="Times New Roman" w:cs="Arial"/>
                <w:color w:val="000000"/>
                <w:sz w:val="20"/>
                <w:szCs w:val="20"/>
                <w:lang w:eastAsia="fr-FR"/>
              </w:rPr>
              <w:t>respect</w:t>
            </w:r>
            <w:proofErr w:type="gramEnd"/>
            <w:r w:rsidRPr="001D5B66">
              <w:rPr>
                <w:rFonts w:eastAsia="Times New Roman" w:cs="Arial"/>
                <w:color w:val="000000"/>
                <w:sz w:val="20"/>
                <w:szCs w:val="20"/>
                <w:lang w:eastAsia="fr-FR"/>
              </w:rPr>
              <w:t xml:space="preserve"> de la gratuité/être conçu pour une utilisation libre de droits à titre individuel ou par des dispositifs de formation non lucratifs</w:t>
            </w:r>
            <w:r w:rsidR="0086706E">
              <w:rPr>
                <w:rFonts w:eastAsia="Times New Roman" w:cs="Arial"/>
                <w:color w:val="000000"/>
                <w:sz w:val="20"/>
                <w:szCs w:val="20"/>
                <w:lang w:eastAsia="fr-FR"/>
              </w:rPr>
              <w:t> </w:t>
            </w:r>
            <w:r w:rsidR="00D5627F" w:rsidRPr="001D5B66">
              <w:rPr>
                <w:rFonts w:eastAsia="Times New Roman" w:cs="Arial"/>
                <w:color w:val="000000"/>
                <w:sz w:val="20"/>
                <w:szCs w:val="20"/>
                <w:lang w:eastAsia="fr-FR"/>
              </w:rPr>
              <w:t>;</w:t>
            </w:r>
          </w:p>
          <w:p w:rsidR="00A06C8A" w:rsidRPr="001D5B66" w:rsidRDefault="00A06C8A" w:rsidP="00D5627F">
            <w:pPr>
              <w:pStyle w:val="Paragraphedeliste"/>
              <w:numPr>
                <w:ilvl w:val="0"/>
                <w:numId w:val="43"/>
              </w:numPr>
              <w:ind w:left="442" w:hanging="357"/>
              <w:rPr>
                <w:rFonts w:eastAsia="Times New Roman" w:cs="Arial"/>
                <w:color w:val="000000"/>
                <w:sz w:val="20"/>
                <w:szCs w:val="20"/>
                <w:lang w:eastAsia="fr-FR"/>
              </w:rPr>
            </w:pPr>
            <w:r w:rsidRPr="001D5B66">
              <w:rPr>
                <w:rFonts w:eastAsia="Times New Roman" w:cs="Arial"/>
                <w:b/>
                <w:color w:val="000000"/>
                <w:sz w:val="20"/>
                <w:szCs w:val="20"/>
                <w:lang w:eastAsia="fr-FR"/>
              </w:rPr>
              <w:t>Rayonnement</w:t>
            </w:r>
            <w:r w:rsidR="00D5627F" w:rsidRPr="001D5B66">
              <w:rPr>
                <w:rFonts w:eastAsia="Times New Roman" w:cs="Arial"/>
                <w:b/>
                <w:color w:val="000000"/>
                <w:sz w:val="20"/>
                <w:szCs w:val="20"/>
                <w:lang w:eastAsia="fr-FR"/>
              </w:rPr>
              <w:t xml:space="preserve"> </w:t>
            </w:r>
            <w:r w:rsidRPr="001D5B66">
              <w:rPr>
                <w:rFonts w:eastAsia="Times New Roman" w:cs="Arial"/>
                <w:color w:val="000000"/>
                <w:sz w:val="20"/>
                <w:szCs w:val="20"/>
                <w:lang w:eastAsia="fr-FR"/>
              </w:rPr>
              <w:t xml:space="preserve">(couverture géographique) : </w:t>
            </w:r>
            <w:r w:rsidR="00D5627F" w:rsidRPr="001D5B66">
              <w:rPr>
                <w:rFonts w:eastAsia="Times New Roman" w:cs="Arial"/>
                <w:color w:val="000000"/>
                <w:sz w:val="20"/>
                <w:szCs w:val="20"/>
                <w:lang w:eastAsia="fr-FR"/>
              </w:rPr>
              <w:t>a</w:t>
            </w:r>
            <w:r w:rsidRPr="001D5B66">
              <w:rPr>
                <w:rFonts w:eastAsia="Times New Roman" w:cs="Arial"/>
                <w:color w:val="000000"/>
                <w:sz w:val="20"/>
                <w:szCs w:val="20"/>
                <w:lang w:eastAsia="fr-FR"/>
              </w:rPr>
              <w:t>ction à portée nationale</w:t>
            </w:r>
            <w:r w:rsidR="00D5627F" w:rsidRPr="001D5B66">
              <w:rPr>
                <w:rFonts w:eastAsia="Times New Roman" w:cs="Arial"/>
                <w:color w:val="000000"/>
                <w:sz w:val="20"/>
                <w:szCs w:val="20"/>
                <w:lang w:eastAsia="fr-FR"/>
              </w:rPr>
              <w:t>.</w:t>
            </w:r>
          </w:p>
          <w:p w:rsidR="00D5627F" w:rsidRPr="001D5B66" w:rsidRDefault="00D5627F" w:rsidP="00D5627F">
            <w:pPr>
              <w:pStyle w:val="Paragraphedeliste"/>
              <w:numPr>
                <w:ilvl w:val="0"/>
                <w:numId w:val="77"/>
              </w:numPr>
              <w:ind w:left="442"/>
              <w:rPr>
                <w:rFonts w:eastAsia="Times New Roman" w:cs="Arial"/>
                <w:color w:val="000000"/>
                <w:sz w:val="20"/>
                <w:szCs w:val="20"/>
                <w:lang w:eastAsia="fr-FR"/>
              </w:rPr>
            </w:pPr>
            <w:r w:rsidRPr="001D5B66">
              <w:rPr>
                <w:rFonts w:eastAsia="Times New Roman" w:cs="Arial"/>
                <w:color w:val="000000"/>
                <w:sz w:val="20"/>
                <w:szCs w:val="20"/>
                <w:lang w:eastAsia="fr-FR"/>
              </w:rPr>
              <w:t>Adéquation des moyens aux objectifs visés (efficience)</w:t>
            </w:r>
            <w:r w:rsidR="0086706E">
              <w:rPr>
                <w:rFonts w:eastAsia="Times New Roman" w:cs="Arial"/>
                <w:color w:val="000000"/>
                <w:sz w:val="20"/>
                <w:szCs w:val="20"/>
                <w:lang w:eastAsia="fr-FR"/>
              </w:rPr>
              <w:t> </w:t>
            </w:r>
            <w:r w:rsidRPr="001D5B66">
              <w:rPr>
                <w:rFonts w:eastAsia="Times New Roman" w:cs="Arial"/>
                <w:color w:val="000000"/>
                <w:sz w:val="20"/>
                <w:szCs w:val="20"/>
                <w:lang w:eastAsia="fr-FR"/>
              </w:rPr>
              <w:t>;</w:t>
            </w:r>
          </w:p>
          <w:p w:rsidR="00D5627F" w:rsidRPr="001D5B66" w:rsidRDefault="00D5627F" w:rsidP="00D5627F">
            <w:pPr>
              <w:pStyle w:val="Paragraphedeliste"/>
              <w:numPr>
                <w:ilvl w:val="0"/>
                <w:numId w:val="77"/>
              </w:numPr>
              <w:ind w:left="442"/>
              <w:rPr>
                <w:rFonts w:eastAsia="Times New Roman" w:cs="Arial"/>
                <w:color w:val="000000"/>
                <w:sz w:val="20"/>
                <w:szCs w:val="20"/>
                <w:lang w:eastAsia="fr-FR"/>
              </w:rPr>
            </w:pPr>
            <w:r w:rsidRPr="001D5B66">
              <w:rPr>
                <w:rFonts w:eastAsia="Times New Roman" w:cs="Arial"/>
                <w:color w:val="000000"/>
                <w:sz w:val="20"/>
                <w:szCs w:val="20"/>
                <w:lang w:eastAsia="fr-FR"/>
              </w:rPr>
              <w:t>Construction budgétaire et répartition des dépenses (pilotage, ingénierie, hébergement, assistance)</w:t>
            </w:r>
            <w:r w:rsidR="0086706E">
              <w:rPr>
                <w:rFonts w:eastAsia="Times New Roman" w:cs="Arial"/>
                <w:color w:val="000000"/>
                <w:sz w:val="20"/>
                <w:szCs w:val="20"/>
                <w:lang w:eastAsia="fr-FR"/>
              </w:rPr>
              <w:t> </w:t>
            </w:r>
            <w:r w:rsidRPr="001D5B66">
              <w:rPr>
                <w:rFonts w:eastAsia="Times New Roman" w:cs="Arial"/>
                <w:color w:val="000000"/>
                <w:sz w:val="20"/>
                <w:szCs w:val="20"/>
                <w:lang w:eastAsia="fr-FR"/>
              </w:rPr>
              <w:t>;</w:t>
            </w:r>
          </w:p>
          <w:p w:rsidR="00D5627F" w:rsidRPr="001D5B66" w:rsidRDefault="00D5627F" w:rsidP="00D5627F">
            <w:pPr>
              <w:pStyle w:val="Paragraphedeliste"/>
              <w:numPr>
                <w:ilvl w:val="0"/>
                <w:numId w:val="77"/>
              </w:numPr>
              <w:ind w:left="442"/>
              <w:rPr>
                <w:rFonts w:eastAsia="Times New Roman" w:cs="Arial"/>
                <w:color w:val="000000"/>
                <w:sz w:val="20"/>
                <w:szCs w:val="20"/>
                <w:lang w:eastAsia="fr-FR"/>
              </w:rPr>
            </w:pPr>
            <w:r w:rsidRPr="001D5B66">
              <w:rPr>
                <w:rFonts w:eastAsia="Times New Roman" w:cs="Arial"/>
                <w:color w:val="000000"/>
                <w:sz w:val="20"/>
                <w:szCs w:val="20"/>
                <w:lang w:eastAsia="fr-FR"/>
              </w:rPr>
              <w:t>Coût de la plateforme et pérennisation (modèle économique)</w:t>
            </w:r>
            <w:r w:rsidR="0086706E">
              <w:rPr>
                <w:rFonts w:eastAsia="Times New Roman" w:cs="Arial"/>
                <w:color w:val="000000"/>
                <w:sz w:val="20"/>
                <w:szCs w:val="20"/>
                <w:lang w:eastAsia="fr-FR"/>
              </w:rPr>
              <w:t> </w:t>
            </w:r>
            <w:r w:rsidRPr="001D5B66">
              <w:rPr>
                <w:rFonts w:eastAsia="Times New Roman" w:cs="Arial"/>
                <w:color w:val="000000"/>
                <w:sz w:val="20"/>
                <w:szCs w:val="20"/>
                <w:lang w:eastAsia="fr-FR"/>
              </w:rPr>
              <w:t>;</w:t>
            </w:r>
          </w:p>
          <w:p w:rsidR="00D5627F" w:rsidRPr="001D5B66" w:rsidRDefault="00D5627F" w:rsidP="00D5627F">
            <w:pPr>
              <w:pStyle w:val="Paragraphedeliste"/>
              <w:numPr>
                <w:ilvl w:val="0"/>
                <w:numId w:val="77"/>
              </w:numPr>
              <w:ind w:left="442"/>
              <w:rPr>
                <w:rFonts w:eastAsia="Times New Roman" w:cs="Arial"/>
                <w:color w:val="000000"/>
                <w:sz w:val="20"/>
                <w:szCs w:val="20"/>
                <w:lang w:eastAsia="fr-FR"/>
              </w:rPr>
            </w:pPr>
            <w:r w:rsidRPr="001D5B66">
              <w:rPr>
                <w:rFonts w:eastAsia="Times New Roman" w:cs="Arial"/>
                <w:color w:val="000000"/>
                <w:sz w:val="20"/>
                <w:szCs w:val="20"/>
                <w:lang w:eastAsia="fr-FR"/>
              </w:rPr>
              <w:t>Compétences en communication</w:t>
            </w:r>
            <w:r w:rsidR="0086706E">
              <w:rPr>
                <w:rFonts w:eastAsia="Times New Roman" w:cs="Arial"/>
                <w:color w:val="000000"/>
                <w:sz w:val="20"/>
                <w:szCs w:val="20"/>
                <w:lang w:eastAsia="fr-FR"/>
              </w:rPr>
              <w:t> </w:t>
            </w:r>
            <w:r w:rsidRPr="001D5B66">
              <w:rPr>
                <w:rFonts w:eastAsia="Times New Roman" w:cs="Arial"/>
                <w:color w:val="000000"/>
                <w:sz w:val="20"/>
                <w:szCs w:val="20"/>
                <w:lang w:eastAsia="fr-FR"/>
              </w:rPr>
              <w:t>;</w:t>
            </w:r>
          </w:p>
          <w:p w:rsidR="00D5627F" w:rsidRPr="001D5B66" w:rsidRDefault="00D5627F" w:rsidP="002D28CB">
            <w:pPr>
              <w:pStyle w:val="Paragraphedeliste"/>
              <w:numPr>
                <w:ilvl w:val="0"/>
                <w:numId w:val="77"/>
              </w:numPr>
              <w:ind w:left="442"/>
              <w:rPr>
                <w:rFonts w:eastAsia="Times New Roman" w:cs="Arial"/>
                <w:color w:val="000000"/>
                <w:sz w:val="20"/>
                <w:szCs w:val="20"/>
                <w:lang w:eastAsia="fr-FR"/>
              </w:rPr>
            </w:pPr>
            <w:r w:rsidRPr="001D5B66">
              <w:rPr>
                <w:rFonts w:eastAsia="Times New Roman" w:cs="Arial"/>
                <w:color w:val="000000"/>
                <w:sz w:val="20"/>
                <w:szCs w:val="20"/>
                <w:lang w:eastAsia="fr-FR"/>
              </w:rPr>
              <w:t>Caractéristiques innovantes des méthodes utilisées (design), des concepts et des contenus des messages retenus pour faciliter l’adhésion des aidants (enjeux AAP) et dans la promotion de la plateforme.</w:t>
            </w:r>
          </w:p>
        </w:tc>
      </w:tr>
      <w:tr w:rsidR="00FE7856" w:rsidRPr="001D5B66" w:rsidTr="00FE7856">
        <w:trPr>
          <w:cantSplit/>
          <w:trHeight w:val="567"/>
        </w:trPr>
        <w:tc>
          <w:tcPr>
            <w:tcW w:w="2593" w:type="dxa"/>
            <w:tcBorders>
              <w:top w:val="single" w:sz="8" w:space="0" w:color="auto"/>
              <w:left w:val="single" w:sz="8" w:space="0" w:color="auto"/>
              <w:bottom w:val="single" w:sz="8" w:space="0" w:color="auto"/>
              <w:right w:val="single" w:sz="8" w:space="0" w:color="auto"/>
            </w:tcBorders>
            <w:shd w:val="clear" w:color="auto" w:fill="92D050"/>
            <w:vAlign w:val="center"/>
          </w:tcPr>
          <w:p w:rsidR="00FE7856" w:rsidRPr="001D5B66" w:rsidRDefault="00FE7856" w:rsidP="00FE7856">
            <w:pPr>
              <w:spacing w:after="0"/>
              <w:rPr>
                <w:rFonts w:eastAsia="Times New Roman" w:cs="Arial"/>
                <w:b/>
                <w:bCs/>
                <w:color w:val="000000"/>
                <w:sz w:val="20"/>
                <w:szCs w:val="20"/>
                <w:lang w:eastAsia="fr-FR"/>
              </w:rPr>
            </w:pPr>
            <w:r w:rsidRPr="001D5B66">
              <w:rPr>
                <w:rFonts w:eastAsia="Times New Roman" w:cs="Arial"/>
                <w:b/>
                <w:bCs/>
                <w:color w:val="000000"/>
                <w:sz w:val="20"/>
                <w:szCs w:val="20"/>
                <w:lang w:eastAsia="fr-FR"/>
              </w:rPr>
              <w:t>Partenariat et gouvernance</w:t>
            </w:r>
          </w:p>
        </w:tc>
        <w:tc>
          <w:tcPr>
            <w:tcW w:w="7467" w:type="dxa"/>
            <w:tcBorders>
              <w:top w:val="single" w:sz="8" w:space="0" w:color="auto"/>
              <w:left w:val="single" w:sz="8" w:space="0" w:color="auto"/>
              <w:bottom w:val="single" w:sz="8" w:space="0" w:color="auto"/>
              <w:right w:val="single" w:sz="8" w:space="0" w:color="auto"/>
            </w:tcBorders>
            <w:shd w:val="clear" w:color="000000" w:fill="F2F2F2"/>
            <w:vAlign w:val="center"/>
          </w:tcPr>
          <w:p w:rsidR="00FE7856" w:rsidRPr="001D5B66" w:rsidRDefault="00FE7856" w:rsidP="00FE7856">
            <w:pPr>
              <w:rPr>
                <w:rFonts w:eastAsia="Times New Roman" w:cs="Arial"/>
                <w:color w:val="000000"/>
                <w:sz w:val="20"/>
                <w:szCs w:val="20"/>
                <w:lang w:eastAsia="fr-FR"/>
              </w:rPr>
            </w:pPr>
            <w:r w:rsidRPr="001D5B66">
              <w:rPr>
                <w:rFonts w:eastAsia="Times New Roman" w:cs="Arial"/>
                <w:color w:val="000000"/>
                <w:sz w:val="20"/>
                <w:szCs w:val="20"/>
                <w:lang w:eastAsia="fr-FR"/>
              </w:rPr>
              <w:t>Pertinence des modalités de pilotage et d’alliance proposées.</w:t>
            </w:r>
          </w:p>
          <w:p w:rsidR="00FE7856" w:rsidRPr="001D5B66" w:rsidRDefault="00FE7856" w:rsidP="00FE7856">
            <w:pPr>
              <w:rPr>
                <w:rFonts w:eastAsia="Times New Roman" w:cs="Arial"/>
                <w:color w:val="000000"/>
                <w:sz w:val="20"/>
                <w:szCs w:val="20"/>
                <w:lang w:eastAsia="fr-FR"/>
              </w:rPr>
            </w:pPr>
            <w:r w:rsidRPr="001D5B66">
              <w:rPr>
                <w:rFonts w:eastAsia="Times New Roman" w:cs="Arial"/>
                <w:color w:val="000000"/>
                <w:sz w:val="20"/>
                <w:szCs w:val="20"/>
                <w:lang w:eastAsia="fr-FR"/>
              </w:rPr>
              <w:t>Moyens mis en œuvre pour garantir une mobilisation de l’ensemble des parties prenantes sur la durée du projet (coopérations passées ou présentes, lettres d’engagement signées des partenaires).</w:t>
            </w:r>
          </w:p>
          <w:p w:rsidR="00FE7856" w:rsidRPr="001D5B66" w:rsidRDefault="00FE7856" w:rsidP="00FE7856">
            <w:pPr>
              <w:rPr>
                <w:rFonts w:eastAsia="Times New Roman" w:cs="Arial"/>
                <w:color w:val="000000"/>
                <w:sz w:val="20"/>
                <w:szCs w:val="20"/>
                <w:lang w:eastAsia="fr-FR"/>
              </w:rPr>
            </w:pPr>
            <w:r w:rsidRPr="001D5B66">
              <w:rPr>
                <w:rFonts w:eastAsia="Times New Roman" w:cs="Arial"/>
                <w:color w:val="000000"/>
                <w:sz w:val="20"/>
                <w:szCs w:val="20"/>
                <w:lang w:eastAsia="fr-FR"/>
              </w:rPr>
              <w:t>Pertinence de la méthodologie de co-construction (en incluant des aidants) et compte</w:t>
            </w:r>
            <w:r w:rsidR="00040F34">
              <w:rPr>
                <w:rFonts w:eastAsia="Times New Roman" w:cs="Arial"/>
                <w:color w:val="000000"/>
                <w:sz w:val="20"/>
                <w:szCs w:val="20"/>
                <w:lang w:eastAsia="fr-FR"/>
              </w:rPr>
              <w:t>-rendu</w:t>
            </w:r>
            <w:r w:rsidRPr="001D5B66">
              <w:rPr>
                <w:rFonts w:eastAsia="Times New Roman" w:cs="Arial"/>
                <w:color w:val="000000"/>
                <w:sz w:val="20"/>
                <w:szCs w:val="20"/>
                <w:lang w:eastAsia="fr-FR"/>
              </w:rPr>
              <w:t xml:space="preserve"> d’évaluation.</w:t>
            </w:r>
          </w:p>
          <w:p w:rsidR="00FE7856" w:rsidRPr="001D5B66" w:rsidRDefault="00FE7856" w:rsidP="00FE7856">
            <w:pPr>
              <w:rPr>
                <w:rFonts w:eastAsia="Times New Roman" w:cs="Arial"/>
                <w:color w:val="000000"/>
                <w:sz w:val="20"/>
                <w:szCs w:val="20"/>
                <w:lang w:eastAsia="fr-FR"/>
              </w:rPr>
            </w:pPr>
            <w:r w:rsidRPr="001D5B66">
              <w:rPr>
                <w:rFonts w:eastAsia="Times New Roman" w:cs="Arial"/>
                <w:color w:val="000000"/>
                <w:sz w:val="20"/>
                <w:szCs w:val="20"/>
                <w:lang w:eastAsia="fr-FR"/>
              </w:rPr>
              <w:t>Pertinence de la stratégie de communication retenue à la réalisation de la plateforme (modalités de diffusion auprès des publics visés</w:t>
            </w:r>
            <w:r w:rsidR="0086706E">
              <w:rPr>
                <w:rFonts w:eastAsia="Times New Roman" w:cs="Arial"/>
                <w:color w:val="000000"/>
                <w:sz w:val="20"/>
                <w:szCs w:val="20"/>
                <w:lang w:eastAsia="fr-FR"/>
              </w:rPr>
              <w:t> </w:t>
            </w:r>
            <w:r w:rsidRPr="001D5B66">
              <w:rPr>
                <w:rFonts w:eastAsia="Times New Roman" w:cs="Arial"/>
                <w:color w:val="000000"/>
                <w:sz w:val="20"/>
                <w:szCs w:val="20"/>
                <w:lang w:eastAsia="fr-FR"/>
              </w:rPr>
              <w:t>: directe ou intermédiée).</w:t>
            </w:r>
          </w:p>
          <w:p w:rsidR="00FE7856" w:rsidRPr="001D5B66" w:rsidRDefault="00FE7856" w:rsidP="00FE7856">
            <w:pPr>
              <w:rPr>
                <w:rFonts w:eastAsia="Times New Roman" w:cs="Arial"/>
                <w:color w:val="000000"/>
                <w:sz w:val="20"/>
                <w:szCs w:val="20"/>
                <w:lang w:eastAsia="fr-FR"/>
              </w:rPr>
            </w:pPr>
            <w:r w:rsidRPr="001D5B66">
              <w:rPr>
                <w:rFonts w:eastAsia="Times New Roman" w:cs="Arial"/>
                <w:color w:val="000000"/>
                <w:sz w:val="20"/>
                <w:szCs w:val="20"/>
                <w:lang w:eastAsia="fr-FR"/>
              </w:rPr>
              <w:t>Capacité à tenir un calendrier conforme aux attendus de l’AAP (18 mois) et à se projeter sur la pérennisation de l’action (si niveaux complémentaires attendus).</w:t>
            </w:r>
          </w:p>
        </w:tc>
      </w:tr>
    </w:tbl>
    <w:p w:rsidR="00E4172A" w:rsidRPr="001D5B66" w:rsidRDefault="00E4172A" w:rsidP="00E82031">
      <w:pPr>
        <w:spacing w:line="240" w:lineRule="auto"/>
      </w:pPr>
      <w:r w:rsidRPr="001D5B66">
        <w:br w:type="page"/>
      </w:r>
    </w:p>
    <w:p w:rsidR="00071FA7" w:rsidRPr="001D5B66" w:rsidRDefault="00071FA7" w:rsidP="00E82031">
      <w:pPr>
        <w:keepLines w:val="0"/>
        <w:spacing w:line="259" w:lineRule="auto"/>
        <w:rPr>
          <w:rFonts w:eastAsia="Times New Roman" w:cs="Arial"/>
          <w:b/>
          <w:sz w:val="24"/>
          <w:szCs w:val="32"/>
        </w:rPr>
      </w:pPr>
    </w:p>
    <w:p w:rsidR="000D280F" w:rsidRPr="001D5B66" w:rsidRDefault="000D280F" w:rsidP="00040F34">
      <w:pPr>
        <w:pStyle w:val="Titre1"/>
      </w:pPr>
      <w:bookmarkStart w:id="56" w:name="_Toc76650537"/>
      <w:r w:rsidRPr="001D5B66">
        <w:t xml:space="preserve">Annexe 1 : </w:t>
      </w:r>
      <w:bookmarkStart w:id="57" w:name="_Hlk60741009"/>
      <w:r w:rsidR="001D04D3">
        <w:t>Le c</w:t>
      </w:r>
      <w:r w:rsidRPr="001D5B66">
        <w:t>adre de réponse technique</w:t>
      </w:r>
      <w:bookmarkEnd w:id="56"/>
      <w:r w:rsidRPr="001D5B66">
        <w:t xml:space="preserve"> </w:t>
      </w:r>
    </w:p>
    <w:p w:rsidR="00071FA7" w:rsidRPr="001D5B66" w:rsidRDefault="000D280F" w:rsidP="001D5B66">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cs="Arial"/>
          <w:b/>
          <w:bCs/>
          <w:color w:val="5279A9"/>
          <w:sz w:val="32"/>
          <w:szCs w:val="32"/>
        </w:rPr>
      </w:pPr>
      <w:r w:rsidRPr="001D5B66">
        <w:rPr>
          <w:rFonts w:eastAsia="Calibri" w:cs="Arial"/>
          <w:color w:val="002060"/>
          <w:sz w:val="36"/>
          <w:szCs w:val="18"/>
        </w:rPr>
        <w:t> </w:t>
      </w:r>
      <w:r w:rsidRPr="001D5B66">
        <w:rPr>
          <w:rFonts w:cs="Arial"/>
          <w:b/>
          <w:bCs/>
          <w:color w:val="5279A9"/>
          <w:sz w:val="32"/>
          <w:szCs w:val="32"/>
        </w:rPr>
        <w:t>Plateformes pédagogiques de formation et de soutien en distanciel destinée</w:t>
      </w:r>
      <w:r w:rsidR="001D5B66" w:rsidRPr="001D5B66">
        <w:rPr>
          <w:rFonts w:cs="Arial"/>
          <w:b/>
          <w:bCs/>
          <w:color w:val="5279A9"/>
          <w:sz w:val="32"/>
          <w:szCs w:val="32"/>
        </w:rPr>
        <w:t>s</w:t>
      </w:r>
      <w:r w:rsidRPr="001D5B66">
        <w:rPr>
          <w:rFonts w:cs="Arial"/>
          <w:b/>
          <w:bCs/>
          <w:color w:val="5279A9"/>
          <w:sz w:val="32"/>
          <w:szCs w:val="32"/>
        </w:rPr>
        <w:t xml:space="preserve"> aux proches aidants</w:t>
      </w:r>
    </w:p>
    <w:p w:rsidR="000D280F" w:rsidRPr="001D5B66" w:rsidRDefault="000D280F" w:rsidP="001D5B66">
      <w:pPr>
        <w:rPr>
          <w:i/>
          <w:color w:val="FF0000"/>
          <w:sz w:val="20"/>
        </w:rPr>
      </w:pPr>
      <w:bookmarkStart w:id="58" w:name="_Toc76378732"/>
      <w:bookmarkStart w:id="59" w:name="_Toc76378794"/>
      <w:r w:rsidRPr="001D5B66">
        <w:rPr>
          <w:i/>
          <w:color w:val="FF0000"/>
          <w:sz w:val="20"/>
        </w:rPr>
        <w:t>Ce document est à remplir obligatoirement : le candidat peut envoyer une ou plusieurs pages précises du mémoire technique ou agrandir l’espace dédié à chaque réponse</w:t>
      </w:r>
      <w:bookmarkEnd w:id="58"/>
      <w:bookmarkEnd w:id="59"/>
      <w:r w:rsidR="001D5B66" w:rsidRPr="001D5B66">
        <w:rPr>
          <w:i/>
          <w:color w:val="FF0000"/>
          <w:sz w:val="20"/>
        </w:rPr>
        <w:t>.</w:t>
      </w:r>
    </w:p>
    <w:p w:rsidR="000D280F" w:rsidRPr="00111B37" w:rsidRDefault="000D280F" w:rsidP="00E33D33">
      <w:pPr>
        <w:pBdr>
          <w:top w:val="single" w:sz="8" w:space="1" w:color="auto"/>
          <w:left w:val="single" w:sz="8" w:space="4" w:color="auto"/>
          <w:bottom w:val="single" w:sz="8" w:space="1" w:color="auto"/>
          <w:right w:val="single" w:sz="8" w:space="4" w:color="auto"/>
        </w:pBdr>
        <w:ind w:left="1134"/>
        <w:rPr>
          <w:b/>
          <w:color w:val="2E74B5"/>
          <w:sz w:val="28"/>
        </w:rPr>
      </w:pPr>
      <w:bookmarkStart w:id="60" w:name="_Toc76378733"/>
      <w:bookmarkStart w:id="61" w:name="_Toc76378795"/>
      <w:r w:rsidRPr="00111B37">
        <w:rPr>
          <w:b/>
          <w:color w:val="2E74B5"/>
          <w:sz w:val="28"/>
        </w:rPr>
        <w:t>FICHE D’IDENTIFICATION</w:t>
      </w:r>
      <w:bookmarkEnd w:id="60"/>
      <w:bookmarkEnd w:id="61"/>
    </w:p>
    <w:p w:rsidR="000D280F" w:rsidRPr="00111B37" w:rsidRDefault="000D280F" w:rsidP="00E33D33">
      <w:pPr>
        <w:pBdr>
          <w:top w:val="single" w:sz="8" w:space="1" w:color="auto"/>
          <w:left w:val="single" w:sz="8" w:space="4" w:color="auto"/>
          <w:bottom w:val="single" w:sz="8" w:space="1" w:color="auto"/>
          <w:right w:val="single" w:sz="8" w:space="4" w:color="auto"/>
        </w:pBdr>
        <w:ind w:left="1134"/>
        <w:rPr>
          <w:b/>
          <w:color w:val="2E74B5"/>
          <w:sz w:val="28"/>
        </w:rPr>
      </w:pPr>
      <w:bookmarkStart w:id="62" w:name="_Toc76378734"/>
      <w:bookmarkStart w:id="63" w:name="_Toc76378796"/>
      <w:r w:rsidRPr="00111B37">
        <w:rPr>
          <w:b/>
          <w:color w:val="2E74B5"/>
          <w:sz w:val="28"/>
        </w:rPr>
        <w:t>PRÉSENTATION DES STRUCTURES CANDIDATES</w:t>
      </w:r>
      <w:bookmarkEnd w:id="62"/>
      <w:bookmarkEnd w:id="63"/>
    </w:p>
    <w:p w:rsidR="000D280F" w:rsidRPr="00111B37" w:rsidRDefault="000D280F" w:rsidP="00E33D33">
      <w:pPr>
        <w:pBdr>
          <w:top w:val="single" w:sz="8" w:space="1" w:color="auto"/>
          <w:left w:val="single" w:sz="8" w:space="4" w:color="auto"/>
          <w:bottom w:val="single" w:sz="8" w:space="1" w:color="auto"/>
          <w:right w:val="single" w:sz="8" w:space="4" w:color="auto"/>
        </w:pBdr>
        <w:ind w:left="1134"/>
        <w:rPr>
          <w:b/>
          <w:color w:val="2E74B5"/>
          <w:sz w:val="28"/>
        </w:rPr>
      </w:pPr>
      <w:bookmarkStart w:id="64" w:name="_Toc76378735"/>
      <w:bookmarkStart w:id="65" w:name="_Toc76378797"/>
      <w:r w:rsidRPr="00111B37">
        <w:rPr>
          <w:b/>
          <w:i/>
          <w:color w:val="2E74B5"/>
          <w:sz w:val="28"/>
        </w:rPr>
        <w:t>À joindre au dossier</w:t>
      </w:r>
      <w:bookmarkEnd w:id="64"/>
      <w:bookmarkEnd w:id="65"/>
      <w:r w:rsidRPr="00111B37">
        <w:rPr>
          <w:b/>
          <w:color w:val="2E74B5"/>
          <w:sz w:val="28"/>
        </w:rPr>
        <w:t xml:space="preserve"> </w:t>
      </w:r>
    </w:p>
    <w:p w:rsidR="00E87A44" w:rsidRPr="001D5B66" w:rsidRDefault="00E87A44" w:rsidP="001D5B66">
      <w:pPr>
        <w:rPr>
          <w:rFonts w:cs="Arial"/>
        </w:rPr>
      </w:pPr>
      <w:r w:rsidRPr="00040F34">
        <w:rPr>
          <w:rFonts w:cs="Arial"/>
          <w:b/>
        </w:rPr>
        <w:t>INFORMATIONS ADMINISTRATIVES CONCERNANT LA STRUCTURE : Association nationale ou régionale représentante d’aidants ou de familles/de personnes en perte d’autonomie ou handicapée ou malade</w:t>
      </w:r>
    </w:p>
    <w:p w:rsidR="00E87A44" w:rsidRPr="001D5B66" w:rsidRDefault="00E87A44" w:rsidP="001D5B66">
      <w:pPr>
        <w:rPr>
          <w:rFonts w:cs="Arial"/>
        </w:rPr>
      </w:pPr>
      <w:r w:rsidRPr="001D5B66">
        <w:rPr>
          <w:rFonts w:cs="Arial"/>
          <w:b/>
        </w:rPr>
        <w:t>NOM</w:t>
      </w:r>
      <w:r w:rsidRPr="001D5B66">
        <w:rPr>
          <w:rFonts w:cs="Arial"/>
        </w:rPr>
        <w:t xml:space="preserve"> ou raison sociale :</w:t>
      </w:r>
      <w:r w:rsidR="001D5B66" w:rsidRPr="001D5B66">
        <w:rPr>
          <w:rFonts w:cs="Arial"/>
        </w:rPr>
        <w:t xml:space="preserve"> </w:t>
      </w:r>
      <w:r w:rsidRPr="001D5B66">
        <w:rPr>
          <w:rFonts w:cs="Arial"/>
        </w:rPr>
        <w:t>……………………………………………………………………………………………</w:t>
      </w:r>
    </w:p>
    <w:p w:rsidR="00E87A44" w:rsidRPr="001D5B66" w:rsidRDefault="00E87A44" w:rsidP="001D5B66">
      <w:pPr>
        <w:rPr>
          <w:rFonts w:cs="Arial"/>
        </w:rPr>
      </w:pPr>
      <w:r w:rsidRPr="001D5B66">
        <w:rPr>
          <w:rFonts w:cs="Arial"/>
          <w:b/>
        </w:rPr>
        <w:t>Sigle</w:t>
      </w:r>
      <w:r w:rsidRPr="001D5B66">
        <w:rPr>
          <w:rFonts w:cs="Arial"/>
        </w:rPr>
        <w:t>, le cas échéant :</w:t>
      </w:r>
    </w:p>
    <w:p w:rsidR="00E87A44" w:rsidRPr="001D5B66" w:rsidRDefault="00E87A44" w:rsidP="001D5B66">
      <w:pPr>
        <w:rPr>
          <w:rFonts w:cs="Arial"/>
        </w:rPr>
      </w:pPr>
      <w:r w:rsidRPr="001D5B66">
        <w:rPr>
          <w:rFonts w:cs="Arial"/>
          <w:b/>
        </w:rPr>
        <w:t>Statut</w:t>
      </w:r>
      <w:r w:rsidRPr="001D5B66">
        <w:rPr>
          <w:rFonts w:cs="Arial"/>
        </w:rPr>
        <w:t> :</w:t>
      </w:r>
    </w:p>
    <w:p w:rsidR="00E87A44" w:rsidRPr="001D5B66" w:rsidRDefault="00E87A44" w:rsidP="001D5B66">
      <w:pPr>
        <w:rPr>
          <w:rFonts w:cs="Arial"/>
          <w:b/>
        </w:rPr>
      </w:pPr>
      <w:r w:rsidRPr="001D5B66">
        <w:rPr>
          <w:rFonts w:cs="Arial"/>
          <w:b/>
        </w:rPr>
        <w:t xml:space="preserve">Forme juridique : </w:t>
      </w:r>
    </w:p>
    <w:p w:rsidR="00E87A44" w:rsidRPr="001D5B66" w:rsidRDefault="00E87A44" w:rsidP="001D5B66">
      <w:pPr>
        <w:rPr>
          <w:rFonts w:cs="Arial"/>
          <w:b/>
        </w:rPr>
      </w:pPr>
      <w:r w:rsidRPr="001D5B66">
        <w:rPr>
          <w:rFonts w:cs="Arial"/>
          <w:b/>
        </w:rPr>
        <w:t xml:space="preserve">Pour les organismes privés : </w:t>
      </w:r>
      <w:r w:rsidRPr="001D5B66">
        <w:rPr>
          <w:rFonts w:cs="Arial"/>
        </w:rPr>
        <w:t>date de création</w:t>
      </w:r>
      <w:proofErr w:type="gramStart"/>
      <w:r w:rsidR="001D5B66" w:rsidRPr="001D5B66">
        <w:rPr>
          <w:rFonts w:cs="Arial"/>
        </w:rPr>
        <w:t> :</w:t>
      </w:r>
      <w:r w:rsidR="0086706E">
        <w:rPr>
          <w:rFonts w:cs="Arial"/>
        </w:rPr>
        <w:t>…</w:t>
      </w:r>
      <w:proofErr w:type="gramEnd"/>
      <w:r w:rsidR="00ED744A" w:rsidRPr="001D5B66">
        <w:rPr>
          <w:rFonts w:cs="Arial"/>
        </w:rPr>
        <w:t>/…/…</w:t>
      </w:r>
    </w:p>
    <w:p w:rsidR="00ED744A" w:rsidRPr="001D5B66" w:rsidRDefault="00ED744A" w:rsidP="001D5B66">
      <w:pPr>
        <w:rPr>
          <w:rFonts w:cs="Arial"/>
        </w:rPr>
      </w:pPr>
      <w:bookmarkStart w:id="66" w:name="_Hlk76385707"/>
      <w:r w:rsidRPr="001D5B66">
        <w:rPr>
          <w:rFonts w:cs="Arial"/>
          <w:b/>
        </w:rPr>
        <w:t>Moyens humains</w:t>
      </w:r>
      <w:r w:rsidR="00056B73" w:rsidRPr="001D5B66">
        <w:rPr>
          <w:rFonts w:cs="Arial"/>
          <w:b/>
        </w:rPr>
        <w:t> </w:t>
      </w:r>
      <w:r w:rsidRPr="001D5B66">
        <w:rPr>
          <w:rFonts w:cs="Arial"/>
          <w:b/>
        </w:rPr>
        <w:t>:</w:t>
      </w:r>
      <w:r w:rsidRPr="001D5B66">
        <w:rPr>
          <w:rFonts w:cs="Arial"/>
        </w:rPr>
        <w:t xml:space="preserve"> </w:t>
      </w:r>
      <w:r w:rsidRPr="001D5B66">
        <w:rPr>
          <w:rFonts w:cs="Arial"/>
        </w:rPr>
        <w:tab/>
      </w:r>
      <w:r w:rsidRPr="001D5B66">
        <w:rPr>
          <w:rFonts w:cs="Arial"/>
        </w:rPr>
        <w:tab/>
      </w:r>
      <w:r w:rsidRPr="001D5B66">
        <w:rPr>
          <w:rFonts w:cs="Arial"/>
        </w:rPr>
        <w:tab/>
        <w:t>Effectif ETP</w:t>
      </w:r>
    </w:p>
    <w:p w:rsidR="00ED744A" w:rsidRPr="001D5B66" w:rsidRDefault="00ED744A" w:rsidP="001D5B66">
      <w:pPr>
        <w:rPr>
          <w:rFonts w:cs="Arial"/>
        </w:rPr>
      </w:pPr>
      <w:r w:rsidRPr="001D5B66">
        <w:rPr>
          <w:rFonts w:cs="Arial"/>
        </w:rPr>
        <w:t>Dont bénévoles</w:t>
      </w:r>
      <w:r w:rsidR="00056B73" w:rsidRPr="001D5B66">
        <w:rPr>
          <w:rFonts w:cs="Arial"/>
        </w:rPr>
        <w:t> </w:t>
      </w:r>
      <w:r w:rsidRPr="001D5B66">
        <w:rPr>
          <w:rFonts w:cs="Arial"/>
        </w:rPr>
        <w:t xml:space="preserve">: </w:t>
      </w:r>
      <w:r w:rsidRPr="001D5B66">
        <w:rPr>
          <w:rFonts w:cs="Arial"/>
        </w:rPr>
        <w:tab/>
      </w:r>
      <w:r w:rsidRPr="001D5B66">
        <w:rPr>
          <w:rFonts w:cs="Arial"/>
        </w:rPr>
        <w:tab/>
      </w:r>
      <w:r w:rsidRPr="001D5B66">
        <w:rPr>
          <w:rFonts w:cs="Arial"/>
        </w:rPr>
        <w:tab/>
        <w:t>Effectif ETP</w:t>
      </w:r>
    </w:p>
    <w:p w:rsidR="00ED744A" w:rsidRPr="001D5B66" w:rsidRDefault="00ED744A" w:rsidP="001D5B66">
      <w:pPr>
        <w:rPr>
          <w:rFonts w:cs="Arial"/>
        </w:rPr>
      </w:pPr>
      <w:r w:rsidRPr="001D5B66">
        <w:rPr>
          <w:rFonts w:cs="Arial"/>
        </w:rPr>
        <w:t>Dont salariés permanents</w:t>
      </w:r>
      <w:r w:rsidR="00056B73" w:rsidRPr="001D5B66">
        <w:rPr>
          <w:rFonts w:cs="Arial"/>
        </w:rPr>
        <w:t> </w:t>
      </w:r>
      <w:r w:rsidRPr="001D5B66">
        <w:rPr>
          <w:rFonts w:cs="Arial"/>
        </w:rPr>
        <w:t xml:space="preserve">: </w:t>
      </w:r>
      <w:r w:rsidRPr="001D5B66">
        <w:rPr>
          <w:rFonts w:cs="Arial"/>
        </w:rPr>
        <w:tab/>
        <w:t>Effectif ETP</w:t>
      </w:r>
    </w:p>
    <w:bookmarkEnd w:id="66"/>
    <w:p w:rsidR="00E87A44" w:rsidRPr="001D5B66" w:rsidRDefault="00E87A44" w:rsidP="001D5B66">
      <w:pPr>
        <w:rPr>
          <w:rFonts w:cs="Arial"/>
        </w:rPr>
      </w:pPr>
      <w:r w:rsidRPr="001D5B66">
        <w:rPr>
          <w:rFonts w:cs="Arial"/>
        </w:rPr>
        <w:t>Nom et titre du représentant légal</w:t>
      </w:r>
      <w:r w:rsidR="001D5B66" w:rsidRPr="001D5B66">
        <w:rPr>
          <w:rFonts w:cs="Arial"/>
        </w:rPr>
        <w:t xml:space="preserve"> : </w:t>
      </w:r>
      <w:r w:rsidRPr="001D5B66">
        <w:rPr>
          <w:rFonts w:cs="Arial"/>
        </w:rPr>
        <w:t>…………………………………………………………………</w:t>
      </w:r>
    </w:p>
    <w:p w:rsidR="00E87A44" w:rsidRPr="001D5B66" w:rsidRDefault="00E87A44" w:rsidP="001D5B66">
      <w:pPr>
        <w:rPr>
          <w:rFonts w:cs="Arial"/>
        </w:rPr>
      </w:pPr>
      <w:r w:rsidRPr="001D5B66">
        <w:rPr>
          <w:rFonts w:cs="Arial"/>
        </w:rPr>
        <w:t xml:space="preserve">N° SIRET </w:t>
      </w:r>
      <w:r w:rsidRPr="001D5B66">
        <w:rPr>
          <w:rFonts w:cs="Arial"/>
          <w:sz w:val="24"/>
        </w:rPr>
        <w:t>I</w:t>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p>
    <w:p w:rsidR="00E87A44" w:rsidRPr="001D5B66" w:rsidRDefault="00E87A44" w:rsidP="001D5B66">
      <w:pPr>
        <w:tabs>
          <w:tab w:val="left" w:pos="708"/>
        </w:tabs>
        <w:rPr>
          <w:rFonts w:cs="Arial"/>
        </w:rPr>
      </w:pPr>
      <w:r w:rsidRPr="001D5B66">
        <w:rPr>
          <w:rFonts w:cs="Arial"/>
        </w:rPr>
        <w:t>Adresse :</w:t>
      </w:r>
      <w:r w:rsidR="001D5B66" w:rsidRPr="001D5B66">
        <w:rPr>
          <w:rFonts w:cs="Arial"/>
        </w:rPr>
        <w:t xml:space="preserve"> </w:t>
      </w:r>
      <w:r w:rsidRPr="001D5B66">
        <w:rPr>
          <w:rFonts w:cs="Arial"/>
        </w:rPr>
        <w:t>…………</w:t>
      </w:r>
      <w:proofErr w:type="gramStart"/>
      <w:r w:rsidRPr="001D5B66">
        <w:rPr>
          <w:rFonts w:cs="Arial"/>
        </w:rPr>
        <w:t>…….</w:t>
      </w:r>
      <w:proofErr w:type="gramEnd"/>
      <w:r w:rsidRPr="001D5B66">
        <w:rPr>
          <w:rFonts w:cs="Arial"/>
        </w:rPr>
        <w:t>.…………………………………………………………………………….</w:t>
      </w:r>
    </w:p>
    <w:p w:rsidR="00E87A44" w:rsidRPr="001D5B66" w:rsidRDefault="00E87A44" w:rsidP="001D5B66">
      <w:pPr>
        <w:rPr>
          <w:rFonts w:cs="Arial"/>
        </w:rPr>
      </w:pPr>
      <w:r w:rsidRPr="001D5B66">
        <w:rPr>
          <w:rFonts w:cs="Arial"/>
        </w:rPr>
        <w:t>…………………………………………………………………………………………………………..</w:t>
      </w:r>
    </w:p>
    <w:p w:rsidR="00E87A44" w:rsidRPr="001D5B66" w:rsidRDefault="00E87A44" w:rsidP="001D5B66">
      <w:pPr>
        <w:rPr>
          <w:rFonts w:cs="Arial"/>
        </w:rPr>
      </w:pPr>
      <w:r w:rsidRPr="001D5B66">
        <w:rPr>
          <w:rFonts w:cs="Arial"/>
        </w:rPr>
        <w:t>T</w:t>
      </w:r>
      <w:r w:rsidR="001D5B66" w:rsidRPr="001D5B66">
        <w:rPr>
          <w:rFonts w:cs="Arial"/>
        </w:rPr>
        <w:t>é</w:t>
      </w:r>
      <w:r w:rsidRPr="001D5B66">
        <w:rPr>
          <w:rFonts w:cs="Arial"/>
        </w:rPr>
        <w:t>l</w:t>
      </w:r>
      <w:r w:rsidR="001D5B66" w:rsidRPr="001D5B66">
        <w:rPr>
          <w:rFonts w:cs="Arial"/>
        </w:rPr>
        <w:t>.</w:t>
      </w:r>
      <w:r w:rsidRPr="001D5B66">
        <w:rPr>
          <w:rFonts w:cs="Arial"/>
        </w:rPr>
        <w:t xml:space="preserve"> :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p>
    <w:p w:rsidR="00E87A44" w:rsidRPr="001D5B66" w:rsidRDefault="00E87A44" w:rsidP="001D5B66">
      <w:pPr>
        <w:spacing w:after="1080"/>
        <w:rPr>
          <w:rFonts w:cs="Arial"/>
        </w:rPr>
      </w:pPr>
      <w:proofErr w:type="gramStart"/>
      <w:r w:rsidRPr="001D5B66">
        <w:rPr>
          <w:rFonts w:cs="Arial"/>
        </w:rPr>
        <w:t>e-mail</w:t>
      </w:r>
      <w:proofErr w:type="gramEnd"/>
      <w:r w:rsidRPr="001D5B66">
        <w:rPr>
          <w:rFonts w:cs="Arial"/>
        </w:rPr>
        <w:t> :</w:t>
      </w:r>
      <w:r w:rsidR="001D5B66" w:rsidRPr="001D5B66">
        <w:rPr>
          <w:rFonts w:cs="Arial"/>
        </w:rPr>
        <w:t xml:space="preserve"> </w:t>
      </w:r>
      <w:r w:rsidRPr="001D5B66">
        <w:rPr>
          <w:rFonts w:cs="Arial"/>
        </w:rPr>
        <w:t>……………………………………………………………………………….…………………</w:t>
      </w:r>
    </w:p>
    <w:p w:rsidR="00E87A44" w:rsidRPr="00111B37" w:rsidRDefault="00E87A44" w:rsidP="00111B37">
      <w:pPr>
        <w:rPr>
          <w:b/>
        </w:rPr>
      </w:pPr>
      <w:bookmarkStart w:id="67" w:name="_Hlk76385766"/>
      <w:r w:rsidRPr="00040F34">
        <w:rPr>
          <w:b/>
        </w:rPr>
        <w:t>RESPONSABLE DU PROJET</w:t>
      </w:r>
      <w:r w:rsidR="001D5B66" w:rsidRPr="00111B37">
        <w:rPr>
          <w:b/>
        </w:rPr>
        <w:t xml:space="preserve"> </w:t>
      </w:r>
      <w:r w:rsidRPr="00040F34">
        <w:rPr>
          <w:b/>
        </w:rPr>
        <w:t>(ou</w:t>
      </w:r>
      <w:r w:rsidR="001D5B66" w:rsidRPr="00111B37">
        <w:rPr>
          <w:b/>
        </w:rPr>
        <w:t xml:space="preserve"> </w:t>
      </w:r>
      <w:r w:rsidRPr="00040F34">
        <w:rPr>
          <w:b/>
        </w:rPr>
        <w:t>PERSONNE CHARG</w:t>
      </w:r>
      <w:r w:rsidR="00056B73" w:rsidRPr="00040F34">
        <w:rPr>
          <w:b/>
        </w:rPr>
        <w:t>É</w:t>
      </w:r>
      <w:r w:rsidRPr="00040F34">
        <w:rPr>
          <w:b/>
        </w:rPr>
        <w:t>E DU DOSSIER)</w:t>
      </w:r>
    </w:p>
    <w:p w:rsidR="00E87A44" w:rsidRPr="001D5B66" w:rsidRDefault="00E87A44" w:rsidP="001D5B66">
      <w:pPr>
        <w:rPr>
          <w:rFonts w:cs="Arial"/>
        </w:rPr>
      </w:pPr>
      <w:r w:rsidRPr="001D5B66">
        <w:rPr>
          <w:rFonts w:cs="Arial"/>
        </w:rPr>
        <w:t>Nom</w:t>
      </w:r>
      <w:r w:rsidR="001D5B66">
        <w:rPr>
          <w:rFonts w:cs="Arial"/>
        </w:rPr>
        <w:t> </w:t>
      </w:r>
      <w:r w:rsidR="001D5B66" w:rsidRPr="001D5B66">
        <w:rPr>
          <w:rFonts w:cs="Arial"/>
        </w:rPr>
        <w:t xml:space="preserve">: </w:t>
      </w:r>
      <w:r w:rsidRPr="001D5B66">
        <w:rPr>
          <w:rFonts w:cs="Arial"/>
        </w:rPr>
        <w:t>……………………………………………………………………………………………………</w:t>
      </w:r>
    </w:p>
    <w:p w:rsidR="00E87A44" w:rsidRPr="001D5B66" w:rsidRDefault="00E87A44" w:rsidP="001D5B66">
      <w:pPr>
        <w:rPr>
          <w:rFonts w:cs="Arial"/>
        </w:rPr>
      </w:pPr>
      <w:r w:rsidRPr="001D5B66">
        <w:rPr>
          <w:rFonts w:cs="Arial"/>
        </w:rPr>
        <w:t>Prénom</w:t>
      </w:r>
      <w:r w:rsidR="001D5B66">
        <w:rPr>
          <w:rFonts w:cs="Arial"/>
        </w:rPr>
        <w:t> </w:t>
      </w:r>
      <w:r w:rsidR="001D5B66" w:rsidRPr="001D5B66">
        <w:rPr>
          <w:rFonts w:cs="Arial"/>
        </w:rPr>
        <w:t xml:space="preserve">: </w:t>
      </w:r>
      <w:r w:rsidRPr="001D5B66">
        <w:rPr>
          <w:rFonts w:cs="Arial"/>
        </w:rPr>
        <w:t>……………………………</w:t>
      </w:r>
      <w:proofErr w:type="gramStart"/>
      <w:r w:rsidRPr="001D5B66">
        <w:rPr>
          <w:rFonts w:cs="Arial"/>
        </w:rPr>
        <w:t>…….</w:t>
      </w:r>
      <w:proofErr w:type="gramEnd"/>
      <w:r w:rsidRPr="001D5B66">
        <w:rPr>
          <w:rFonts w:cs="Arial"/>
        </w:rPr>
        <w:t>…………………………………………………………….</w:t>
      </w:r>
    </w:p>
    <w:p w:rsidR="00E87A44" w:rsidRPr="001D5B66" w:rsidRDefault="00E87A44" w:rsidP="001D5B66">
      <w:pPr>
        <w:tabs>
          <w:tab w:val="left" w:pos="708"/>
        </w:tabs>
        <w:rPr>
          <w:rFonts w:cs="Arial"/>
        </w:rPr>
      </w:pPr>
      <w:r w:rsidRPr="001D5B66">
        <w:rPr>
          <w:rFonts w:cs="Arial"/>
        </w:rPr>
        <w:t>Fonction/Qualité………………………………………………………………………………………</w:t>
      </w:r>
    </w:p>
    <w:p w:rsidR="00E87A44" w:rsidRPr="001D5B66" w:rsidRDefault="00E87A44" w:rsidP="001D5B66">
      <w:pPr>
        <w:rPr>
          <w:rFonts w:cs="Arial"/>
        </w:rPr>
      </w:pPr>
      <w:r w:rsidRPr="001D5B66">
        <w:rPr>
          <w:rFonts w:cs="Arial"/>
        </w:rPr>
        <w:t>T</w:t>
      </w:r>
      <w:r w:rsidR="001D5B66" w:rsidRPr="001D5B66">
        <w:rPr>
          <w:rFonts w:cs="Arial"/>
        </w:rPr>
        <w:t>é</w:t>
      </w:r>
      <w:r w:rsidRPr="001D5B66">
        <w:rPr>
          <w:rFonts w:cs="Arial"/>
        </w:rPr>
        <w:t>l</w:t>
      </w:r>
      <w:r w:rsidR="001D5B66" w:rsidRPr="001D5B66">
        <w:rPr>
          <w:rFonts w:cs="Arial"/>
        </w:rPr>
        <w:t>.</w:t>
      </w:r>
      <w:r w:rsidRPr="001D5B66">
        <w:rPr>
          <w:rFonts w:cs="Arial"/>
        </w:rPr>
        <w:t xml:space="preserve"> :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p>
    <w:p w:rsidR="00E87A44" w:rsidRPr="001D5B66" w:rsidRDefault="00E87A44" w:rsidP="001D5B66">
      <w:pPr>
        <w:rPr>
          <w:rFonts w:cs="Arial"/>
        </w:rPr>
      </w:pPr>
      <w:proofErr w:type="gramStart"/>
      <w:r w:rsidRPr="001D5B66">
        <w:rPr>
          <w:rFonts w:cs="Arial"/>
        </w:rPr>
        <w:t>e-mail</w:t>
      </w:r>
      <w:proofErr w:type="gramEnd"/>
      <w:r w:rsidRPr="001D5B66">
        <w:rPr>
          <w:rFonts w:cs="Arial"/>
        </w:rPr>
        <w:t> :</w:t>
      </w:r>
      <w:r w:rsidR="001D5B66">
        <w:rPr>
          <w:rFonts w:cs="Arial"/>
        </w:rPr>
        <w:t xml:space="preserve"> </w:t>
      </w:r>
      <w:r w:rsidRPr="001D5B66">
        <w:rPr>
          <w:rFonts w:cs="Arial"/>
        </w:rPr>
        <w:t>……………………………………………………………………………….…………………</w:t>
      </w:r>
      <w:bookmarkEnd w:id="67"/>
    </w:p>
    <w:p w:rsidR="001D5B66" w:rsidRPr="001D5B66" w:rsidRDefault="001D5B66" w:rsidP="001D5B66">
      <w:r w:rsidRPr="001D5B66">
        <w:br w:type="page"/>
      </w:r>
    </w:p>
    <w:p w:rsidR="00E87A44" w:rsidRPr="001D5B66" w:rsidRDefault="00E87A44" w:rsidP="001D5B66">
      <w:pPr>
        <w:spacing w:line="22" w:lineRule="atLeast"/>
        <w:rPr>
          <w:rFonts w:cs="Arial"/>
          <w:b/>
        </w:rPr>
      </w:pPr>
      <w:r w:rsidRPr="001D5B66">
        <w:rPr>
          <w:rFonts w:cs="Arial"/>
          <w:b/>
        </w:rPr>
        <w:lastRenderedPageBreak/>
        <w:t>Portée d’action territoriale de l’association</w:t>
      </w:r>
    </w:p>
    <w:p w:rsidR="00E87A44" w:rsidRPr="00111B37" w:rsidRDefault="00E87A44" w:rsidP="001D5B66">
      <w:pPr>
        <w:spacing w:line="22" w:lineRule="atLeast"/>
        <w:rPr>
          <w:rFonts w:cs="Arial"/>
        </w:rPr>
      </w:pPr>
      <w:r w:rsidRPr="001D5B66">
        <w:rPr>
          <w:rFonts w:cs="Arial"/>
          <w:b/>
          <w:sz w:val="24"/>
          <w:szCs w:val="24"/>
        </w:rPr>
        <w:sym w:font="Webdings" w:char="F031"/>
      </w:r>
      <w:r w:rsidRPr="00111B37">
        <w:rPr>
          <w:rFonts w:cs="Arial"/>
        </w:rPr>
        <w:t xml:space="preserve">Nationale </w:t>
      </w:r>
    </w:p>
    <w:p w:rsidR="00E87A44" w:rsidRPr="00111B37" w:rsidRDefault="00E87A44" w:rsidP="001D5B66">
      <w:pPr>
        <w:spacing w:line="22" w:lineRule="atLeast"/>
        <w:rPr>
          <w:rFonts w:cs="Arial"/>
        </w:rPr>
      </w:pPr>
      <w:r w:rsidRPr="00111B37">
        <w:rPr>
          <w:rFonts w:cs="Arial"/>
          <w:b/>
          <w:sz w:val="24"/>
          <w:szCs w:val="24"/>
        </w:rPr>
        <w:sym w:font="Webdings" w:char="F031"/>
      </w:r>
      <w:r w:rsidRPr="00111B37">
        <w:rPr>
          <w:rFonts w:cs="Arial"/>
        </w:rPr>
        <w:t>Régionale</w:t>
      </w:r>
    </w:p>
    <w:p w:rsidR="00E87A44" w:rsidRPr="00111B37" w:rsidRDefault="00E87A44" w:rsidP="001D5B66">
      <w:pPr>
        <w:spacing w:line="22" w:lineRule="atLeast"/>
        <w:rPr>
          <w:rFonts w:cs="Arial"/>
        </w:rPr>
      </w:pPr>
      <w:r w:rsidRPr="00111B37">
        <w:rPr>
          <w:rFonts w:cs="Arial"/>
          <w:b/>
          <w:sz w:val="24"/>
          <w:szCs w:val="24"/>
        </w:rPr>
        <w:sym w:font="Webdings" w:char="F031"/>
      </w:r>
      <w:r w:rsidRPr="00111B37">
        <w:rPr>
          <w:rFonts w:cs="Arial"/>
        </w:rPr>
        <w:t>Départementale</w:t>
      </w:r>
    </w:p>
    <w:p w:rsidR="00E87A44" w:rsidRPr="00111B37" w:rsidRDefault="00E87A44" w:rsidP="001D5B66">
      <w:pPr>
        <w:spacing w:line="22" w:lineRule="atLeast"/>
        <w:rPr>
          <w:rFonts w:cs="Arial"/>
        </w:rPr>
      </w:pPr>
      <w:r w:rsidRPr="00111B37">
        <w:rPr>
          <w:rFonts w:cs="Arial"/>
          <w:b/>
          <w:sz w:val="24"/>
          <w:szCs w:val="24"/>
        </w:rPr>
        <w:sym w:font="Webdings" w:char="F031"/>
      </w:r>
      <w:proofErr w:type="spellStart"/>
      <w:r w:rsidRPr="00111B37">
        <w:rPr>
          <w:rFonts w:cs="Arial"/>
        </w:rPr>
        <w:t>Infradépartementale</w:t>
      </w:r>
      <w:proofErr w:type="spellEnd"/>
    </w:p>
    <w:p w:rsidR="00E87A44" w:rsidRDefault="00E87A44" w:rsidP="00111B37">
      <w:pPr>
        <w:spacing w:line="22" w:lineRule="atLeast"/>
        <w:rPr>
          <w:rFonts w:cs="Arial"/>
          <w:b/>
        </w:rPr>
      </w:pPr>
      <w:r w:rsidRPr="00040F34">
        <w:rPr>
          <w:rFonts w:cs="Arial"/>
          <w:b/>
        </w:rPr>
        <w:t>RENSEIGNEMENTS CONCERNANT LE DEMANDEUR</w:t>
      </w:r>
    </w:p>
    <w:p w:rsidR="00111B37" w:rsidRPr="00111B37" w:rsidRDefault="00111B37" w:rsidP="00111B37">
      <w:pPr>
        <w:spacing w:after="840" w:line="22" w:lineRule="atLeast"/>
        <w:rPr>
          <w:rFonts w:cs="Arial"/>
          <w:b/>
        </w:rPr>
      </w:pPr>
    </w:p>
    <w:p w:rsidR="00E87A44" w:rsidRDefault="00E87A44" w:rsidP="00111B37">
      <w:pPr>
        <w:spacing w:line="22" w:lineRule="atLeast"/>
        <w:rPr>
          <w:rFonts w:cs="Arial"/>
        </w:rPr>
      </w:pPr>
      <w:r w:rsidRPr="001D5B66">
        <w:rPr>
          <w:rFonts w:cs="Arial"/>
        </w:rPr>
        <w:t xml:space="preserve">Description des activités habituelles de l’organisme demandeur : </w:t>
      </w:r>
    </w:p>
    <w:p w:rsidR="00111B37" w:rsidRPr="001D5B66" w:rsidRDefault="00111B37" w:rsidP="00111B37">
      <w:pPr>
        <w:spacing w:after="840" w:line="22" w:lineRule="atLeast"/>
        <w:rPr>
          <w:rFonts w:cs="Arial"/>
        </w:rPr>
      </w:pPr>
    </w:p>
    <w:p w:rsidR="00E87A44" w:rsidRPr="00040F34" w:rsidRDefault="00E87A44" w:rsidP="001D5B66">
      <w:pPr>
        <w:spacing w:line="22" w:lineRule="atLeast"/>
        <w:rPr>
          <w:rFonts w:cs="Arial"/>
          <w:b/>
        </w:rPr>
      </w:pPr>
      <w:bookmarkStart w:id="68" w:name="_Hlk76386025"/>
      <w:r w:rsidRPr="00040F34">
        <w:rPr>
          <w:rFonts w:cs="Arial"/>
          <w:b/>
        </w:rPr>
        <w:t>INFORMATIONS COMPL</w:t>
      </w:r>
      <w:r w:rsidR="00056B73" w:rsidRPr="00040F34">
        <w:rPr>
          <w:rFonts w:cs="Arial"/>
          <w:b/>
        </w:rPr>
        <w:t>É</w:t>
      </w:r>
      <w:r w:rsidRPr="00040F34">
        <w:rPr>
          <w:rFonts w:cs="Arial"/>
          <w:b/>
        </w:rPr>
        <w:t>MENTAIRES CONCERNANT LES ASSOCIATIONS</w:t>
      </w:r>
    </w:p>
    <w:p w:rsidR="00E87A44" w:rsidRPr="001D5B66" w:rsidRDefault="00ED744A" w:rsidP="001D5B66">
      <w:pPr>
        <w:spacing w:line="22" w:lineRule="atLeast"/>
        <w:rPr>
          <w:rFonts w:cs="Arial"/>
        </w:rPr>
      </w:pPr>
      <w:r w:rsidRPr="001D5B66">
        <w:rPr>
          <w:rFonts w:cs="Arial"/>
        </w:rPr>
        <w:t>Déclaration</w:t>
      </w:r>
      <w:r w:rsidR="00E87A44" w:rsidRPr="001D5B66">
        <w:rPr>
          <w:rFonts w:cs="Arial"/>
        </w:rPr>
        <w:t xml:space="preserve"> : </w:t>
      </w:r>
    </w:p>
    <w:p w:rsidR="00E87A44" w:rsidRPr="001D5B66" w:rsidRDefault="00E87A44" w:rsidP="001D5B66">
      <w:pPr>
        <w:spacing w:line="22" w:lineRule="atLeast"/>
        <w:rPr>
          <w:rFonts w:cs="Arial"/>
        </w:rPr>
      </w:pPr>
      <w:r w:rsidRPr="001D5B66">
        <w:rPr>
          <w:rFonts w:cs="Arial"/>
        </w:rPr>
        <w:t xml:space="preserve">En date du (JJ/MM/AAAA) : </w:t>
      </w:r>
    </w:p>
    <w:p w:rsidR="00E87A44" w:rsidRPr="001D5B66" w:rsidRDefault="00E87A44" w:rsidP="001D5B66">
      <w:pPr>
        <w:spacing w:line="22" w:lineRule="atLeast"/>
        <w:rPr>
          <w:rFonts w:cs="Arial"/>
        </w:rPr>
      </w:pPr>
      <w:r w:rsidRPr="001D5B66">
        <w:rPr>
          <w:rFonts w:cs="Arial"/>
        </w:rPr>
        <w:t xml:space="preserve">Déposée auprès de la préfecture de : </w:t>
      </w:r>
    </w:p>
    <w:p w:rsidR="00E87A44" w:rsidRPr="001D5B66" w:rsidRDefault="00E87A44" w:rsidP="001D5B66">
      <w:pPr>
        <w:spacing w:line="22" w:lineRule="atLeast"/>
        <w:rPr>
          <w:rFonts w:cs="Arial"/>
        </w:rPr>
      </w:pPr>
      <w:r w:rsidRPr="001D5B66">
        <w:rPr>
          <w:rFonts w:cs="Arial"/>
        </w:rPr>
        <w:t xml:space="preserve">Publiée au Journal Officiel du (JJ/MM/AAAA) : </w:t>
      </w:r>
    </w:p>
    <w:p w:rsidR="00E87A44" w:rsidRPr="001D5B66" w:rsidRDefault="00E87A44" w:rsidP="001D5B66">
      <w:pPr>
        <w:spacing w:line="22" w:lineRule="atLeast"/>
        <w:rPr>
          <w:rFonts w:cs="Arial"/>
        </w:rPr>
      </w:pPr>
      <w:r w:rsidRPr="001D5B66">
        <w:rPr>
          <w:rFonts w:cs="Arial"/>
        </w:rPr>
        <w:t xml:space="preserve">Objet de l’association : </w:t>
      </w:r>
    </w:p>
    <w:p w:rsidR="00E46AC0" w:rsidRDefault="00E87A44" w:rsidP="00111B37">
      <w:pPr>
        <w:spacing w:line="22" w:lineRule="atLeast"/>
        <w:rPr>
          <w:rFonts w:cs="Arial"/>
        </w:rPr>
      </w:pPr>
      <w:r w:rsidRPr="001D5B66">
        <w:rPr>
          <w:rFonts w:cs="Arial"/>
        </w:rPr>
        <w:t xml:space="preserve">Composition du bureau et du conseil d’administration (nom et qualité des membres) : </w:t>
      </w:r>
    </w:p>
    <w:p w:rsidR="00111B37" w:rsidRPr="001D5B66" w:rsidRDefault="00111B37" w:rsidP="00D47EC1">
      <w:pPr>
        <w:spacing w:line="22" w:lineRule="atLeast"/>
        <w:rPr>
          <w:rFonts w:cs="Arial"/>
        </w:rPr>
      </w:pPr>
    </w:p>
    <w:p w:rsidR="00D47EC1" w:rsidRDefault="00D47EC1">
      <w:pPr>
        <w:keepLines w:val="0"/>
        <w:spacing w:after="160" w:line="259" w:lineRule="auto"/>
        <w:rPr>
          <w:rFonts w:ascii="Arial-BoldMT" w:hAnsi="Arial-BoldMT" w:cs="Arial-BoldMT"/>
          <w:b/>
          <w:bCs/>
        </w:rPr>
      </w:pPr>
      <w:r>
        <w:rPr>
          <w:rFonts w:ascii="Arial-BoldMT" w:hAnsi="Arial-BoldMT" w:cs="Arial-BoldMT"/>
          <w:b/>
          <w:bCs/>
        </w:rPr>
        <w:br w:type="page"/>
      </w:r>
    </w:p>
    <w:p w:rsidR="00E46AC0" w:rsidRPr="00040F34" w:rsidRDefault="00E46AC0" w:rsidP="001D5B66">
      <w:pPr>
        <w:keepLines w:val="0"/>
        <w:autoSpaceDE w:val="0"/>
        <w:autoSpaceDN w:val="0"/>
        <w:adjustRightInd w:val="0"/>
        <w:spacing w:line="22" w:lineRule="atLeast"/>
        <w:rPr>
          <w:rFonts w:ascii="Arial-BoldMT" w:hAnsi="Arial-BoldMT" w:cs="Arial-BoldMT"/>
          <w:b/>
          <w:bCs/>
        </w:rPr>
      </w:pPr>
      <w:r w:rsidRPr="00040F34">
        <w:rPr>
          <w:rFonts w:ascii="Arial-BoldMT" w:hAnsi="Arial-BoldMT" w:cs="Arial-BoldMT"/>
          <w:b/>
          <w:bCs/>
        </w:rPr>
        <w:lastRenderedPageBreak/>
        <w:t>ATTESTATION SUR L</w:t>
      </w:r>
      <w:r w:rsidR="00056B73" w:rsidRPr="00040F34">
        <w:rPr>
          <w:rFonts w:ascii="Arial-BoldMT" w:hAnsi="Arial-BoldMT" w:cs="Arial-BoldMT"/>
          <w:b/>
          <w:bCs/>
        </w:rPr>
        <w:t>’</w:t>
      </w:r>
      <w:r w:rsidRPr="00040F34">
        <w:rPr>
          <w:rFonts w:ascii="Arial-BoldMT" w:hAnsi="Arial-BoldMT" w:cs="Arial-BoldMT"/>
          <w:b/>
          <w:bCs/>
        </w:rPr>
        <w:t>HONNEUR</w:t>
      </w:r>
    </w:p>
    <w:p w:rsidR="00E46AC0" w:rsidRPr="001D5B66" w:rsidRDefault="00E46AC0" w:rsidP="001D5B66">
      <w:pPr>
        <w:spacing w:line="22" w:lineRule="atLeast"/>
        <w:rPr>
          <w:rFonts w:cs="Arial"/>
        </w:rPr>
      </w:pPr>
      <w:r w:rsidRPr="001D5B66">
        <w:rPr>
          <w:rFonts w:cs="Arial"/>
        </w:rPr>
        <w:t xml:space="preserve">Je soussigné(e), </w:t>
      </w:r>
    </w:p>
    <w:p w:rsidR="00E46AC0" w:rsidRPr="001D5B66" w:rsidRDefault="00E46AC0" w:rsidP="001D5B66">
      <w:pPr>
        <w:spacing w:line="22" w:lineRule="atLeast"/>
        <w:rPr>
          <w:rFonts w:cs="Arial"/>
        </w:rPr>
      </w:pPr>
      <w:r w:rsidRPr="001D5B66">
        <w:rPr>
          <w:rFonts w:cs="Arial"/>
        </w:rPr>
        <w:t>Représentant(e) légal(e) de l</w:t>
      </w:r>
      <w:r w:rsidR="00056B73" w:rsidRPr="001D5B66">
        <w:rPr>
          <w:rFonts w:cs="Arial"/>
        </w:rPr>
        <w:t>’</w:t>
      </w:r>
      <w:r w:rsidRPr="001D5B66">
        <w:rPr>
          <w:rFonts w:cs="Arial"/>
        </w:rPr>
        <w:t xml:space="preserve">organisme : </w:t>
      </w:r>
    </w:p>
    <w:p w:rsidR="00E46AC0" w:rsidRPr="001D5B66" w:rsidRDefault="00E46AC0" w:rsidP="001D5B66">
      <w:pPr>
        <w:spacing w:line="22" w:lineRule="atLeast"/>
        <w:rPr>
          <w:rFonts w:cs="Arial"/>
        </w:rPr>
      </w:pPr>
    </w:p>
    <w:p w:rsidR="00E46AC0" w:rsidRPr="00111B37" w:rsidRDefault="00D47EC1" w:rsidP="00111B37">
      <w:pPr>
        <w:pStyle w:val="Paragraphedeliste"/>
        <w:numPr>
          <w:ilvl w:val="0"/>
          <w:numId w:val="79"/>
        </w:numPr>
        <w:spacing w:line="22" w:lineRule="atLeast"/>
        <w:rPr>
          <w:rFonts w:cs="Arial"/>
        </w:rPr>
      </w:pPr>
      <w:r w:rsidRPr="00111B37">
        <w:rPr>
          <w:rFonts w:cs="Arial"/>
        </w:rPr>
        <w:t xml:space="preserve">Déclare </w:t>
      </w:r>
      <w:r w:rsidR="00E46AC0" w:rsidRPr="00111B37">
        <w:rPr>
          <w:rFonts w:cs="Arial"/>
        </w:rPr>
        <w:t>que l</w:t>
      </w:r>
      <w:r w:rsidR="00056B73" w:rsidRPr="00111B37">
        <w:rPr>
          <w:rFonts w:cs="Arial"/>
        </w:rPr>
        <w:t>’</w:t>
      </w:r>
      <w:r w:rsidR="00E46AC0" w:rsidRPr="00111B37">
        <w:rPr>
          <w:rFonts w:cs="Arial"/>
        </w:rPr>
        <w:t>organisme est en règle au regard de l</w:t>
      </w:r>
      <w:r w:rsidR="00056B73" w:rsidRPr="00111B37">
        <w:rPr>
          <w:rFonts w:cs="Arial"/>
        </w:rPr>
        <w:t>’</w:t>
      </w:r>
      <w:r w:rsidR="00E46AC0" w:rsidRPr="00111B37">
        <w:rPr>
          <w:rFonts w:cs="Arial"/>
        </w:rPr>
        <w:t>ensemble des déclarations sociales et</w:t>
      </w:r>
      <w:r w:rsidR="00111B37" w:rsidRPr="00111B37">
        <w:rPr>
          <w:rFonts w:cs="Arial"/>
        </w:rPr>
        <w:t xml:space="preserve"> </w:t>
      </w:r>
      <w:r w:rsidR="00E46AC0" w:rsidRPr="00111B37">
        <w:rPr>
          <w:rFonts w:cs="Arial"/>
        </w:rPr>
        <w:t>fiscales ainsi que des cotisations et paiements y afférant</w:t>
      </w:r>
      <w:r w:rsidR="00056B73" w:rsidRPr="00111B37">
        <w:rPr>
          <w:rFonts w:cs="Arial"/>
        </w:rPr>
        <w:t> </w:t>
      </w:r>
      <w:r w:rsidR="00E46AC0" w:rsidRPr="00111B37">
        <w:rPr>
          <w:rFonts w:cs="Arial"/>
        </w:rPr>
        <w:t>;</w:t>
      </w:r>
    </w:p>
    <w:p w:rsidR="00E46AC0" w:rsidRPr="00111B37" w:rsidRDefault="00D47EC1" w:rsidP="00111B37">
      <w:pPr>
        <w:pStyle w:val="Paragraphedeliste"/>
        <w:numPr>
          <w:ilvl w:val="0"/>
          <w:numId w:val="79"/>
        </w:numPr>
        <w:spacing w:line="22" w:lineRule="atLeast"/>
        <w:rPr>
          <w:rFonts w:cs="Arial"/>
        </w:rPr>
      </w:pPr>
      <w:r w:rsidRPr="00111B37">
        <w:rPr>
          <w:rFonts w:cs="Arial"/>
        </w:rPr>
        <w:t xml:space="preserve">Certifie </w:t>
      </w:r>
      <w:r w:rsidR="00E46AC0" w:rsidRPr="00111B37">
        <w:rPr>
          <w:rFonts w:cs="Arial"/>
        </w:rPr>
        <w:t>exactes les informations de la présente demande et notamment la mention de</w:t>
      </w:r>
      <w:r w:rsidR="00111B37" w:rsidRPr="00111B37">
        <w:rPr>
          <w:rFonts w:cs="Arial"/>
        </w:rPr>
        <w:t xml:space="preserve"> </w:t>
      </w:r>
      <w:r w:rsidR="00111B37" w:rsidRPr="00111B37">
        <w:rPr>
          <w:rFonts w:cs="Arial"/>
        </w:rPr>
        <w:br/>
      </w:r>
      <w:r w:rsidR="00E46AC0" w:rsidRPr="00111B37">
        <w:rPr>
          <w:rFonts w:cs="Arial"/>
        </w:rPr>
        <w:t>l</w:t>
      </w:r>
      <w:r w:rsidR="00056B73" w:rsidRPr="00111B37">
        <w:rPr>
          <w:rFonts w:cs="Arial"/>
        </w:rPr>
        <w:t>’</w:t>
      </w:r>
      <w:r w:rsidR="00E46AC0" w:rsidRPr="00111B37">
        <w:rPr>
          <w:rFonts w:cs="Arial"/>
        </w:rPr>
        <w:t>ensemble des demandes de subvention introduites auprès d</w:t>
      </w:r>
      <w:r w:rsidR="00056B73" w:rsidRPr="00111B37">
        <w:rPr>
          <w:rFonts w:cs="Arial"/>
        </w:rPr>
        <w:t>’</w:t>
      </w:r>
      <w:r w:rsidR="00E46AC0" w:rsidRPr="00111B37">
        <w:rPr>
          <w:rFonts w:cs="Arial"/>
        </w:rPr>
        <w:t>autres financeurs publics</w:t>
      </w:r>
      <w:r w:rsidR="00056B73" w:rsidRPr="00111B37">
        <w:rPr>
          <w:rFonts w:cs="Arial"/>
        </w:rPr>
        <w:t> </w:t>
      </w:r>
      <w:r w:rsidR="00E46AC0" w:rsidRPr="00111B37">
        <w:rPr>
          <w:rFonts w:cs="Arial"/>
        </w:rPr>
        <w:t>;</w:t>
      </w:r>
    </w:p>
    <w:p w:rsidR="00E46AC0" w:rsidRPr="00111B37" w:rsidRDefault="00D47EC1" w:rsidP="00111B37">
      <w:pPr>
        <w:pStyle w:val="Paragraphedeliste"/>
        <w:numPr>
          <w:ilvl w:val="0"/>
          <w:numId w:val="79"/>
        </w:numPr>
        <w:spacing w:line="22" w:lineRule="atLeast"/>
        <w:rPr>
          <w:rFonts w:cs="Arial"/>
        </w:rPr>
      </w:pPr>
      <w:r w:rsidRPr="00111B37">
        <w:rPr>
          <w:rFonts w:cs="Arial"/>
        </w:rPr>
        <w:t xml:space="preserve">Demande </w:t>
      </w:r>
      <w:r w:rsidR="00E46AC0" w:rsidRPr="00111B37">
        <w:rPr>
          <w:rFonts w:cs="Arial"/>
        </w:rPr>
        <w:t>une subvention d</w:t>
      </w:r>
      <w:r w:rsidR="00056B73" w:rsidRPr="00111B37">
        <w:rPr>
          <w:rFonts w:cs="Arial"/>
        </w:rPr>
        <w:t>’</w:t>
      </w:r>
      <w:r w:rsidR="00E46AC0" w:rsidRPr="00111B37">
        <w:rPr>
          <w:rFonts w:cs="Arial"/>
        </w:rPr>
        <w:t>un montant de</w:t>
      </w:r>
      <w:r w:rsidR="00056B73" w:rsidRPr="00111B37">
        <w:rPr>
          <w:rFonts w:cs="Arial"/>
        </w:rPr>
        <w:t> </w:t>
      </w:r>
      <w:r w:rsidR="00E46AC0" w:rsidRPr="00111B37">
        <w:rPr>
          <w:rFonts w:cs="Arial"/>
        </w:rPr>
        <w:t xml:space="preserve">: </w:t>
      </w:r>
    </w:p>
    <w:p w:rsidR="00E46AC0" w:rsidRPr="00111B37" w:rsidRDefault="00E46AC0" w:rsidP="00111B37">
      <w:pPr>
        <w:pStyle w:val="Paragraphedeliste"/>
        <w:numPr>
          <w:ilvl w:val="0"/>
          <w:numId w:val="79"/>
        </w:numPr>
        <w:spacing w:line="22" w:lineRule="atLeast"/>
        <w:rPr>
          <w:rFonts w:cs="Arial"/>
        </w:rPr>
      </w:pPr>
      <w:r w:rsidRPr="00111B37">
        <w:rPr>
          <w:rFonts w:cs="Arial"/>
        </w:rPr>
        <w:t>En cas de recours à un prestataire, je m</w:t>
      </w:r>
      <w:r w:rsidR="00056B73" w:rsidRPr="00111B37">
        <w:rPr>
          <w:rFonts w:cs="Arial"/>
        </w:rPr>
        <w:t>’</w:t>
      </w:r>
      <w:r w:rsidRPr="00111B37">
        <w:rPr>
          <w:rFonts w:cs="Arial"/>
        </w:rPr>
        <w:t>engage à ce qu</w:t>
      </w:r>
      <w:r w:rsidR="00056B73" w:rsidRPr="00111B37">
        <w:rPr>
          <w:rFonts w:cs="Arial"/>
        </w:rPr>
        <w:t>’</w:t>
      </w:r>
      <w:r w:rsidRPr="00111B37">
        <w:rPr>
          <w:rFonts w:cs="Arial"/>
        </w:rPr>
        <w:t>une mise en concurrence soit réalisée avec la demande d</w:t>
      </w:r>
      <w:r w:rsidR="00056B73" w:rsidRPr="00111B37">
        <w:rPr>
          <w:rFonts w:cs="Arial"/>
        </w:rPr>
        <w:t>’</w:t>
      </w:r>
      <w:r w:rsidRPr="00111B37">
        <w:rPr>
          <w:rFonts w:cs="Arial"/>
        </w:rPr>
        <w:t>au moins trois devis</w:t>
      </w:r>
      <w:r w:rsidR="00D47EC1">
        <w:rPr>
          <w:rFonts w:cs="Arial"/>
        </w:rPr>
        <w:t>.</w:t>
      </w:r>
    </w:p>
    <w:p w:rsidR="00E46AC0" w:rsidRPr="00D47EC1" w:rsidRDefault="00E46AC0" w:rsidP="007E76CF">
      <w:pPr>
        <w:pStyle w:val="Paragraphedeliste"/>
        <w:numPr>
          <w:ilvl w:val="0"/>
          <w:numId w:val="79"/>
        </w:numPr>
        <w:spacing w:line="22" w:lineRule="atLeast"/>
        <w:rPr>
          <w:rFonts w:cs="Arial"/>
        </w:rPr>
      </w:pPr>
      <w:r w:rsidRPr="00D47EC1">
        <w:rPr>
          <w:rFonts w:cs="Arial"/>
        </w:rPr>
        <w:t>En cas de délégation ou procuration de signature (suivant l</w:t>
      </w:r>
      <w:r w:rsidR="00056B73" w:rsidRPr="00D47EC1">
        <w:rPr>
          <w:rFonts w:cs="Arial"/>
        </w:rPr>
        <w:t>’</w:t>
      </w:r>
      <w:r w:rsidRPr="00D47EC1">
        <w:rPr>
          <w:rFonts w:cs="Arial"/>
        </w:rPr>
        <w:t>entité juridique de l</w:t>
      </w:r>
      <w:r w:rsidR="00056B73" w:rsidRPr="00D47EC1">
        <w:rPr>
          <w:rFonts w:cs="Arial"/>
        </w:rPr>
        <w:t>’</w:t>
      </w:r>
      <w:r w:rsidRPr="00D47EC1">
        <w:rPr>
          <w:rFonts w:cs="Arial"/>
        </w:rPr>
        <w:t>organisme),</w:t>
      </w:r>
      <w:r w:rsidR="00D47EC1" w:rsidRPr="00D47EC1">
        <w:rPr>
          <w:rFonts w:cs="Arial"/>
        </w:rPr>
        <w:t xml:space="preserve"> </w:t>
      </w:r>
      <w:r w:rsidRPr="00D47EC1">
        <w:rPr>
          <w:rFonts w:cs="Arial"/>
        </w:rPr>
        <w:t>j</w:t>
      </w:r>
      <w:r w:rsidR="00056B73" w:rsidRPr="00D47EC1">
        <w:rPr>
          <w:rFonts w:cs="Arial"/>
        </w:rPr>
        <w:t>’</w:t>
      </w:r>
      <w:r w:rsidRPr="00D47EC1">
        <w:rPr>
          <w:rFonts w:cs="Arial"/>
        </w:rPr>
        <w:t xml:space="preserve">atteste que la personne dont les qualités, nom et signature suivent, </w:t>
      </w:r>
      <w:r w:rsidR="00D47EC1" w:rsidRPr="00D47EC1">
        <w:rPr>
          <w:rFonts w:cs="Arial"/>
        </w:rPr>
        <w:br/>
      </w:r>
      <w:r w:rsidRPr="00D47EC1">
        <w:rPr>
          <w:rFonts w:cs="Arial"/>
        </w:rPr>
        <w:t>a procuration pour</w:t>
      </w:r>
      <w:r w:rsidR="00D47EC1" w:rsidRPr="00D47EC1">
        <w:rPr>
          <w:rFonts w:cs="Arial"/>
        </w:rPr>
        <w:t xml:space="preserve"> </w:t>
      </w:r>
      <w:r w:rsidRPr="00D47EC1">
        <w:rPr>
          <w:rFonts w:cs="Arial"/>
        </w:rPr>
        <w:t>signer en mes lieu et place les documents demandés par les institutions concernées et je</w:t>
      </w:r>
      <w:r w:rsidR="00D47EC1">
        <w:rPr>
          <w:rFonts w:cs="Arial"/>
        </w:rPr>
        <w:t xml:space="preserve"> </w:t>
      </w:r>
      <w:r w:rsidRPr="00D47EC1">
        <w:rPr>
          <w:rFonts w:cs="Arial"/>
        </w:rPr>
        <w:t>m</w:t>
      </w:r>
      <w:r w:rsidR="00056B73" w:rsidRPr="00D47EC1">
        <w:rPr>
          <w:rFonts w:cs="Arial"/>
        </w:rPr>
        <w:t>’</w:t>
      </w:r>
      <w:r w:rsidRPr="00D47EC1">
        <w:rPr>
          <w:rFonts w:cs="Arial"/>
        </w:rPr>
        <w:t>engage à faire connaître toute limitation apportée à cette délégation de signature.</w:t>
      </w:r>
    </w:p>
    <w:p w:rsidR="00E46AC0" w:rsidRPr="001D5B66" w:rsidRDefault="00E46AC0" w:rsidP="001D5B66">
      <w:pPr>
        <w:spacing w:line="22" w:lineRule="atLeast"/>
        <w:rPr>
          <w:rFonts w:cs="Arial"/>
        </w:rPr>
      </w:pPr>
      <w:r w:rsidRPr="001D5B66">
        <w:rPr>
          <w:rFonts w:cs="Arial"/>
        </w:rPr>
        <w:t>Personne recevant la délégation ou la procuration suivant l</w:t>
      </w:r>
      <w:r w:rsidR="00056B73" w:rsidRPr="001D5B66">
        <w:rPr>
          <w:rFonts w:cs="Arial"/>
        </w:rPr>
        <w:t>’</w:t>
      </w:r>
      <w:r w:rsidRPr="001D5B66">
        <w:rPr>
          <w:rFonts w:cs="Arial"/>
        </w:rPr>
        <w:t>entité juridique de l</w:t>
      </w:r>
      <w:r w:rsidR="00056B73" w:rsidRPr="001D5B66">
        <w:rPr>
          <w:rFonts w:cs="Arial"/>
        </w:rPr>
        <w:t>’</w:t>
      </w:r>
      <w:r w:rsidRPr="001D5B66">
        <w:rPr>
          <w:rFonts w:cs="Arial"/>
        </w:rPr>
        <w:t>organisme</w:t>
      </w:r>
      <w:r w:rsidR="00D47EC1">
        <w:rPr>
          <w:rFonts w:cs="Arial"/>
        </w:rPr>
        <w:t> :</w:t>
      </w:r>
    </w:p>
    <w:p w:rsidR="00D47EC1" w:rsidRDefault="00E46AC0" w:rsidP="001D5B66">
      <w:pPr>
        <w:spacing w:line="22" w:lineRule="atLeast"/>
        <w:rPr>
          <w:rFonts w:cs="Arial"/>
        </w:rPr>
      </w:pPr>
      <w:r w:rsidRPr="001D5B66">
        <w:rPr>
          <w:rFonts w:cs="Arial"/>
        </w:rPr>
        <w:t>Nom</w:t>
      </w:r>
      <w:r w:rsidR="00056B73" w:rsidRPr="001D5B66">
        <w:rPr>
          <w:rFonts w:cs="Arial"/>
        </w:rPr>
        <w:t> </w:t>
      </w:r>
      <w:r w:rsidRPr="001D5B66">
        <w:rPr>
          <w:rFonts w:cs="Arial"/>
        </w:rPr>
        <w:t xml:space="preserve">: </w:t>
      </w:r>
    </w:p>
    <w:p w:rsidR="00E46AC0" w:rsidRPr="001D5B66" w:rsidRDefault="00E46AC0" w:rsidP="001D5B66">
      <w:pPr>
        <w:spacing w:line="22" w:lineRule="atLeast"/>
        <w:rPr>
          <w:rFonts w:cs="Arial"/>
        </w:rPr>
      </w:pPr>
      <w:r w:rsidRPr="001D5B66">
        <w:rPr>
          <w:rFonts w:cs="Arial"/>
        </w:rPr>
        <w:t>Prénom</w:t>
      </w:r>
      <w:r w:rsidR="00056B73" w:rsidRPr="001D5B66">
        <w:rPr>
          <w:rFonts w:cs="Arial"/>
        </w:rPr>
        <w:t> </w:t>
      </w:r>
      <w:r w:rsidRPr="001D5B66">
        <w:rPr>
          <w:rFonts w:cs="Arial"/>
        </w:rPr>
        <w:t>:</w:t>
      </w:r>
    </w:p>
    <w:p w:rsidR="00E46AC0" w:rsidRPr="001D5B66" w:rsidRDefault="00E46AC0" w:rsidP="001D5B66">
      <w:pPr>
        <w:spacing w:line="22" w:lineRule="atLeast"/>
        <w:rPr>
          <w:rFonts w:cs="Arial"/>
        </w:rPr>
      </w:pPr>
      <w:r w:rsidRPr="001D5B66">
        <w:rPr>
          <w:rFonts w:cs="Arial"/>
        </w:rPr>
        <w:t>Qualité</w:t>
      </w:r>
      <w:r w:rsidR="00056B73" w:rsidRPr="001D5B66">
        <w:rPr>
          <w:rFonts w:cs="Arial"/>
        </w:rPr>
        <w:t> </w:t>
      </w:r>
      <w:r w:rsidRPr="001D5B66">
        <w:rPr>
          <w:rFonts w:cs="Arial"/>
        </w:rPr>
        <w:t>:</w:t>
      </w:r>
    </w:p>
    <w:p w:rsidR="00E46AC0" w:rsidRPr="001D5B66" w:rsidRDefault="00E46AC0" w:rsidP="001D5B66">
      <w:pPr>
        <w:spacing w:line="22" w:lineRule="atLeast"/>
        <w:rPr>
          <w:rFonts w:cs="Arial"/>
        </w:rPr>
      </w:pPr>
      <w:r w:rsidRPr="001D5B66">
        <w:rPr>
          <w:rFonts w:cs="Arial"/>
        </w:rPr>
        <w:t>Signature de la personne recevant délégation</w:t>
      </w:r>
      <w:r w:rsidR="00056B73" w:rsidRPr="001D5B66">
        <w:rPr>
          <w:rFonts w:cs="Arial"/>
        </w:rPr>
        <w:t> </w:t>
      </w:r>
      <w:r w:rsidRPr="001D5B66">
        <w:rPr>
          <w:rFonts w:cs="Arial"/>
        </w:rPr>
        <w:t>:</w:t>
      </w:r>
    </w:p>
    <w:p w:rsidR="00E46AC0" w:rsidRPr="001D5B66" w:rsidRDefault="00E46AC0" w:rsidP="00040F34">
      <w:pPr>
        <w:spacing w:line="22" w:lineRule="atLeast"/>
        <w:rPr>
          <w:rFonts w:cs="Arial"/>
        </w:rPr>
      </w:pPr>
    </w:p>
    <w:bookmarkEnd w:id="68"/>
    <w:p w:rsidR="00D47EC1" w:rsidRDefault="00D47EC1">
      <w:pPr>
        <w:keepLines w:val="0"/>
        <w:spacing w:after="160" w:line="259" w:lineRule="auto"/>
        <w:rPr>
          <w:rFonts w:cs="Arial"/>
          <w:b/>
        </w:rPr>
      </w:pPr>
      <w:r>
        <w:rPr>
          <w:rFonts w:cs="Arial"/>
          <w:b/>
        </w:rPr>
        <w:br w:type="page"/>
      </w:r>
    </w:p>
    <w:p w:rsidR="00E87A44" w:rsidRPr="00040F34" w:rsidRDefault="00E87A44" w:rsidP="001D5B66">
      <w:pPr>
        <w:spacing w:line="22" w:lineRule="atLeast"/>
        <w:rPr>
          <w:rFonts w:cs="Arial"/>
        </w:rPr>
      </w:pPr>
      <w:r w:rsidRPr="00040F34">
        <w:rPr>
          <w:rFonts w:cs="Arial"/>
          <w:b/>
        </w:rPr>
        <w:lastRenderedPageBreak/>
        <w:t>INFORMATION</w:t>
      </w:r>
      <w:r w:rsidR="0086706E">
        <w:rPr>
          <w:rFonts w:cs="Arial"/>
          <w:b/>
        </w:rPr>
        <w:t>S</w:t>
      </w:r>
      <w:r w:rsidRPr="00040F34">
        <w:rPr>
          <w:rFonts w:cs="Arial"/>
          <w:b/>
        </w:rPr>
        <w:t xml:space="preserve"> </w:t>
      </w:r>
      <w:r w:rsidR="00ED744A" w:rsidRPr="00040F34">
        <w:rPr>
          <w:rFonts w:cs="Arial"/>
          <w:b/>
        </w:rPr>
        <w:t xml:space="preserve">ADMINISTRATIVES </w:t>
      </w:r>
      <w:r w:rsidRPr="00040F34">
        <w:rPr>
          <w:rFonts w:cs="Arial"/>
          <w:b/>
        </w:rPr>
        <w:t xml:space="preserve">CONCERNANT LA STRUCTURE : Université, institut ou école </w:t>
      </w:r>
      <w:bookmarkStart w:id="69" w:name="_Hlk75465778"/>
      <w:r w:rsidRPr="00040F34">
        <w:rPr>
          <w:rFonts w:cs="Arial"/>
          <w:b/>
        </w:rPr>
        <w:t>spécialisée en ingénierie pédagogique et de formation en distanciel</w:t>
      </w:r>
    </w:p>
    <w:bookmarkEnd w:id="69"/>
    <w:p w:rsidR="00E87A44" w:rsidRPr="001D5B66" w:rsidRDefault="00E87A44" w:rsidP="001D5B66">
      <w:pPr>
        <w:spacing w:line="22" w:lineRule="atLeast"/>
        <w:rPr>
          <w:rFonts w:cs="Arial"/>
        </w:rPr>
      </w:pPr>
      <w:r w:rsidRPr="001D5B66">
        <w:rPr>
          <w:rFonts w:cs="Arial"/>
          <w:b/>
        </w:rPr>
        <w:t>NOM</w:t>
      </w:r>
      <w:r w:rsidRPr="001D5B66">
        <w:rPr>
          <w:rFonts w:cs="Arial"/>
        </w:rPr>
        <w:t xml:space="preserve"> ou raison sociale</w:t>
      </w:r>
      <w:r w:rsidR="00D47EC1">
        <w:rPr>
          <w:rFonts w:cs="Arial"/>
        </w:rPr>
        <w:t xml:space="preserve"> : </w:t>
      </w:r>
      <w:r w:rsidRPr="001D5B66">
        <w:rPr>
          <w:rFonts w:cs="Arial"/>
        </w:rPr>
        <w:t>……………………………………………………………………………</w:t>
      </w:r>
    </w:p>
    <w:p w:rsidR="00E87A44" w:rsidRPr="001D5B66" w:rsidRDefault="00E87A44" w:rsidP="001D5B66">
      <w:pPr>
        <w:spacing w:line="22" w:lineRule="atLeast"/>
        <w:rPr>
          <w:rFonts w:cs="Arial"/>
        </w:rPr>
      </w:pPr>
      <w:r w:rsidRPr="001D5B66">
        <w:rPr>
          <w:rFonts w:cs="Arial"/>
          <w:b/>
        </w:rPr>
        <w:t>Sigle</w:t>
      </w:r>
      <w:r w:rsidRPr="001D5B66">
        <w:rPr>
          <w:rFonts w:cs="Arial"/>
        </w:rPr>
        <w:t>, le cas échéant :</w:t>
      </w:r>
    </w:p>
    <w:p w:rsidR="00E87A44" w:rsidRPr="001D5B66" w:rsidRDefault="00E87A44" w:rsidP="001D5B66">
      <w:pPr>
        <w:spacing w:line="22" w:lineRule="atLeast"/>
        <w:rPr>
          <w:rFonts w:cs="Arial"/>
        </w:rPr>
      </w:pPr>
      <w:r w:rsidRPr="001D5B66">
        <w:rPr>
          <w:rFonts w:cs="Arial"/>
          <w:b/>
        </w:rPr>
        <w:t>Statut</w:t>
      </w:r>
      <w:r w:rsidRPr="001D5B66">
        <w:rPr>
          <w:rFonts w:cs="Arial"/>
        </w:rPr>
        <w:t> :</w:t>
      </w:r>
    </w:p>
    <w:p w:rsidR="00E87A44" w:rsidRPr="001D5B66" w:rsidRDefault="00E87A44" w:rsidP="001D5B66">
      <w:pPr>
        <w:spacing w:line="22" w:lineRule="atLeast"/>
        <w:rPr>
          <w:rFonts w:cs="Arial"/>
          <w:b/>
        </w:rPr>
      </w:pPr>
      <w:r w:rsidRPr="001D5B66">
        <w:rPr>
          <w:rFonts w:cs="Arial"/>
          <w:b/>
        </w:rPr>
        <w:t xml:space="preserve">Forme juridique : </w:t>
      </w:r>
    </w:p>
    <w:p w:rsidR="00E87A44" w:rsidRPr="001D5B66" w:rsidRDefault="00E87A44" w:rsidP="001D5B66">
      <w:pPr>
        <w:spacing w:line="22" w:lineRule="atLeast"/>
        <w:rPr>
          <w:rFonts w:cs="Arial"/>
          <w:b/>
        </w:rPr>
      </w:pPr>
      <w:r w:rsidRPr="001D5B66">
        <w:rPr>
          <w:rFonts w:cs="Arial"/>
          <w:b/>
        </w:rPr>
        <w:t xml:space="preserve">Pour les organismes privés : </w:t>
      </w:r>
      <w:r w:rsidR="00D47EC1" w:rsidRPr="001D5B66">
        <w:rPr>
          <w:rFonts w:cs="Arial"/>
        </w:rPr>
        <w:t>date de création</w:t>
      </w:r>
      <w:proofErr w:type="gramStart"/>
      <w:r w:rsidR="00D47EC1" w:rsidRPr="001D5B66">
        <w:rPr>
          <w:rFonts w:cs="Arial"/>
        </w:rPr>
        <w:t> :</w:t>
      </w:r>
      <w:r w:rsidR="0086706E">
        <w:rPr>
          <w:rFonts w:cs="Arial"/>
        </w:rPr>
        <w:t>…</w:t>
      </w:r>
      <w:proofErr w:type="gramEnd"/>
      <w:r w:rsidR="00D47EC1" w:rsidRPr="001D5B66">
        <w:rPr>
          <w:rFonts w:cs="Arial"/>
        </w:rPr>
        <w:t>/…/…</w:t>
      </w:r>
    </w:p>
    <w:p w:rsidR="00ED744A" w:rsidRPr="001D5B66" w:rsidRDefault="00ED744A" w:rsidP="001D5B66">
      <w:pPr>
        <w:spacing w:line="22" w:lineRule="atLeast"/>
        <w:rPr>
          <w:rFonts w:cs="Arial"/>
        </w:rPr>
      </w:pPr>
      <w:r w:rsidRPr="001D5B66">
        <w:rPr>
          <w:rFonts w:cs="Arial"/>
          <w:b/>
        </w:rPr>
        <w:t>Moyens humains</w:t>
      </w:r>
      <w:r w:rsidR="00056B73" w:rsidRPr="001D5B66">
        <w:rPr>
          <w:rFonts w:cs="Arial"/>
          <w:b/>
        </w:rPr>
        <w:t> </w:t>
      </w:r>
      <w:r w:rsidRPr="001D5B66">
        <w:rPr>
          <w:rFonts w:cs="Arial"/>
          <w:b/>
        </w:rPr>
        <w:t>:</w:t>
      </w:r>
      <w:r w:rsidRPr="001D5B66">
        <w:rPr>
          <w:rFonts w:cs="Arial"/>
        </w:rPr>
        <w:t xml:space="preserve"> </w:t>
      </w:r>
      <w:r w:rsidRPr="001D5B66">
        <w:rPr>
          <w:rFonts w:cs="Arial"/>
        </w:rPr>
        <w:tab/>
      </w:r>
      <w:r w:rsidRPr="001D5B66">
        <w:rPr>
          <w:rFonts w:cs="Arial"/>
        </w:rPr>
        <w:tab/>
      </w:r>
      <w:r w:rsidRPr="001D5B66">
        <w:rPr>
          <w:rFonts w:cs="Arial"/>
        </w:rPr>
        <w:tab/>
        <w:t>Effectif ETP</w:t>
      </w:r>
    </w:p>
    <w:p w:rsidR="00ED744A" w:rsidRPr="001D5B66" w:rsidRDefault="00ED744A" w:rsidP="001D5B66">
      <w:pPr>
        <w:spacing w:line="22" w:lineRule="atLeast"/>
        <w:rPr>
          <w:rFonts w:cs="Arial"/>
        </w:rPr>
      </w:pPr>
      <w:r w:rsidRPr="001D5B66">
        <w:rPr>
          <w:rFonts w:cs="Arial"/>
        </w:rPr>
        <w:t>Dont bénévoles</w:t>
      </w:r>
      <w:r w:rsidR="00056B73" w:rsidRPr="001D5B66">
        <w:rPr>
          <w:rFonts w:cs="Arial"/>
        </w:rPr>
        <w:t> </w:t>
      </w:r>
      <w:r w:rsidRPr="001D5B66">
        <w:rPr>
          <w:rFonts w:cs="Arial"/>
        </w:rPr>
        <w:t xml:space="preserve">: </w:t>
      </w:r>
      <w:r w:rsidRPr="001D5B66">
        <w:rPr>
          <w:rFonts w:cs="Arial"/>
        </w:rPr>
        <w:tab/>
      </w:r>
      <w:r w:rsidRPr="001D5B66">
        <w:rPr>
          <w:rFonts w:cs="Arial"/>
        </w:rPr>
        <w:tab/>
      </w:r>
      <w:r w:rsidRPr="001D5B66">
        <w:rPr>
          <w:rFonts w:cs="Arial"/>
        </w:rPr>
        <w:tab/>
        <w:t>Effectif ETP</w:t>
      </w:r>
    </w:p>
    <w:p w:rsidR="00ED744A" w:rsidRPr="001D5B66" w:rsidRDefault="00ED744A" w:rsidP="001D5B66">
      <w:pPr>
        <w:spacing w:line="22" w:lineRule="atLeast"/>
        <w:rPr>
          <w:rFonts w:cs="Arial"/>
        </w:rPr>
      </w:pPr>
      <w:r w:rsidRPr="001D5B66">
        <w:rPr>
          <w:rFonts w:cs="Arial"/>
        </w:rPr>
        <w:t>Dont salariés permanents</w:t>
      </w:r>
      <w:r w:rsidR="00056B73" w:rsidRPr="001D5B66">
        <w:rPr>
          <w:rFonts w:cs="Arial"/>
        </w:rPr>
        <w:t> </w:t>
      </w:r>
      <w:r w:rsidRPr="001D5B66">
        <w:rPr>
          <w:rFonts w:cs="Arial"/>
        </w:rPr>
        <w:t xml:space="preserve">: </w:t>
      </w:r>
      <w:r w:rsidRPr="001D5B66">
        <w:rPr>
          <w:rFonts w:cs="Arial"/>
        </w:rPr>
        <w:tab/>
        <w:t>Effectif ETP</w:t>
      </w:r>
    </w:p>
    <w:p w:rsidR="00E87A44" w:rsidRPr="001D5B66" w:rsidRDefault="00E87A44" w:rsidP="001D5B66">
      <w:pPr>
        <w:spacing w:line="22" w:lineRule="atLeast"/>
        <w:rPr>
          <w:rFonts w:cs="Arial"/>
        </w:rPr>
      </w:pPr>
      <w:r w:rsidRPr="001D5B66">
        <w:rPr>
          <w:rFonts w:cs="Arial"/>
        </w:rPr>
        <w:t>Nom et titre du représentant légal</w:t>
      </w:r>
      <w:r w:rsidR="00D47EC1">
        <w:rPr>
          <w:rFonts w:cs="Arial"/>
        </w:rPr>
        <w:t xml:space="preserve"> : </w:t>
      </w:r>
      <w:r w:rsidRPr="001D5B66">
        <w:rPr>
          <w:rFonts w:cs="Arial"/>
        </w:rPr>
        <w:t>…………………………………………………………………</w:t>
      </w:r>
    </w:p>
    <w:p w:rsidR="00E87A44" w:rsidRPr="001D5B66" w:rsidRDefault="00E87A44" w:rsidP="001D5B66">
      <w:pPr>
        <w:spacing w:line="22" w:lineRule="atLeast"/>
        <w:rPr>
          <w:rFonts w:cs="Arial"/>
        </w:rPr>
      </w:pPr>
      <w:r w:rsidRPr="001D5B66">
        <w:rPr>
          <w:rFonts w:cs="Arial"/>
        </w:rPr>
        <w:t xml:space="preserve">N° SIRET </w:t>
      </w:r>
      <w:r w:rsidRPr="001D5B66">
        <w:rPr>
          <w:rFonts w:cs="Arial"/>
          <w:sz w:val="24"/>
        </w:rPr>
        <w:t>I</w:t>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r w:rsidRPr="001D5B66">
        <w:rPr>
          <w:rFonts w:cs="Arial"/>
          <w:sz w:val="24"/>
        </w:rPr>
        <w:sym w:font="Marlett" w:char="F066"/>
      </w:r>
    </w:p>
    <w:p w:rsidR="00E87A44" w:rsidRPr="001D5B66" w:rsidRDefault="00E87A44" w:rsidP="001D5B66">
      <w:pPr>
        <w:tabs>
          <w:tab w:val="left" w:pos="708"/>
        </w:tabs>
        <w:spacing w:line="22" w:lineRule="atLeast"/>
        <w:rPr>
          <w:rFonts w:cs="Arial"/>
        </w:rPr>
      </w:pPr>
      <w:r w:rsidRPr="001D5B66">
        <w:rPr>
          <w:rFonts w:cs="Arial"/>
        </w:rPr>
        <w:t>Adresse</w:t>
      </w:r>
      <w:proofErr w:type="gramStart"/>
      <w:r w:rsidRPr="001D5B66">
        <w:rPr>
          <w:rFonts w:cs="Arial"/>
        </w:rPr>
        <w:t> :…</w:t>
      </w:r>
      <w:proofErr w:type="gramEnd"/>
      <w:r w:rsidRPr="001D5B66">
        <w:rPr>
          <w:rFonts w:cs="Arial"/>
        </w:rPr>
        <w:t>……………..…………………………………………………………………………….</w:t>
      </w:r>
    </w:p>
    <w:p w:rsidR="00E87A44" w:rsidRPr="001D5B66" w:rsidRDefault="00E87A44" w:rsidP="001D5B66">
      <w:pPr>
        <w:spacing w:line="22" w:lineRule="atLeast"/>
        <w:rPr>
          <w:rFonts w:cs="Arial"/>
        </w:rPr>
      </w:pPr>
      <w:r w:rsidRPr="001D5B66">
        <w:rPr>
          <w:rFonts w:cs="Arial"/>
        </w:rPr>
        <w:t>…………………………………………………………………………………………………………..</w:t>
      </w:r>
    </w:p>
    <w:p w:rsidR="00E87A44" w:rsidRPr="001D5B66" w:rsidRDefault="00E87A44" w:rsidP="001D5B66">
      <w:pPr>
        <w:spacing w:line="22" w:lineRule="atLeast"/>
        <w:rPr>
          <w:rFonts w:cs="Arial"/>
        </w:rPr>
      </w:pPr>
      <w:r w:rsidRPr="001D5B66">
        <w:rPr>
          <w:rFonts w:cs="Arial"/>
        </w:rPr>
        <w:t>T</w:t>
      </w:r>
      <w:r w:rsidR="00D47EC1">
        <w:rPr>
          <w:rFonts w:cs="Arial"/>
        </w:rPr>
        <w:t>é</w:t>
      </w:r>
      <w:r w:rsidRPr="001D5B66">
        <w:rPr>
          <w:rFonts w:cs="Arial"/>
        </w:rPr>
        <w:t>l</w:t>
      </w:r>
      <w:r w:rsidR="00D47EC1">
        <w:rPr>
          <w:rFonts w:cs="Arial"/>
        </w:rPr>
        <w:t>.</w:t>
      </w:r>
      <w:r w:rsidRPr="001D5B66">
        <w:rPr>
          <w:rFonts w:cs="Arial"/>
        </w:rPr>
        <w:t xml:space="preserve"> :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p>
    <w:p w:rsidR="00E87A44" w:rsidRPr="001D5B66" w:rsidRDefault="0086706E" w:rsidP="001D5B66">
      <w:pPr>
        <w:spacing w:line="22" w:lineRule="atLeast"/>
        <w:rPr>
          <w:rFonts w:cs="Arial"/>
        </w:rPr>
      </w:pPr>
      <w:r>
        <w:rPr>
          <w:rFonts w:cs="Arial"/>
        </w:rPr>
        <w:t>E</w:t>
      </w:r>
      <w:r w:rsidR="00E87A44" w:rsidRPr="001D5B66">
        <w:rPr>
          <w:rFonts w:cs="Arial"/>
        </w:rPr>
        <w:t>-mail :</w:t>
      </w:r>
      <w:r w:rsidR="00D47EC1">
        <w:rPr>
          <w:rFonts w:cs="Arial"/>
        </w:rPr>
        <w:t xml:space="preserve"> </w:t>
      </w:r>
      <w:r w:rsidR="00E87A44" w:rsidRPr="001D5B66">
        <w:rPr>
          <w:rFonts w:cs="Arial"/>
        </w:rPr>
        <w:t>…………………………………………………………………………</w:t>
      </w:r>
      <w:proofErr w:type="gramStart"/>
      <w:r w:rsidR="00E87A44" w:rsidRPr="001D5B66">
        <w:rPr>
          <w:rFonts w:cs="Arial"/>
        </w:rPr>
        <w:t>…….</w:t>
      </w:r>
      <w:proofErr w:type="gramEnd"/>
      <w:r w:rsidR="00E87A44" w:rsidRPr="001D5B66">
        <w:rPr>
          <w:rFonts w:cs="Arial"/>
        </w:rPr>
        <w:t>…………………</w:t>
      </w:r>
    </w:p>
    <w:p w:rsidR="00ED744A" w:rsidRPr="00D47EC1" w:rsidRDefault="00ED744A" w:rsidP="00D47EC1">
      <w:pPr>
        <w:rPr>
          <w:b/>
        </w:rPr>
      </w:pPr>
      <w:r w:rsidRPr="00040F34">
        <w:rPr>
          <w:b/>
        </w:rPr>
        <w:t>RESPONSABLE DU PROJET</w:t>
      </w:r>
      <w:r w:rsidR="00D47EC1">
        <w:rPr>
          <w:b/>
        </w:rPr>
        <w:t xml:space="preserve"> </w:t>
      </w:r>
      <w:r w:rsidRPr="00040F34">
        <w:rPr>
          <w:b/>
        </w:rPr>
        <w:t>(ou</w:t>
      </w:r>
      <w:r w:rsidR="00D47EC1">
        <w:rPr>
          <w:b/>
        </w:rPr>
        <w:t xml:space="preserve"> </w:t>
      </w:r>
      <w:r w:rsidRPr="00040F34">
        <w:rPr>
          <w:b/>
        </w:rPr>
        <w:t>PERSONNE CHARG</w:t>
      </w:r>
      <w:r w:rsidR="00056B73" w:rsidRPr="00040F34">
        <w:rPr>
          <w:b/>
        </w:rPr>
        <w:t>É</w:t>
      </w:r>
      <w:r w:rsidRPr="00040F34">
        <w:rPr>
          <w:b/>
        </w:rPr>
        <w:t>E DU DOSSIER)</w:t>
      </w:r>
    </w:p>
    <w:p w:rsidR="00ED744A" w:rsidRPr="001D5B66" w:rsidRDefault="00ED744A" w:rsidP="001D5B66">
      <w:pPr>
        <w:spacing w:line="22" w:lineRule="atLeast"/>
        <w:rPr>
          <w:rFonts w:cs="Arial"/>
        </w:rPr>
      </w:pPr>
      <w:r w:rsidRPr="001D5B66">
        <w:rPr>
          <w:rFonts w:cs="Arial"/>
        </w:rPr>
        <w:t>Nom………………………………………………………………………………………………………</w:t>
      </w:r>
    </w:p>
    <w:p w:rsidR="00ED744A" w:rsidRPr="001D5B66" w:rsidRDefault="00ED744A" w:rsidP="001D5B66">
      <w:pPr>
        <w:spacing w:line="22" w:lineRule="atLeast"/>
        <w:rPr>
          <w:rFonts w:cs="Arial"/>
        </w:rPr>
      </w:pPr>
      <w:r w:rsidRPr="001D5B66">
        <w:rPr>
          <w:rFonts w:cs="Arial"/>
        </w:rPr>
        <w:t>Prénom………………………………</w:t>
      </w:r>
      <w:proofErr w:type="gramStart"/>
      <w:r w:rsidRPr="001D5B66">
        <w:rPr>
          <w:rFonts w:cs="Arial"/>
        </w:rPr>
        <w:t>…….</w:t>
      </w:r>
      <w:proofErr w:type="gramEnd"/>
      <w:r w:rsidRPr="001D5B66">
        <w:rPr>
          <w:rFonts w:cs="Arial"/>
        </w:rPr>
        <w:t>…………………………………………………………….</w:t>
      </w:r>
    </w:p>
    <w:p w:rsidR="00ED744A" w:rsidRPr="001D5B66" w:rsidRDefault="00ED744A" w:rsidP="001D5B66">
      <w:pPr>
        <w:tabs>
          <w:tab w:val="left" w:pos="708"/>
        </w:tabs>
        <w:spacing w:line="22" w:lineRule="atLeast"/>
        <w:rPr>
          <w:rFonts w:cs="Arial"/>
        </w:rPr>
      </w:pPr>
      <w:r w:rsidRPr="001D5B66">
        <w:rPr>
          <w:rFonts w:cs="Arial"/>
        </w:rPr>
        <w:t>Fonction/Qualité………………………………………………………………………………………</w:t>
      </w:r>
    </w:p>
    <w:p w:rsidR="00ED744A" w:rsidRPr="001D5B66" w:rsidRDefault="00ED744A" w:rsidP="001D5B66">
      <w:pPr>
        <w:spacing w:line="22" w:lineRule="atLeast"/>
        <w:rPr>
          <w:rFonts w:cs="Arial"/>
        </w:rPr>
      </w:pPr>
      <w:r w:rsidRPr="001D5B66">
        <w:rPr>
          <w:rFonts w:cs="Arial"/>
        </w:rPr>
        <w:t>T</w:t>
      </w:r>
      <w:r w:rsidR="00D47EC1">
        <w:rPr>
          <w:rFonts w:cs="Arial"/>
        </w:rPr>
        <w:t>é</w:t>
      </w:r>
      <w:r w:rsidRPr="001D5B66">
        <w:rPr>
          <w:rFonts w:cs="Arial"/>
        </w:rPr>
        <w:t>l</w:t>
      </w:r>
      <w:r w:rsidR="00D47EC1">
        <w:rPr>
          <w:rFonts w:cs="Arial"/>
        </w:rPr>
        <w:t>.</w:t>
      </w:r>
      <w:r w:rsidRPr="001D5B66">
        <w:rPr>
          <w:rFonts w:cs="Arial"/>
        </w:rPr>
        <w:t xml:space="preserve"> :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r w:rsidR="007108EB" w:rsidRPr="001D5B66">
        <w:rPr>
          <w:rFonts w:cs="Arial"/>
          <w:sz w:val="24"/>
        </w:rPr>
        <w:t xml:space="preserve"> </w:t>
      </w:r>
      <w:r w:rsidRPr="001D5B66">
        <w:rPr>
          <w:rFonts w:cs="Arial"/>
          <w:sz w:val="24"/>
        </w:rPr>
        <w:sym w:font="Marlett" w:char="F066"/>
      </w:r>
      <w:r w:rsidRPr="001D5B66">
        <w:rPr>
          <w:rFonts w:cs="Arial"/>
          <w:sz w:val="24"/>
        </w:rPr>
        <w:sym w:font="Marlett" w:char="F066"/>
      </w:r>
    </w:p>
    <w:p w:rsidR="00E87A44" w:rsidRPr="001D5B66" w:rsidRDefault="0086706E" w:rsidP="001D5B66">
      <w:pPr>
        <w:spacing w:line="22" w:lineRule="atLeast"/>
        <w:rPr>
          <w:rFonts w:cs="Arial"/>
        </w:rPr>
      </w:pPr>
      <w:r>
        <w:rPr>
          <w:rFonts w:cs="Arial"/>
        </w:rPr>
        <w:t>E</w:t>
      </w:r>
      <w:r w:rsidR="00ED744A" w:rsidRPr="001D5B66">
        <w:rPr>
          <w:rFonts w:cs="Arial"/>
        </w:rPr>
        <w:t>-mail :</w:t>
      </w:r>
      <w:r w:rsidR="00E33D33">
        <w:rPr>
          <w:rFonts w:cs="Arial"/>
        </w:rPr>
        <w:t xml:space="preserve"> </w:t>
      </w:r>
      <w:r w:rsidR="00ED744A" w:rsidRPr="001D5B66">
        <w:rPr>
          <w:rFonts w:cs="Arial"/>
        </w:rPr>
        <w:t>…………………………………………………………………………</w:t>
      </w:r>
      <w:proofErr w:type="gramStart"/>
      <w:r w:rsidR="00ED744A" w:rsidRPr="001D5B66">
        <w:rPr>
          <w:rFonts w:cs="Arial"/>
        </w:rPr>
        <w:t>…….</w:t>
      </w:r>
      <w:proofErr w:type="gramEnd"/>
      <w:r w:rsidR="00ED744A" w:rsidRPr="001D5B66">
        <w:rPr>
          <w:rFonts w:cs="Arial"/>
        </w:rPr>
        <w:t>…………………</w:t>
      </w:r>
    </w:p>
    <w:p w:rsidR="00E87A44" w:rsidRPr="001D5B66" w:rsidRDefault="00E87A44" w:rsidP="001D5B66">
      <w:pPr>
        <w:spacing w:line="22" w:lineRule="atLeast"/>
        <w:rPr>
          <w:rFonts w:cs="Arial"/>
        </w:rPr>
      </w:pPr>
      <w:r w:rsidRPr="001D5B66">
        <w:rPr>
          <w:rFonts w:cs="Arial"/>
        </w:rPr>
        <w:br w:type="page"/>
      </w:r>
    </w:p>
    <w:p w:rsidR="000D280F" w:rsidRPr="00E33D33" w:rsidRDefault="000D280F" w:rsidP="00E33D33">
      <w:pPr>
        <w:pBdr>
          <w:top w:val="single" w:sz="8" w:space="1" w:color="auto"/>
          <w:left w:val="single" w:sz="8" w:space="4" w:color="auto"/>
          <w:bottom w:val="single" w:sz="8" w:space="1" w:color="auto"/>
          <w:right w:val="single" w:sz="8" w:space="4" w:color="auto"/>
        </w:pBdr>
        <w:ind w:left="1134"/>
        <w:rPr>
          <w:b/>
          <w:color w:val="2E74B5"/>
          <w:sz w:val="28"/>
        </w:rPr>
      </w:pPr>
      <w:bookmarkStart w:id="70" w:name="_Toc76378738"/>
      <w:bookmarkStart w:id="71" w:name="_Toc76378800"/>
      <w:r w:rsidRPr="00E33D33">
        <w:rPr>
          <w:b/>
          <w:color w:val="2E74B5"/>
          <w:sz w:val="28"/>
        </w:rPr>
        <w:lastRenderedPageBreak/>
        <w:t>FICHE DE PRÉSENTATION DU PROJET SYNTHÉTIQUE</w:t>
      </w:r>
      <w:bookmarkEnd w:id="70"/>
      <w:bookmarkEnd w:id="71"/>
    </w:p>
    <w:p w:rsidR="000D280F" w:rsidRPr="001D5B66" w:rsidRDefault="000D280F" w:rsidP="00E33D33">
      <w:pPr>
        <w:pBdr>
          <w:top w:val="single" w:sz="8" w:space="1" w:color="auto"/>
          <w:left w:val="single" w:sz="8" w:space="4" w:color="auto"/>
          <w:bottom w:val="single" w:sz="8" w:space="1" w:color="auto"/>
          <w:right w:val="single" w:sz="8" w:space="4" w:color="auto"/>
        </w:pBdr>
        <w:ind w:left="1134"/>
        <w:rPr>
          <w:i/>
        </w:rPr>
      </w:pPr>
      <w:bookmarkStart w:id="72" w:name="_Toc76378739"/>
      <w:bookmarkStart w:id="73" w:name="_Toc76378801"/>
      <w:r w:rsidRPr="00E33D33">
        <w:rPr>
          <w:b/>
          <w:color w:val="2E74B5"/>
          <w:sz w:val="28"/>
        </w:rPr>
        <w:t>À joindre au dossier</w:t>
      </w:r>
      <w:bookmarkEnd w:id="72"/>
      <w:bookmarkEnd w:id="73"/>
    </w:p>
    <w:p w:rsidR="000D280F" w:rsidRPr="00E33D33" w:rsidRDefault="000D280F" w:rsidP="001D5B66">
      <w:pPr>
        <w:spacing w:line="22" w:lineRule="atLeast"/>
        <w:rPr>
          <w:rFonts w:cs="Arial"/>
        </w:rPr>
      </w:pPr>
      <w:r w:rsidRPr="00E33D33">
        <w:rPr>
          <w:rFonts w:cs="Arial"/>
          <w:b/>
        </w:rPr>
        <w:t>Date d’envoi du projet</w:t>
      </w:r>
      <w:r w:rsidRPr="00E33D33">
        <w:rPr>
          <w:rFonts w:cs="Arial"/>
        </w:rPr>
        <w:t> :</w:t>
      </w:r>
      <w:r w:rsidR="00E33D33">
        <w:rPr>
          <w:rFonts w:cs="Arial"/>
        </w:rPr>
        <w:t xml:space="preserve"> </w:t>
      </w:r>
      <w:r w:rsidRPr="00E33D33">
        <w:rPr>
          <w:rFonts w:cs="Arial"/>
        </w:rPr>
        <w:t>…/…/…</w:t>
      </w:r>
    </w:p>
    <w:p w:rsidR="000D280F" w:rsidRPr="00040F34" w:rsidRDefault="000D280F" w:rsidP="001D5B66">
      <w:pPr>
        <w:spacing w:line="22" w:lineRule="atLeast"/>
        <w:rPr>
          <w:rFonts w:cs="Arial"/>
          <w:b/>
        </w:rPr>
      </w:pPr>
      <w:r w:rsidRPr="00040F34">
        <w:rPr>
          <w:rFonts w:cs="Arial"/>
          <w:b/>
        </w:rPr>
        <w:t>Les porteurs de projets :</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 xml:space="preserve">Association nationale ou régionale </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 xml:space="preserve">Université, institut ou école spécialisée </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Autres……………………………………………………………………………………</w:t>
      </w:r>
      <w:proofErr w:type="gramStart"/>
      <w:r w:rsidRPr="00E33D33">
        <w:rPr>
          <w:rFonts w:cs="Arial"/>
        </w:rPr>
        <w:t>…….</w:t>
      </w:r>
      <w:proofErr w:type="gramEnd"/>
      <w:r w:rsidRPr="00E33D33">
        <w:rPr>
          <w:rFonts w:cs="Arial"/>
        </w:rPr>
        <w:t>.</w:t>
      </w:r>
    </w:p>
    <w:p w:rsidR="000D280F" w:rsidRPr="00E33D33" w:rsidRDefault="000D280F" w:rsidP="001D5B66">
      <w:pPr>
        <w:spacing w:line="22" w:lineRule="atLeast"/>
        <w:rPr>
          <w:rFonts w:cs="Arial"/>
        </w:rPr>
      </w:pPr>
      <w:r w:rsidRPr="00040F34">
        <w:rPr>
          <w:rFonts w:cs="Arial"/>
          <w:b/>
        </w:rPr>
        <w:t>Le projet présenté porte sur</w:t>
      </w:r>
      <w:r w:rsidRPr="00E33D33">
        <w:rPr>
          <w:rFonts w:cs="Arial"/>
        </w:rPr>
        <w:t> :</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Le niveau</w:t>
      </w:r>
      <w:r w:rsidR="0086706E">
        <w:rPr>
          <w:rFonts w:cs="Arial"/>
        </w:rPr>
        <w:t> </w:t>
      </w:r>
      <w:r w:rsidRPr="00E33D33">
        <w:rPr>
          <w:rFonts w:cs="Arial"/>
        </w:rPr>
        <w:t xml:space="preserve">1 – Formation </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Le niveau</w:t>
      </w:r>
      <w:r w:rsidR="007108EB" w:rsidRPr="00E33D33">
        <w:rPr>
          <w:rFonts w:cs="Arial"/>
        </w:rPr>
        <w:t> </w:t>
      </w:r>
      <w:r w:rsidRPr="00E33D33">
        <w:rPr>
          <w:rFonts w:cs="Arial"/>
        </w:rPr>
        <w:t xml:space="preserve">2 – Information </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Le niveau</w:t>
      </w:r>
      <w:r w:rsidR="007108EB" w:rsidRPr="00E33D33">
        <w:rPr>
          <w:rFonts w:cs="Arial"/>
        </w:rPr>
        <w:t> </w:t>
      </w:r>
      <w:r w:rsidRPr="00E33D33">
        <w:rPr>
          <w:rFonts w:cs="Arial"/>
        </w:rPr>
        <w:t>3 – Soutien</w:t>
      </w:r>
    </w:p>
    <w:p w:rsidR="000D280F" w:rsidRPr="00E33D33" w:rsidRDefault="000D280F" w:rsidP="001D5B66">
      <w:pPr>
        <w:spacing w:line="22" w:lineRule="atLeast"/>
        <w:rPr>
          <w:rFonts w:cs="Arial"/>
        </w:rPr>
      </w:pPr>
      <w:r w:rsidRPr="00040F34">
        <w:rPr>
          <w:rFonts w:cs="Arial"/>
          <w:b/>
        </w:rPr>
        <w:t>Type de plateforme</w:t>
      </w:r>
      <w:r w:rsidRPr="00E33D33">
        <w:rPr>
          <w:rFonts w:cs="Arial"/>
        </w:rPr>
        <w:t> :</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Open source</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LMS :</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Autres : …………………………………………………………………………………</w:t>
      </w:r>
      <w:proofErr w:type="gramStart"/>
      <w:r w:rsidRPr="00E33D33">
        <w:rPr>
          <w:rFonts w:cs="Arial"/>
        </w:rPr>
        <w:t>…….</w:t>
      </w:r>
      <w:proofErr w:type="gramEnd"/>
      <w:r w:rsidRPr="00E33D33">
        <w:rPr>
          <w:rFonts w:cs="Arial"/>
        </w:rPr>
        <w:t>.</w:t>
      </w:r>
    </w:p>
    <w:p w:rsidR="000D280F" w:rsidRPr="00E33D33" w:rsidRDefault="000D280F" w:rsidP="001D5B66">
      <w:pPr>
        <w:spacing w:line="22" w:lineRule="atLeast"/>
        <w:rPr>
          <w:rFonts w:cs="Arial"/>
        </w:rPr>
      </w:pPr>
      <w:r w:rsidRPr="00040F34">
        <w:rPr>
          <w:rFonts w:cs="Arial"/>
          <w:b/>
        </w:rPr>
        <w:t>Auprès de quel public visé</w:t>
      </w:r>
      <w:r w:rsidRPr="00E33D33">
        <w:rPr>
          <w:rFonts w:cs="Arial"/>
        </w:rPr>
        <w:t> (choix multiples)</w:t>
      </w:r>
      <w:r w:rsidR="00056B73" w:rsidRPr="00E33D33">
        <w:rPr>
          <w:rFonts w:cs="Arial"/>
        </w:rPr>
        <w:t> </w:t>
      </w:r>
      <w:r w:rsidRPr="00E33D33">
        <w:rPr>
          <w:rFonts w:cs="Arial"/>
        </w:rPr>
        <w:t>:</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 xml:space="preserve">Aidants de </w:t>
      </w:r>
      <w:r w:rsidR="00E33D33">
        <w:rPr>
          <w:rFonts w:cs="Arial"/>
        </w:rPr>
        <w:t xml:space="preserve">personnes en </w:t>
      </w:r>
      <w:r w:rsidRPr="00E33D33">
        <w:rPr>
          <w:rFonts w:cs="Arial"/>
        </w:rPr>
        <w:t xml:space="preserve">perte d’autonomie liée à l’âge </w:t>
      </w:r>
    </w:p>
    <w:p w:rsidR="000D280F" w:rsidRPr="00E33D33" w:rsidRDefault="000D280F" w:rsidP="001D5B66">
      <w:pPr>
        <w:spacing w:line="22" w:lineRule="atLeast"/>
        <w:rPr>
          <w:rFonts w:cs="Arial"/>
        </w:rPr>
      </w:pPr>
      <w:bookmarkStart w:id="74" w:name="_Hlk75463774"/>
      <w:r w:rsidRPr="00E33D33">
        <w:rPr>
          <w:rFonts w:cs="Arial"/>
          <w:b/>
          <w:sz w:val="24"/>
          <w:szCs w:val="24"/>
        </w:rPr>
        <w:sym w:font="Webdings" w:char="F031"/>
      </w:r>
      <w:r w:rsidRPr="00E33D33">
        <w:rPr>
          <w:rFonts w:cs="Arial"/>
        </w:rPr>
        <w:t xml:space="preserve">Aidants de </w:t>
      </w:r>
      <w:bookmarkEnd w:id="74"/>
      <w:r w:rsidRPr="00E33D33">
        <w:rPr>
          <w:rFonts w:cs="Arial"/>
        </w:rPr>
        <w:t>personnes handicapées</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Aidants de personnes malades</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Jeunes aidants</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Aidants en activité professionnelle</w:t>
      </w:r>
    </w:p>
    <w:p w:rsidR="000D280F" w:rsidRPr="00E33D33" w:rsidRDefault="000D280F" w:rsidP="001D5B66">
      <w:pPr>
        <w:spacing w:line="22" w:lineRule="atLeast"/>
        <w:rPr>
          <w:rFonts w:cs="Arial"/>
        </w:rPr>
      </w:pPr>
      <w:r w:rsidRPr="00E33D33">
        <w:rPr>
          <w:rFonts w:cs="Arial"/>
          <w:b/>
          <w:sz w:val="24"/>
          <w:szCs w:val="24"/>
        </w:rPr>
        <w:sym w:font="Webdings" w:char="F031"/>
      </w:r>
      <w:r w:rsidRPr="00E33D33">
        <w:rPr>
          <w:rFonts w:cs="Arial"/>
        </w:rPr>
        <w:t>Autres</w:t>
      </w:r>
    </w:p>
    <w:p w:rsidR="000D280F" w:rsidRPr="00E33D33" w:rsidRDefault="000D280F" w:rsidP="001D5B66">
      <w:pPr>
        <w:spacing w:line="22" w:lineRule="atLeast"/>
        <w:rPr>
          <w:rFonts w:cs="Arial"/>
        </w:rPr>
      </w:pPr>
      <w:r w:rsidRPr="00E33D33">
        <w:rPr>
          <w:rFonts w:cs="Arial"/>
        </w:rPr>
        <w:t>À préciser :</w:t>
      </w:r>
      <w:r w:rsidR="00E33D33">
        <w:rPr>
          <w:rFonts w:cs="Arial"/>
        </w:rPr>
        <w:t xml:space="preserve"> </w:t>
      </w:r>
      <w:r w:rsidRPr="00E33D33">
        <w:rPr>
          <w:rFonts w:cs="Arial"/>
        </w:rPr>
        <w:t>……………………………………………………………………………………….</w:t>
      </w:r>
    </w:p>
    <w:p w:rsidR="000D280F" w:rsidRPr="00E33D33" w:rsidRDefault="000D280F" w:rsidP="001D5B66">
      <w:pPr>
        <w:spacing w:line="22" w:lineRule="atLeast"/>
        <w:rPr>
          <w:rFonts w:cs="Arial"/>
          <w:b/>
          <w:sz w:val="24"/>
          <w:szCs w:val="24"/>
        </w:rPr>
      </w:pPr>
      <w:r w:rsidRPr="00E33D33">
        <w:rPr>
          <w:rFonts w:cs="Arial"/>
          <w:b/>
          <w:sz w:val="24"/>
          <w:szCs w:val="24"/>
        </w:rPr>
        <w:t>Période prévisionnelle d’exécution du projet</w:t>
      </w:r>
      <w:r w:rsidR="00056B73" w:rsidRPr="00E33D33">
        <w:rPr>
          <w:rFonts w:cs="Arial"/>
          <w:b/>
          <w:sz w:val="24"/>
          <w:szCs w:val="24"/>
        </w:rPr>
        <w:t> </w:t>
      </w:r>
      <w:r w:rsidRPr="00E33D33">
        <w:rPr>
          <w:rFonts w:cs="Arial"/>
          <w:b/>
          <w:sz w:val="24"/>
          <w:szCs w:val="24"/>
        </w:rPr>
        <w:t>:</w:t>
      </w:r>
    </w:p>
    <w:p w:rsidR="000D280F" w:rsidRPr="00E33D33" w:rsidRDefault="000D280F" w:rsidP="001D5B66">
      <w:pPr>
        <w:spacing w:line="22" w:lineRule="atLeast"/>
        <w:rPr>
          <w:rFonts w:cs="Arial"/>
          <w:szCs w:val="20"/>
        </w:rPr>
      </w:pPr>
      <w:r w:rsidRPr="00E33D33">
        <w:rPr>
          <w:rFonts w:cs="Arial"/>
        </w:rPr>
        <w:t>Du</w:t>
      </w:r>
      <w:r w:rsidR="007108EB" w:rsidRPr="00E33D33">
        <w:rPr>
          <w:rFonts w:cs="Arial"/>
        </w:rPr>
        <w:t xml:space="preserve"> </w:t>
      </w:r>
      <w:r w:rsidRPr="00E33D33">
        <w:rPr>
          <w:rFonts w:cs="Arial"/>
        </w:rPr>
        <w:sym w:font="Marlett" w:char="F066"/>
      </w:r>
      <w:r w:rsidRPr="00E33D33">
        <w:rPr>
          <w:rFonts w:cs="Arial"/>
        </w:rPr>
        <w:sym w:font="Marlett" w:char="F066"/>
      </w:r>
      <w:r w:rsidR="007108EB" w:rsidRPr="00E33D33">
        <w:rPr>
          <w:rFonts w:cs="Arial"/>
        </w:rPr>
        <w:t xml:space="preserve"> </w:t>
      </w:r>
      <w:r w:rsidRPr="00E33D33">
        <w:rPr>
          <w:rFonts w:cs="Arial"/>
        </w:rPr>
        <w:sym w:font="Marlett" w:char="F066"/>
      </w:r>
      <w:r w:rsidRPr="00E33D33">
        <w:rPr>
          <w:rFonts w:cs="Arial"/>
        </w:rPr>
        <w:sym w:font="Marlett" w:char="F066"/>
      </w:r>
      <w:r w:rsidR="00E33D33">
        <w:rPr>
          <w:rFonts w:cs="Arial"/>
        </w:rPr>
        <w:t xml:space="preserve"> </w:t>
      </w:r>
      <w:r w:rsidRPr="00E33D33">
        <w:rPr>
          <w:rFonts w:cs="Arial"/>
        </w:rPr>
        <w:sym w:font="Marlett" w:char="F066"/>
      </w:r>
      <w:r w:rsidRPr="00E33D33">
        <w:rPr>
          <w:rFonts w:cs="Arial"/>
        </w:rPr>
        <w:sym w:font="Marlett" w:char="F066"/>
      </w:r>
      <w:r w:rsidRPr="00E33D33">
        <w:rPr>
          <w:rFonts w:cs="Arial"/>
        </w:rPr>
        <w:sym w:font="Marlett" w:char="F066"/>
      </w:r>
      <w:r w:rsidRPr="00E33D33">
        <w:rPr>
          <w:rFonts w:cs="Arial"/>
        </w:rPr>
        <w:sym w:font="Marlett" w:char="F066"/>
      </w:r>
      <w:r w:rsidRPr="00E33D33">
        <w:rPr>
          <w:rFonts w:cs="Arial"/>
        </w:rPr>
        <w:t xml:space="preserve"> au </w:t>
      </w:r>
      <w:r w:rsidRPr="00E33D33">
        <w:rPr>
          <w:rFonts w:cs="Arial"/>
        </w:rPr>
        <w:sym w:font="Marlett" w:char="F066"/>
      </w:r>
      <w:r w:rsidRPr="00E33D33">
        <w:rPr>
          <w:rFonts w:cs="Arial"/>
        </w:rPr>
        <w:sym w:font="Marlett" w:char="F066"/>
      </w:r>
      <w:r w:rsidR="007108EB" w:rsidRPr="00E33D33">
        <w:rPr>
          <w:rFonts w:cs="Arial"/>
        </w:rPr>
        <w:t xml:space="preserve"> </w:t>
      </w:r>
      <w:r w:rsidRPr="00E33D33">
        <w:rPr>
          <w:rFonts w:cs="Arial"/>
        </w:rPr>
        <w:sym w:font="Marlett" w:char="F066"/>
      </w:r>
      <w:r w:rsidRPr="00E33D33">
        <w:rPr>
          <w:rFonts w:cs="Arial"/>
        </w:rPr>
        <w:sym w:font="Marlett" w:char="F066"/>
      </w:r>
      <w:r w:rsidR="00E33D33">
        <w:rPr>
          <w:rFonts w:cs="Arial"/>
        </w:rPr>
        <w:t xml:space="preserve"> </w:t>
      </w:r>
      <w:r w:rsidRPr="00E33D33">
        <w:rPr>
          <w:rFonts w:cs="Arial"/>
        </w:rPr>
        <w:sym w:font="Marlett" w:char="F066"/>
      </w:r>
      <w:r w:rsidRPr="00E33D33">
        <w:rPr>
          <w:rFonts w:cs="Arial"/>
        </w:rPr>
        <w:sym w:font="Marlett" w:char="F066"/>
      </w:r>
      <w:r w:rsidRPr="00E33D33">
        <w:rPr>
          <w:rFonts w:cs="Arial"/>
        </w:rPr>
        <w:sym w:font="Marlett" w:char="F066"/>
      </w:r>
      <w:r w:rsidRPr="00E33D33">
        <w:rPr>
          <w:rFonts w:cs="Arial"/>
        </w:rPr>
        <w:sym w:font="Marlett" w:char="F066"/>
      </w:r>
    </w:p>
    <w:p w:rsidR="000D280F" w:rsidRPr="00E33D33" w:rsidRDefault="000D280F" w:rsidP="001D5B66">
      <w:pPr>
        <w:spacing w:line="22" w:lineRule="atLeast"/>
        <w:rPr>
          <w:rFonts w:cs="Arial"/>
        </w:rPr>
      </w:pPr>
      <w:r w:rsidRPr="00040F34">
        <w:rPr>
          <w:rFonts w:cs="Arial"/>
        </w:rPr>
        <w:t>Nombre total de bénéficiaires visés</w:t>
      </w:r>
      <w:r w:rsidR="00056B73" w:rsidRPr="00E33D33">
        <w:rPr>
          <w:rFonts w:cs="Arial"/>
        </w:rPr>
        <w:t> </w:t>
      </w:r>
      <w:r w:rsidRPr="00E33D33">
        <w:rPr>
          <w:rFonts w:cs="Arial"/>
        </w:rPr>
        <w:t>:</w:t>
      </w:r>
      <w:r w:rsidR="00E33D33">
        <w:rPr>
          <w:rFonts w:cs="Arial"/>
        </w:rPr>
        <w:t xml:space="preserve"> </w:t>
      </w:r>
      <w:r w:rsidRPr="00E33D33">
        <w:rPr>
          <w:rFonts w:cs="Arial"/>
        </w:rPr>
        <w:t>………………………………………………………</w:t>
      </w:r>
      <w:proofErr w:type="gramStart"/>
      <w:r w:rsidRPr="00E33D33">
        <w:rPr>
          <w:rFonts w:cs="Arial"/>
        </w:rPr>
        <w:t>…….</w:t>
      </w:r>
      <w:proofErr w:type="gramEnd"/>
      <w:r w:rsidRPr="00E33D33">
        <w:rPr>
          <w:rFonts w:cs="Arial"/>
        </w:rPr>
        <w:t>.</w:t>
      </w:r>
    </w:p>
    <w:p w:rsidR="00E33D33" w:rsidRPr="00E33D33" w:rsidRDefault="00E33D33" w:rsidP="00E33D33">
      <w:pPr>
        <w:spacing w:line="22" w:lineRule="atLeast"/>
        <w:rPr>
          <w:rFonts w:cs="Arial"/>
          <w:sz w:val="24"/>
          <w:szCs w:val="24"/>
        </w:rPr>
      </w:pPr>
      <w:r w:rsidRPr="00E33D33">
        <w:rPr>
          <w:rFonts w:cs="Arial"/>
          <w:sz w:val="24"/>
          <w:szCs w:val="24"/>
        </w:rPr>
        <w:t>Montant total du projet</w:t>
      </w:r>
      <w:r>
        <w:rPr>
          <w:rFonts w:cs="Arial"/>
          <w:sz w:val="24"/>
          <w:szCs w:val="24"/>
        </w:rPr>
        <w:t> :</w:t>
      </w:r>
      <w:r w:rsidRPr="00E33D33">
        <w:rPr>
          <w:rFonts w:cs="Arial"/>
          <w:sz w:val="24"/>
          <w:szCs w:val="24"/>
        </w:rPr>
        <w:tab/>
      </w:r>
      <w:r w:rsidRPr="00E33D33">
        <w:rPr>
          <w:rFonts w:cs="Arial"/>
          <w:sz w:val="24"/>
          <w:szCs w:val="24"/>
        </w:rPr>
        <w:tab/>
        <w:t>euros</w:t>
      </w:r>
    </w:p>
    <w:p w:rsidR="00E33D33" w:rsidRDefault="00E33D33" w:rsidP="00E33D33">
      <w:r w:rsidRPr="00E33D33">
        <w:t>Montant de subvention demandé à la CNSA</w:t>
      </w:r>
      <w:r>
        <w:t> :</w:t>
      </w:r>
      <w:r w:rsidRPr="00E33D33">
        <w:tab/>
      </w:r>
      <w:r w:rsidRPr="00E33D33">
        <w:tab/>
        <w:t>euros</w:t>
      </w:r>
    </w:p>
    <w:p w:rsidR="00117E87" w:rsidRDefault="000D280F" w:rsidP="00117E87">
      <w:r w:rsidRPr="001D5B66">
        <w:rPr>
          <w:b/>
        </w:rPr>
        <w:t xml:space="preserve">Résumé du projet </w:t>
      </w:r>
      <w:r w:rsidR="00117E87" w:rsidRPr="00E33D33">
        <w:t>(maximum 20</w:t>
      </w:r>
      <w:r w:rsidR="0086706E">
        <w:t> </w:t>
      </w:r>
      <w:r w:rsidR="00117E87" w:rsidRPr="00E33D33">
        <w:t>lignes)</w:t>
      </w:r>
    </w:p>
    <w:p w:rsidR="00E33D33" w:rsidRDefault="00E33D33" w:rsidP="00E33D33">
      <w:pPr>
        <w:pBdr>
          <w:top w:val="single" w:sz="8" w:space="1" w:color="auto"/>
          <w:left w:val="single" w:sz="8" w:space="4" w:color="auto"/>
          <w:bottom w:val="single" w:sz="8" w:space="1" w:color="auto"/>
          <w:right w:val="single" w:sz="8" w:space="4" w:color="auto"/>
        </w:pBdr>
      </w:pPr>
    </w:p>
    <w:p w:rsidR="00E33D33" w:rsidRPr="00E33D33" w:rsidRDefault="00E33D33" w:rsidP="00E33D33">
      <w:pPr>
        <w:pBdr>
          <w:top w:val="single" w:sz="8" w:space="1" w:color="auto"/>
          <w:left w:val="single" w:sz="8" w:space="4" w:color="auto"/>
          <w:bottom w:val="single" w:sz="8" w:space="1" w:color="auto"/>
          <w:right w:val="single" w:sz="8" w:space="4" w:color="auto"/>
        </w:pBdr>
      </w:pPr>
    </w:p>
    <w:p w:rsidR="00E33D33" w:rsidRDefault="00E33D33">
      <w:pPr>
        <w:keepLines w:val="0"/>
        <w:spacing w:after="160" w:line="259" w:lineRule="auto"/>
        <w:rPr>
          <w:rFonts w:cs="Arial"/>
          <w:sz w:val="24"/>
          <w:szCs w:val="24"/>
        </w:rPr>
      </w:pPr>
      <w:r>
        <w:rPr>
          <w:rFonts w:cs="Arial"/>
          <w:sz w:val="24"/>
          <w:szCs w:val="24"/>
        </w:rPr>
        <w:br w:type="page"/>
      </w:r>
    </w:p>
    <w:p w:rsidR="000D280F" w:rsidRPr="00117E87" w:rsidRDefault="000D280F" w:rsidP="00117E87">
      <w:pPr>
        <w:pBdr>
          <w:top w:val="single" w:sz="8" w:space="1" w:color="auto"/>
          <w:left w:val="single" w:sz="8" w:space="4" w:color="auto"/>
          <w:bottom w:val="single" w:sz="8" w:space="1" w:color="auto"/>
          <w:right w:val="single" w:sz="8" w:space="4" w:color="auto"/>
        </w:pBdr>
        <w:ind w:left="1134"/>
        <w:rPr>
          <w:b/>
          <w:color w:val="2E74B5"/>
          <w:sz w:val="28"/>
          <w:szCs w:val="28"/>
        </w:rPr>
      </w:pPr>
      <w:bookmarkStart w:id="75" w:name="_Toc76378740"/>
      <w:bookmarkStart w:id="76" w:name="_Toc76378802"/>
      <w:r w:rsidRPr="00117E87">
        <w:rPr>
          <w:b/>
          <w:color w:val="2E74B5"/>
          <w:sz w:val="28"/>
          <w:szCs w:val="28"/>
        </w:rPr>
        <w:lastRenderedPageBreak/>
        <w:t>FICHE DE PRÉSENTATION DÉTAILLÉE DU PROJET</w:t>
      </w:r>
      <w:bookmarkEnd w:id="75"/>
      <w:bookmarkEnd w:id="76"/>
    </w:p>
    <w:p w:rsidR="000D280F" w:rsidRPr="00117E87" w:rsidRDefault="000D280F" w:rsidP="00117E87">
      <w:pPr>
        <w:pBdr>
          <w:top w:val="single" w:sz="8" w:space="1" w:color="auto"/>
          <w:left w:val="single" w:sz="8" w:space="4" w:color="auto"/>
          <w:bottom w:val="single" w:sz="8" w:space="1" w:color="auto"/>
          <w:right w:val="single" w:sz="8" w:space="4" w:color="auto"/>
        </w:pBdr>
        <w:ind w:left="1134"/>
        <w:rPr>
          <w:b/>
          <w:color w:val="2E74B5"/>
          <w:sz w:val="28"/>
          <w:szCs w:val="28"/>
        </w:rPr>
      </w:pPr>
      <w:bookmarkStart w:id="77" w:name="_Toc76378741"/>
      <w:bookmarkStart w:id="78" w:name="_Toc76378803"/>
      <w:r w:rsidRPr="00117E87">
        <w:rPr>
          <w:b/>
          <w:color w:val="2E74B5"/>
          <w:sz w:val="28"/>
          <w:szCs w:val="28"/>
        </w:rPr>
        <w:t>À joindre au dossier</w:t>
      </w:r>
      <w:bookmarkEnd w:id="77"/>
      <w:bookmarkEnd w:id="78"/>
    </w:p>
    <w:p w:rsidR="000D280F" w:rsidRDefault="000D280F" w:rsidP="001D5B66">
      <w:pPr>
        <w:spacing w:line="22" w:lineRule="atLeast"/>
        <w:rPr>
          <w:rFonts w:cs="Arial"/>
          <w:b/>
          <w:sz w:val="24"/>
          <w:szCs w:val="24"/>
        </w:rPr>
      </w:pPr>
      <w:bookmarkStart w:id="79" w:name="_Hlk75485521"/>
      <w:r w:rsidRPr="001D5B66">
        <w:rPr>
          <w:rFonts w:cs="Arial"/>
          <w:b/>
          <w:sz w:val="24"/>
          <w:szCs w:val="24"/>
        </w:rPr>
        <w:t>Intitulé de l’action</w:t>
      </w:r>
    </w:p>
    <w:p w:rsidR="0041551F" w:rsidRDefault="0041551F" w:rsidP="0041551F">
      <w:pPr>
        <w:pBdr>
          <w:top w:val="single" w:sz="8" w:space="1" w:color="auto"/>
          <w:left w:val="single" w:sz="8" w:space="4" w:color="auto"/>
          <w:bottom w:val="single" w:sz="8" w:space="1" w:color="auto"/>
          <w:right w:val="single" w:sz="8" w:space="4" w:color="auto"/>
        </w:pBdr>
        <w:spacing w:line="22" w:lineRule="atLeast"/>
        <w:rPr>
          <w:rFonts w:cs="Arial"/>
          <w:sz w:val="24"/>
          <w:szCs w:val="24"/>
        </w:rPr>
      </w:pPr>
    </w:p>
    <w:p w:rsidR="0041551F" w:rsidRDefault="0041551F" w:rsidP="0041551F">
      <w:pPr>
        <w:pBdr>
          <w:top w:val="single" w:sz="8" w:space="1" w:color="auto"/>
          <w:left w:val="single" w:sz="8" w:space="4" w:color="auto"/>
          <w:bottom w:val="single" w:sz="8" w:space="1" w:color="auto"/>
          <w:right w:val="single" w:sz="8" w:space="4" w:color="auto"/>
        </w:pBdr>
        <w:spacing w:line="22" w:lineRule="atLeast"/>
        <w:rPr>
          <w:rFonts w:cs="Arial"/>
          <w:sz w:val="24"/>
          <w:szCs w:val="24"/>
        </w:rPr>
      </w:pPr>
    </w:p>
    <w:bookmarkEnd w:id="79"/>
    <w:p w:rsidR="000D280F" w:rsidRPr="001D5B66" w:rsidRDefault="000D280F" w:rsidP="001D5B66">
      <w:pPr>
        <w:spacing w:line="22" w:lineRule="atLeast"/>
        <w:rPr>
          <w:rFonts w:cs="Arial"/>
          <w:b/>
          <w:sz w:val="24"/>
          <w:szCs w:val="24"/>
        </w:rPr>
      </w:pPr>
      <w:r w:rsidRPr="001D5B66">
        <w:rPr>
          <w:rFonts w:cs="Arial"/>
          <w:b/>
          <w:sz w:val="24"/>
          <w:szCs w:val="24"/>
        </w:rPr>
        <w:t>Période prévisionnelle d’exécution du projet</w:t>
      </w:r>
      <w:r w:rsidR="00056B73" w:rsidRPr="001D5B66">
        <w:rPr>
          <w:rFonts w:cs="Arial"/>
          <w:b/>
          <w:sz w:val="24"/>
          <w:szCs w:val="24"/>
        </w:rPr>
        <w:t> </w:t>
      </w:r>
      <w:r w:rsidRPr="001D5B66">
        <w:rPr>
          <w:rFonts w:cs="Arial"/>
          <w:b/>
          <w:sz w:val="24"/>
          <w:szCs w:val="24"/>
        </w:rPr>
        <w:t>:</w:t>
      </w:r>
    </w:p>
    <w:p w:rsidR="000D280F" w:rsidRPr="001D5B66" w:rsidRDefault="000D280F" w:rsidP="001D5B66">
      <w:pPr>
        <w:spacing w:line="22" w:lineRule="atLeast"/>
        <w:rPr>
          <w:rFonts w:cs="Arial"/>
          <w:i/>
          <w:szCs w:val="20"/>
        </w:rPr>
      </w:pPr>
      <w:r w:rsidRPr="001D5B66">
        <w:rPr>
          <w:rFonts w:cs="Arial"/>
          <w:i/>
        </w:rPr>
        <w:t xml:space="preserve">Du </w:t>
      </w:r>
      <w:r w:rsidRPr="001D5B66">
        <w:rPr>
          <w:rFonts w:cs="Arial"/>
          <w:i/>
        </w:rPr>
        <w:sym w:font="Marlett" w:char="F066"/>
      </w:r>
      <w:r w:rsidRPr="001D5B66">
        <w:rPr>
          <w:rFonts w:cs="Arial"/>
          <w:i/>
        </w:rPr>
        <w:sym w:font="Marlett" w:char="F066"/>
      </w:r>
      <w:r w:rsidR="007108EB" w:rsidRPr="001D5B66">
        <w:rPr>
          <w:rFonts w:cs="Arial"/>
          <w:i/>
        </w:rPr>
        <w:t xml:space="preserve"> </w:t>
      </w:r>
      <w:r w:rsidRPr="001D5B66">
        <w:rPr>
          <w:rFonts w:cs="Arial"/>
          <w:i/>
        </w:rPr>
        <w:sym w:font="Marlett" w:char="F066"/>
      </w:r>
      <w:r w:rsidRPr="001D5B66">
        <w:rPr>
          <w:rFonts w:cs="Arial"/>
          <w:i/>
        </w:rPr>
        <w:sym w:font="Marlett" w:char="F066"/>
      </w:r>
      <w:r w:rsidR="0041551F">
        <w:rPr>
          <w:rFonts w:cs="Arial"/>
          <w:i/>
        </w:rPr>
        <w:t xml:space="preserve"> </w:t>
      </w:r>
      <w:r w:rsidRPr="001D5B66">
        <w:rPr>
          <w:rFonts w:cs="Arial"/>
          <w:i/>
        </w:rPr>
        <w:sym w:font="Marlett" w:char="F066"/>
      </w:r>
      <w:r w:rsidRPr="001D5B66">
        <w:rPr>
          <w:rFonts w:cs="Arial"/>
          <w:i/>
        </w:rPr>
        <w:sym w:font="Marlett" w:char="F066"/>
      </w:r>
      <w:r w:rsidRPr="001D5B66">
        <w:rPr>
          <w:rFonts w:cs="Arial"/>
          <w:i/>
        </w:rPr>
        <w:sym w:font="Marlett" w:char="F066"/>
      </w:r>
      <w:r w:rsidRPr="001D5B66">
        <w:rPr>
          <w:rFonts w:cs="Arial"/>
          <w:i/>
        </w:rPr>
        <w:sym w:font="Marlett" w:char="F066"/>
      </w:r>
      <w:r w:rsidRPr="001D5B66">
        <w:rPr>
          <w:rFonts w:cs="Arial"/>
          <w:i/>
        </w:rPr>
        <w:t xml:space="preserve"> au </w:t>
      </w:r>
      <w:r w:rsidRPr="001D5B66">
        <w:rPr>
          <w:rFonts w:cs="Arial"/>
          <w:i/>
        </w:rPr>
        <w:sym w:font="Marlett" w:char="F066"/>
      </w:r>
      <w:r w:rsidRPr="001D5B66">
        <w:rPr>
          <w:rFonts w:cs="Arial"/>
          <w:i/>
        </w:rPr>
        <w:sym w:font="Marlett" w:char="F066"/>
      </w:r>
      <w:r w:rsidR="007108EB" w:rsidRPr="001D5B66">
        <w:rPr>
          <w:rFonts w:cs="Arial"/>
          <w:i/>
        </w:rPr>
        <w:t xml:space="preserve"> </w:t>
      </w:r>
      <w:r w:rsidRPr="001D5B66">
        <w:rPr>
          <w:rFonts w:cs="Arial"/>
          <w:i/>
        </w:rPr>
        <w:sym w:font="Marlett" w:char="F066"/>
      </w:r>
      <w:r w:rsidRPr="001D5B66">
        <w:rPr>
          <w:rFonts w:cs="Arial"/>
          <w:i/>
        </w:rPr>
        <w:sym w:font="Marlett" w:char="F066"/>
      </w:r>
      <w:r w:rsidR="0041551F">
        <w:rPr>
          <w:rFonts w:cs="Arial"/>
          <w:i/>
        </w:rPr>
        <w:t xml:space="preserve"> </w:t>
      </w:r>
      <w:r w:rsidRPr="001D5B66">
        <w:rPr>
          <w:rFonts w:cs="Arial"/>
          <w:i/>
        </w:rPr>
        <w:sym w:font="Marlett" w:char="F066"/>
      </w:r>
      <w:r w:rsidRPr="001D5B66">
        <w:rPr>
          <w:rFonts w:cs="Arial"/>
          <w:i/>
        </w:rPr>
        <w:sym w:font="Marlett" w:char="F066"/>
      </w:r>
      <w:r w:rsidRPr="001D5B66">
        <w:rPr>
          <w:rFonts w:cs="Arial"/>
          <w:i/>
        </w:rPr>
        <w:sym w:font="Marlett" w:char="F066"/>
      </w:r>
      <w:r w:rsidRPr="001D5B66">
        <w:rPr>
          <w:rFonts w:cs="Arial"/>
          <w:i/>
        </w:rPr>
        <w:sym w:font="Marlett" w:char="F066"/>
      </w:r>
    </w:p>
    <w:p w:rsidR="000D280F" w:rsidRPr="0041551F" w:rsidRDefault="000D280F" w:rsidP="001D5B66">
      <w:pPr>
        <w:spacing w:line="22" w:lineRule="atLeast"/>
        <w:rPr>
          <w:rFonts w:cs="Arial"/>
          <w:b/>
          <w:sz w:val="24"/>
          <w:szCs w:val="24"/>
        </w:rPr>
      </w:pPr>
      <w:r w:rsidRPr="00040F34">
        <w:rPr>
          <w:rFonts w:cs="Arial"/>
          <w:b/>
          <w:sz w:val="24"/>
          <w:szCs w:val="24"/>
        </w:rPr>
        <w:t>Présentation des structures</w:t>
      </w:r>
      <w:r w:rsidR="0041551F">
        <w:rPr>
          <w:rFonts w:cs="Arial"/>
          <w:b/>
          <w:sz w:val="24"/>
          <w:szCs w:val="24"/>
        </w:rPr>
        <w:t xml:space="preserve"> </w:t>
      </w:r>
      <w:r w:rsidRPr="00040F34">
        <w:rPr>
          <w:rFonts w:cs="Arial"/>
          <w:b/>
          <w:sz w:val="24"/>
          <w:szCs w:val="24"/>
        </w:rPr>
        <w:t xml:space="preserve">candidates </w:t>
      </w:r>
    </w:p>
    <w:p w:rsidR="000D280F" w:rsidRPr="0041551F" w:rsidRDefault="000D280F" w:rsidP="001D5B66">
      <w:pPr>
        <w:spacing w:line="22" w:lineRule="atLeast"/>
        <w:rPr>
          <w:rFonts w:cs="Arial"/>
          <w:sz w:val="24"/>
          <w:szCs w:val="24"/>
        </w:rPr>
      </w:pPr>
    </w:p>
    <w:p w:rsidR="000D280F" w:rsidRPr="001D5B66" w:rsidRDefault="000D280F" w:rsidP="001D5B66">
      <w:pPr>
        <w:spacing w:line="22" w:lineRule="atLeast"/>
        <w:rPr>
          <w:rFonts w:cs="Arial"/>
          <w:b/>
          <w:sz w:val="24"/>
          <w:szCs w:val="24"/>
        </w:rPr>
      </w:pPr>
      <w:r w:rsidRPr="001D5B66">
        <w:rPr>
          <w:rFonts w:cs="Arial"/>
          <w:b/>
          <w:sz w:val="24"/>
          <w:szCs w:val="24"/>
        </w:rPr>
        <w:t>Présentation de la structure</w:t>
      </w:r>
      <w:r w:rsidR="0041551F">
        <w:rPr>
          <w:rFonts w:cs="Arial"/>
          <w:b/>
          <w:sz w:val="24"/>
          <w:szCs w:val="24"/>
        </w:rPr>
        <w:t xml:space="preserve"> </w:t>
      </w:r>
      <w:r w:rsidRPr="001D5B66">
        <w:rPr>
          <w:rFonts w:cs="Arial"/>
          <w:b/>
          <w:sz w:val="24"/>
          <w:szCs w:val="24"/>
        </w:rPr>
        <w:t>candidate n°</w:t>
      </w:r>
      <w:r w:rsidR="007108EB" w:rsidRPr="001D5B66">
        <w:rPr>
          <w:rFonts w:cs="Arial"/>
          <w:b/>
          <w:sz w:val="24"/>
          <w:szCs w:val="24"/>
        </w:rPr>
        <w:t> </w:t>
      </w:r>
      <w:r w:rsidRPr="001D5B66">
        <w:rPr>
          <w:rFonts w:cs="Arial"/>
          <w:b/>
          <w:sz w:val="24"/>
          <w:szCs w:val="24"/>
        </w:rPr>
        <w:t>1</w:t>
      </w:r>
    </w:p>
    <w:p w:rsidR="000D280F" w:rsidRPr="001D5B66" w:rsidRDefault="000D280F" w:rsidP="001D5B66">
      <w:pPr>
        <w:spacing w:line="22" w:lineRule="atLeast"/>
        <w:rPr>
          <w:rFonts w:cs="Arial"/>
          <w:i/>
        </w:rPr>
      </w:pPr>
      <w:r w:rsidRPr="001D5B66">
        <w:rPr>
          <w:rFonts w:cs="Arial"/>
          <w:sz w:val="24"/>
          <w:szCs w:val="24"/>
        </w:rPr>
        <w:sym w:font="Webdings" w:char="F031"/>
      </w:r>
      <w:r w:rsidRPr="001D5B66">
        <w:rPr>
          <w:rFonts w:cs="Arial"/>
          <w:sz w:val="24"/>
          <w:szCs w:val="24"/>
        </w:rPr>
        <w:t>Association nationale représentante d’aidants ou de familles/de personnes en perte d’autonomie ou handicapée</w:t>
      </w:r>
      <w:r w:rsidR="0041551F">
        <w:rPr>
          <w:rFonts w:cs="Arial"/>
          <w:sz w:val="24"/>
          <w:szCs w:val="24"/>
        </w:rPr>
        <w:t>s</w:t>
      </w:r>
      <w:r w:rsidRPr="001D5B66">
        <w:rPr>
          <w:rFonts w:cs="Arial"/>
          <w:sz w:val="24"/>
          <w:szCs w:val="24"/>
        </w:rPr>
        <w:t xml:space="preserve"> ou malade</w:t>
      </w:r>
      <w:r w:rsidR="0041551F">
        <w:rPr>
          <w:rFonts w:cs="Arial"/>
          <w:sz w:val="24"/>
          <w:szCs w:val="24"/>
        </w:rPr>
        <w:t>s</w:t>
      </w:r>
    </w:p>
    <w:p w:rsidR="000D280F" w:rsidRPr="001D5B66" w:rsidRDefault="000D280F" w:rsidP="001D5B66">
      <w:pPr>
        <w:spacing w:line="22" w:lineRule="atLeast"/>
        <w:rPr>
          <w:rFonts w:cs="Arial"/>
          <w:i/>
        </w:rPr>
      </w:pPr>
      <w:r w:rsidRPr="001D5B66">
        <w:rPr>
          <w:rFonts w:cs="Arial"/>
          <w:sz w:val="24"/>
          <w:szCs w:val="24"/>
        </w:rPr>
        <w:sym w:font="Webdings" w:char="F031"/>
      </w:r>
      <w:r w:rsidRPr="001D5B66">
        <w:rPr>
          <w:rFonts w:cs="Arial"/>
          <w:sz w:val="24"/>
          <w:szCs w:val="24"/>
        </w:rPr>
        <w:t>Association régionale représentante d’aidants ou de familles/de personnes en perte d’autonomie ou handicapée</w:t>
      </w:r>
      <w:r w:rsidR="0041551F">
        <w:rPr>
          <w:rFonts w:cs="Arial"/>
          <w:sz w:val="24"/>
          <w:szCs w:val="24"/>
        </w:rPr>
        <w:t>s</w:t>
      </w:r>
      <w:r w:rsidRPr="001D5B66">
        <w:rPr>
          <w:rFonts w:cs="Arial"/>
          <w:sz w:val="24"/>
          <w:szCs w:val="24"/>
        </w:rPr>
        <w:t xml:space="preserve"> ou malade</w:t>
      </w:r>
      <w:r w:rsidR="0041551F">
        <w:rPr>
          <w:rFonts w:cs="Arial"/>
          <w:sz w:val="24"/>
          <w:szCs w:val="24"/>
        </w:rPr>
        <w:t>s</w:t>
      </w:r>
    </w:p>
    <w:p w:rsidR="000D280F" w:rsidRPr="00040F34" w:rsidRDefault="00AE36E9"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r>
        <w:rPr>
          <w:rFonts w:cs="Arial"/>
          <w:color w:val="000000"/>
        </w:rPr>
        <w:t>(</w:t>
      </w:r>
      <w:r w:rsidR="000D280F" w:rsidRPr="00040F34">
        <w:rPr>
          <w:rFonts w:cs="Arial"/>
          <w:color w:val="000000"/>
        </w:rPr>
        <w:t>Cette partie développe les missions et la stratégie de déploiement, les cibles prioritaires, la couverture territoriale, le réseau de partenaires</w:t>
      </w:r>
      <w:r w:rsidR="0041551F" w:rsidRPr="00040F34">
        <w:rPr>
          <w:rFonts w:cs="Arial"/>
          <w:color w:val="000000"/>
        </w:rPr>
        <w:t>.</w:t>
      </w:r>
      <w:r>
        <w:rPr>
          <w:rFonts w:cs="Arial"/>
          <w:color w:val="000000"/>
        </w:rPr>
        <w:t>)</w:t>
      </w: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1D5B66" w:rsidRDefault="000D280F" w:rsidP="001D5B66">
      <w:pPr>
        <w:spacing w:line="22" w:lineRule="atLeast"/>
        <w:rPr>
          <w:rFonts w:cs="Arial"/>
          <w:b/>
          <w:sz w:val="24"/>
          <w:szCs w:val="24"/>
        </w:rPr>
      </w:pPr>
      <w:r w:rsidRPr="001D5B66">
        <w:rPr>
          <w:rFonts w:cs="Arial"/>
          <w:b/>
          <w:sz w:val="24"/>
          <w:szCs w:val="24"/>
        </w:rPr>
        <w:t>Présentation de la structure candidate n°</w:t>
      </w:r>
      <w:r w:rsidR="007108EB" w:rsidRPr="001D5B66">
        <w:rPr>
          <w:rFonts w:cs="Arial"/>
          <w:b/>
          <w:sz w:val="24"/>
          <w:szCs w:val="24"/>
        </w:rPr>
        <w:t> </w:t>
      </w:r>
      <w:r w:rsidRPr="001D5B66">
        <w:rPr>
          <w:rFonts w:cs="Arial"/>
          <w:b/>
          <w:sz w:val="24"/>
          <w:szCs w:val="24"/>
        </w:rPr>
        <w:t>2</w:t>
      </w:r>
    </w:p>
    <w:p w:rsidR="000D280F" w:rsidRPr="001D5B66" w:rsidRDefault="000D280F" w:rsidP="001D5B66">
      <w:pPr>
        <w:spacing w:line="22" w:lineRule="atLeast"/>
        <w:rPr>
          <w:rFonts w:cs="Arial"/>
          <w:sz w:val="24"/>
          <w:szCs w:val="24"/>
        </w:rPr>
      </w:pPr>
      <w:r w:rsidRPr="001D5B66">
        <w:rPr>
          <w:rFonts w:cs="Arial"/>
          <w:sz w:val="24"/>
          <w:szCs w:val="24"/>
        </w:rPr>
        <w:sym w:font="Webdings" w:char="F031"/>
      </w:r>
      <w:r w:rsidRPr="001D5B66">
        <w:rPr>
          <w:rFonts w:cs="Arial"/>
          <w:sz w:val="24"/>
          <w:szCs w:val="24"/>
        </w:rPr>
        <w:t>Université spécialisée en ingénierie pédagogique et de formation en distanciel</w:t>
      </w:r>
      <w:bookmarkStart w:id="80" w:name="_Hlk75432660"/>
    </w:p>
    <w:p w:rsidR="000D280F" w:rsidRPr="001D5B66" w:rsidRDefault="000D280F" w:rsidP="001D5B66">
      <w:pPr>
        <w:spacing w:line="22" w:lineRule="atLeast"/>
        <w:rPr>
          <w:rFonts w:cs="Arial"/>
          <w:sz w:val="24"/>
          <w:szCs w:val="24"/>
        </w:rPr>
      </w:pPr>
      <w:r w:rsidRPr="001D5B66">
        <w:rPr>
          <w:rFonts w:cs="Arial"/>
          <w:sz w:val="24"/>
          <w:szCs w:val="24"/>
        </w:rPr>
        <w:sym w:font="Webdings" w:char="F031"/>
      </w:r>
      <w:r w:rsidRPr="001D5B66">
        <w:rPr>
          <w:rFonts w:cs="Arial"/>
          <w:sz w:val="24"/>
          <w:szCs w:val="24"/>
        </w:rPr>
        <w:t>Institut ou école spécialisé</w:t>
      </w:r>
      <w:r w:rsidR="0086706E">
        <w:rPr>
          <w:rFonts w:cs="Arial"/>
          <w:sz w:val="24"/>
          <w:szCs w:val="24"/>
        </w:rPr>
        <w:t>e</w:t>
      </w:r>
      <w:r w:rsidRPr="001D5B66">
        <w:rPr>
          <w:rFonts w:cs="Arial"/>
          <w:sz w:val="24"/>
          <w:szCs w:val="24"/>
        </w:rPr>
        <w:t xml:space="preserve"> en ingénierie pédagogique et de formation en distanciel</w:t>
      </w:r>
    </w:p>
    <w:bookmarkEnd w:id="80"/>
    <w:p w:rsidR="000D280F" w:rsidRPr="00040F34" w:rsidRDefault="00AE36E9"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r>
        <w:rPr>
          <w:rFonts w:cs="Arial"/>
          <w:color w:val="000000"/>
        </w:rPr>
        <w:t>(</w:t>
      </w:r>
      <w:r w:rsidR="000D280F" w:rsidRPr="00040F34">
        <w:rPr>
          <w:rFonts w:cs="Arial"/>
          <w:color w:val="000000"/>
        </w:rPr>
        <w:t>Cette partie développe les missions et la stratégie de déploiement, les cibles prioritaires, la couverture territoriale, le réseau de partenaires</w:t>
      </w:r>
      <w:r w:rsidR="0041551F" w:rsidRPr="00040F34">
        <w:rPr>
          <w:rFonts w:cs="Arial"/>
          <w:color w:val="000000"/>
        </w:rPr>
        <w:t>.</w:t>
      </w:r>
      <w:r>
        <w:rPr>
          <w:rFonts w:cs="Arial"/>
          <w:color w:val="000000"/>
        </w:rPr>
        <w:t>)</w:t>
      </w: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1D5B66" w:rsidRDefault="000D280F" w:rsidP="001D5B66">
      <w:pPr>
        <w:pStyle w:val="En-tte"/>
        <w:tabs>
          <w:tab w:val="clear" w:pos="4536"/>
          <w:tab w:val="left" w:pos="5670"/>
        </w:tabs>
        <w:spacing w:after="120" w:line="22" w:lineRule="atLeast"/>
        <w:rPr>
          <w:rFonts w:cs="Arial"/>
          <w:b/>
          <w:sz w:val="24"/>
          <w:szCs w:val="24"/>
        </w:rPr>
      </w:pPr>
      <w:r w:rsidRPr="001D5B66">
        <w:rPr>
          <w:rFonts w:cs="Arial"/>
          <w:b/>
          <w:sz w:val="24"/>
          <w:szCs w:val="24"/>
        </w:rPr>
        <w:t>État des lieux</w:t>
      </w:r>
    </w:p>
    <w:p w:rsidR="000D280F" w:rsidRPr="00040F34" w:rsidRDefault="00AE36E9"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sz w:val="20"/>
          <w:szCs w:val="20"/>
        </w:rPr>
      </w:pPr>
      <w:r>
        <w:rPr>
          <w:rFonts w:cs="Arial"/>
          <w:color w:val="000000"/>
        </w:rPr>
        <w:t>(</w:t>
      </w:r>
      <w:r w:rsidR="000D280F" w:rsidRPr="00040F34">
        <w:rPr>
          <w:rFonts w:cs="Arial"/>
          <w:color w:val="000000"/>
        </w:rPr>
        <w:t>L’état des lieux doit permettre de traduire la compréhension de la problématique soulevée par l’AAP et de ses enjeux</w:t>
      </w:r>
      <w:r w:rsidR="0041551F" w:rsidRPr="00040F34">
        <w:rPr>
          <w:rFonts w:cs="Arial"/>
          <w:color w:val="000000"/>
        </w:rPr>
        <w:t>.</w:t>
      </w:r>
      <w:r>
        <w:rPr>
          <w:rFonts w:cs="Arial"/>
          <w:color w:val="000000"/>
        </w:rPr>
        <w:t>)</w:t>
      </w: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1D5B66" w:rsidRDefault="000D280F" w:rsidP="001D5B66">
      <w:pPr>
        <w:pStyle w:val="En-tte"/>
        <w:tabs>
          <w:tab w:val="left" w:pos="5670"/>
        </w:tabs>
        <w:spacing w:after="120" w:line="22" w:lineRule="atLeast"/>
        <w:rPr>
          <w:rFonts w:eastAsia="Calibri" w:cs="Arial"/>
          <w:b/>
          <w:sz w:val="24"/>
          <w:szCs w:val="24"/>
        </w:rPr>
      </w:pPr>
      <w:r w:rsidRPr="001D5B66">
        <w:rPr>
          <w:rFonts w:cs="Arial"/>
          <w:b/>
          <w:sz w:val="24"/>
          <w:szCs w:val="24"/>
        </w:rPr>
        <w:t>Nature du projet</w:t>
      </w:r>
      <w:r w:rsidR="00056B73" w:rsidRPr="001D5B66">
        <w:rPr>
          <w:rFonts w:cs="Arial"/>
          <w:b/>
          <w:sz w:val="24"/>
          <w:szCs w:val="24"/>
        </w:rPr>
        <w:t> </w:t>
      </w:r>
      <w:r w:rsidRPr="001D5B66">
        <w:rPr>
          <w:rFonts w:cs="Arial"/>
          <w:b/>
          <w:sz w:val="24"/>
          <w:szCs w:val="24"/>
        </w:rPr>
        <w:t xml:space="preserve">: </w:t>
      </w:r>
      <w:r w:rsidRPr="001D5B66">
        <w:rPr>
          <w:rFonts w:eastAsia="Calibri" w:cs="Arial"/>
          <w:b/>
          <w:sz w:val="24"/>
          <w:szCs w:val="24"/>
        </w:rPr>
        <w:t>Que voulons-nous faire concrètement</w:t>
      </w:r>
      <w:r w:rsidR="00056B73" w:rsidRPr="001D5B66">
        <w:rPr>
          <w:rFonts w:eastAsia="Calibri" w:cs="Arial"/>
          <w:b/>
          <w:sz w:val="24"/>
          <w:szCs w:val="24"/>
        </w:rPr>
        <w:t> </w:t>
      </w:r>
      <w:r w:rsidRPr="001D5B66">
        <w:rPr>
          <w:rFonts w:eastAsia="Calibri" w:cs="Arial"/>
          <w:b/>
          <w:sz w:val="24"/>
          <w:szCs w:val="24"/>
        </w:rPr>
        <w:t>?</w:t>
      </w:r>
    </w:p>
    <w:p w:rsidR="000D280F" w:rsidRPr="00040F34" w:rsidRDefault="00AE36E9" w:rsidP="001D5B66">
      <w:pPr>
        <w:pStyle w:val="En-tte"/>
        <w:pBdr>
          <w:top w:val="single" w:sz="4" w:space="1" w:color="auto"/>
          <w:left w:val="single" w:sz="4" w:space="4" w:color="auto"/>
          <w:bottom w:val="single" w:sz="4" w:space="1" w:color="auto"/>
          <w:right w:val="single" w:sz="4" w:space="4" w:color="auto"/>
        </w:pBdr>
        <w:tabs>
          <w:tab w:val="left" w:pos="5670"/>
        </w:tabs>
        <w:spacing w:after="120" w:line="22" w:lineRule="atLeast"/>
        <w:rPr>
          <w:rFonts w:eastAsia="Calibri" w:cs="Arial"/>
        </w:rPr>
      </w:pPr>
      <w:r>
        <w:rPr>
          <w:rFonts w:eastAsia="Calibri" w:cs="Arial"/>
        </w:rPr>
        <w:t>(</w:t>
      </w:r>
      <w:r w:rsidR="000D280F" w:rsidRPr="00040F34">
        <w:rPr>
          <w:rFonts w:eastAsia="Calibri" w:cs="Arial"/>
        </w:rPr>
        <w:t xml:space="preserve">Il s’agit ici de présenter ici les caractéristiques du projet </w:t>
      </w:r>
      <w:r>
        <w:rPr>
          <w:rFonts w:eastAsia="Calibri" w:cs="Arial"/>
        </w:rPr>
        <w:t>[</w:t>
      </w:r>
      <w:r w:rsidR="000D280F" w:rsidRPr="00040F34">
        <w:rPr>
          <w:rFonts w:eastAsia="Calibri" w:cs="Arial"/>
        </w:rPr>
        <w:t>choix thématiques ou publics/niveau de couverture des besoins formation-information-soutien</w:t>
      </w:r>
      <w:r>
        <w:rPr>
          <w:rFonts w:eastAsia="Calibri" w:cs="Arial"/>
        </w:rPr>
        <w:t>]</w:t>
      </w:r>
      <w:r w:rsidR="000D280F" w:rsidRPr="00040F34">
        <w:rPr>
          <w:rFonts w:eastAsia="Calibri" w:cs="Arial"/>
        </w:rPr>
        <w:t xml:space="preserve"> et les modalités pour y répondre </w:t>
      </w:r>
      <w:r>
        <w:rPr>
          <w:rFonts w:eastAsia="Calibri" w:cs="Arial"/>
        </w:rPr>
        <w:t>[</w:t>
      </w:r>
      <w:r w:rsidR="000D280F" w:rsidRPr="00040F34">
        <w:rPr>
          <w:rFonts w:eastAsia="Calibri" w:cs="Arial"/>
        </w:rPr>
        <w:t>type de plateforme</w:t>
      </w:r>
      <w:r>
        <w:rPr>
          <w:rFonts w:eastAsia="Calibri" w:cs="Arial"/>
        </w:rPr>
        <w:t>]</w:t>
      </w:r>
      <w:r w:rsidR="0041551F" w:rsidRPr="00040F34">
        <w:rPr>
          <w:rFonts w:eastAsia="Calibri" w:cs="Arial"/>
        </w:rPr>
        <w:t>.</w:t>
      </w:r>
      <w:r>
        <w:rPr>
          <w:rFonts w:eastAsia="Calibri" w:cs="Arial"/>
        </w:rPr>
        <w:t>)</w:t>
      </w: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41551F" w:rsidRPr="0041551F" w:rsidRDefault="0041551F" w:rsidP="0041551F">
      <w:r w:rsidRPr="0041551F">
        <w:br w:type="page"/>
      </w:r>
    </w:p>
    <w:p w:rsidR="000D280F" w:rsidRPr="001D5B66" w:rsidRDefault="000D280F" w:rsidP="001D5B66">
      <w:pPr>
        <w:pStyle w:val="En-tte"/>
        <w:tabs>
          <w:tab w:val="clear" w:pos="4536"/>
          <w:tab w:val="left" w:pos="5670"/>
        </w:tabs>
        <w:spacing w:after="120" w:line="22" w:lineRule="atLeast"/>
        <w:rPr>
          <w:rFonts w:cs="Arial"/>
          <w:b/>
          <w:sz w:val="24"/>
          <w:szCs w:val="24"/>
        </w:rPr>
      </w:pPr>
      <w:r w:rsidRPr="001D5B66">
        <w:rPr>
          <w:rFonts w:cs="Arial"/>
          <w:b/>
          <w:sz w:val="24"/>
          <w:szCs w:val="24"/>
        </w:rPr>
        <w:lastRenderedPageBreak/>
        <w:t>Intérêt et finalité du projet</w:t>
      </w:r>
      <w:r w:rsidR="00056B73" w:rsidRPr="001D5B66">
        <w:rPr>
          <w:rFonts w:cs="Arial"/>
          <w:b/>
          <w:sz w:val="24"/>
          <w:szCs w:val="24"/>
        </w:rPr>
        <w:t> </w:t>
      </w:r>
      <w:r w:rsidRPr="001D5B66">
        <w:rPr>
          <w:rFonts w:cs="Arial"/>
          <w:b/>
          <w:sz w:val="24"/>
          <w:szCs w:val="24"/>
        </w:rPr>
        <w:t>: pourquoi voulons-nous faire ?</w:t>
      </w:r>
    </w:p>
    <w:p w:rsidR="000D280F" w:rsidRPr="00040F34" w:rsidRDefault="00AE36E9" w:rsidP="001D5B66">
      <w:pPr>
        <w:pStyle w:val="En-tte"/>
        <w:pBdr>
          <w:top w:val="single" w:sz="4" w:space="1" w:color="auto"/>
          <w:left w:val="single" w:sz="4" w:space="4" w:color="auto"/>
          <w:bottom w:val="single" w:sz="4" w:space="1" w:color="auto"/>
          <w:right w:val="single" w:sz="4" w:space="4" w:color="auto"/>
        </w:pBdr>
        <w:tabs>
          <w:tab w:val="left" w:pos="5670"/>
        </w:tabs>
        <w:spacing w:after="120" w:line="22" w:lineRule="atLeast"/>
        <w:rPr>
          <w:rFonts w:eastAsia="Calibri" w:cs="Arial"/>
        </w:rPr>
      </w:pPr>
      <w:r>
        <w:rPr>
          <w:rFonts w:eastAsia="Calibri" w:cs="Arial"/>
        </w:rPr>
        <w:t>(</w:t>
      </w:r>
      <w:r w:rsidR="000D280F" w:rsidRPr="00040F34">
        <w:rPr>
          <w:rFonts w:eastAsia="Calibri" w:cs="Arial"/>
        </w:rPr>
        <w:t>Sur quelles observations ou en réponse à quels besoins identifiés répond</w:t>
      </w:r>
      <w:r w:rsidR="00EC5AEB" w:rsidRPr="00040F34">
        <w:rPr>
          <w:rFonts w:eastAsia="Calibri" w:cs="Arial"/>
        </w:rPr>
        <w:t xml:space="preserve"> </w:t>
      </w:r>
      <w:r w:rsidR="000D280F" w:rsidRPr="00040F34">
        <w:rPr>
          <w:rFonts w:eastAsia="Calibri" w:cs="Arial"/>
        </w:rPr>
        <w:t>le projet précisément</w:t>
      </w:r>
      <w:r w:rsidR="00056B73" w:rsidRPr="00040F34">
        <w:rPr>
          <w:rFonts w:eastAsia="Calibri" w:cs="Arial"/>
        </w:rPr>
        <w:t> </w:t>
      </w:r>
      <w:r w:rsidR="000D280F" w:rsidRPr="00040F34">
        <w:rPr>
          <w:rFonts w:eastAsia="Calibri" w:cs="Arial"/>
        </w:rPr>
        <w:t>?</w:t>
      </w:r>
      <w:r>
        <w:rPr>
          <w:rFonts w:eastAsia="Calibri" w:cs="Arial"/>
        </w:rPr>
        <w:t>)</w:t>
      </w: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1D5B66" w:rsidRDefault="000D280F" w:rsidP="001D5B66">
      <w:pPr>
        <w:spacing w:line="22" w:lineRule="atLeast"/>
        <w:rPr>
          <w:rFonts w:eastAsia="Calibri" w:cs="Arial"/>
        </w:rPr>
      </w:pPr>
      <w:r w:rsidRPr="001D5B66">
        <w:rPr>
          <w:rFonts w:cs="Arial"/>
          <w:b/>
          <w:sz w:val="24"/>
          <w:szCs w:val="24"/>
        </w:rPr>
        <w:t>Légitimité, expériences et capacité à faire du candidat pour porter le projet</w:t>
      </w:r>
      <w:r w:rsidRPr="001D5B66">
        <w:rPr>
          <w:rFonts w:eastAsia="Calibri" w:cs="Arial"/>
          <w:b/>
        </w:rPr>
        <w:t xml:space="preserve"> </w:t>
      </w:r>
    </w:p>
    <w:p w:rsidR="000D280F" w:rsidRPr="00040F34" w:rsidRDefault="00AE36E9"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r>
        <w:rPr>
          <w:rFonts w:eastAsia="Calibri" w:cs="Arial"/>
        </w:rPr>
        <w:t>(</w:t>
      </w:r>
      <w:r w:rsidR="000D280F" w:rsidRPr="00040F34">
        <w:rPr>
          <w:rFonts w:eastAsia="Calibri" w:cs="Arial"/>
        </w:rPr>
        <w:t>Pourquoi pouvons-nous le faire ? En quoi présentez-vous les compétences et l’expérience nécessaires et suffisantes pour répondre à l’AAP</w:t>
      </w:r>
      <w:r w:rsidR="00056B73" w:rsidRPr="00040F34">
        <w:rPr>
          <w:rFonts w:eastAsia="Calibri" w:cs="Arial"/>
        </w:rPr>
        <w:t> </w:t>
      </w:r>
      <w:r w:rsidR="000D280F" w:rsidRPr="00040F34">
        <w:rPr>
          <w:rFonts w:eastAsia="Calibri" w:cs="Arial"/>
        </w:rPr>
        <w:t>?</w:t>
      </w:r>
      <w:r>
        <w:rPr>
          <w:rFonts w:eastAsia="Calibri" w:cs="Arial"/>
        </w:rPr>
        <w:t>)</w:t>
      </w: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1D5B66" w:rsidRDefault="000D280F" w:rsidP="001D5B66">
      <w:pPr>
        <w:spacing w:line="22" w:lineRule="atLeast"/>
        <w:rPr>
          <w:rFonts w:cs="Arial"/>
          <w:b/>
          <w:i/>
          <w:sz w:val="24"/>
          <w:szCs w:val="24"/>
        </w:rPr>
      </w:pPr>
      <w:r w:rsidRPr="001D5B66">
        <w:rPr>
          <w:rFonts w:cs="Arial"/>
          <w:b/>
          <w:sz w:val="24"/>
          <w:szCs w:val="24"/>
        </w:rPr>
        <w:t>Public ciblé</w:t>
      </w:r>
      <w:r w:rsidR="0041551F">
        <w:rPr>
          <w:rFonts w:cs="Arial"/>
          <w:b/>
          <w:sz w:val="24"/>
          <w:szCs w:val="24"/>
        </w:rPr>
        <w:t xml:space="preserve"> </w:t>
      </w:r>
      <w:r w:rsidRPr="001D5B66">
        <w:rPr>
          <w:rFonts w:cs="Arial"/>
          <w:b/>
          <w:sz w:val="24"/>
          <w:szCs w:val="24"/>
        </w:rPr>
        <w:t>par le projet</w:t>
      </w:r>
    </w:p>
    <w:p w:rsidR="000D280F" w:rsidRPr="00040F34" w:rsidRDefault="00AE36E9" w:rsidP="001D5B66">
      <w:pPr>
        <w:pBdr>
          <w:top w:val="single" w:sz="4" w:space="1" w:color="auto"/>
          <w:left w:val="single" w:sz="4" w:space="0" w:color="auto"/>
          <w:bottom w:val="single" w:sz="4" w:space="1" w:color="auto"/>
          <w:right w:val="single" w:sz="4" w:space="4" w:color="auto"/>
        </w:pBdr>
        <w:spacing w:line="22" w:lineRule="atLeast"/>
        <w:rPr>
          <w:rFonts w:cs="Arial"/>
          <w:color w:val="000000"/>
        </w:rPr>
      </w:pPr>
      <w:r>
        <w:rPr>
          <w:rFonts w:cs="Arial"/>
          <w:color w:val="000000"/>
        </w:rPr>
        <w:t>(</w:t>
      </w:r>
      <w:r w:rsidR="000D280F" w:rsidRPr="00040F34">
        <w:rPr>
          <w:rFonts w:cs="Arial"/>
          <w:color w:val="000000"/>
        </w:rPr>
        <w:t>Quels sont le public et/ou les problématiques visés</w:t>
      </w:r>
      <w:r w:rsidR="00056B73" w:rsidRPr="00040F34">
        <w:rPr>
          <w:rFonts w:cs="Arial"/>
          <w:color w:val="000000"/>
        </w:rPr>
        <w:t> </w:t>
      </w:r>
      <w:r w:rsidR="000D280F" w:rsidRPr="00040F34">
        <w:rPr>
          <w:rFonts w:cs="Arial"/>
          <w:color w:val="000000"/>
        </w:rPr>
        <w:t>? Quel est le nombre de bénéficiaires visés</w:t>
      </w:r>
      <w:r w:rsidR="0041551F" w:rsidRPr="00040F34">
        <w:rPr>
          <w:rFonts w:cs="Arial"/>
          <w:color w:val="000000"/>
        </w:rPr>
        <w:t xml:space="preserve"> </w:t>
      </w:r>
      <w:r w:rsidR="000D280F" w:rsidRPr="00040F34">
        <w:rPr>
          <w:rFonts w:cs="Arial"/>
          <w:color w:val="000000"/>
        </w:rPr>
        <w:t>par le projet</w:t>
      </w:r>
      <w:r w:rsidR="00056B73" w:rsidRPr="00040F34">
        <w:rPr>
          <w:rFonts w:cs="Arial"/>
          <w:color w:val="000000"/>
        </w:rPr>
        <w:t> </w:t>
      </w:r>
      <w:r w:rsidR="000D280F" w:rsidRPr="00040F34">
        <w:rPr>
          <w:rFonts w:cs="Arial"/>
          <w:color w:val="000000"/>
        </w:rPr>
        <w:t>? Sur quelles données repose le calibrage proposé</w:t>
      </w:r>
      <w:r w:rsidR="00056B73" w:rsidRPr="00040F34">
        <w:rPr>
          <w:rFonts w:cs="Arial"/>
          <w:color w:val="000000"/>
        </w:rPr>
        <w:t> </w:t>
      </w:r>
      <w:r w:rsidR="000D280F" w:rsidRPr="00040F34">
        <w:rPr>
          <w:rFonts w:cs="Arial"/>
          <w:color w:val="000000"/>
        </w:rPr>
        <w:t>? Comment comptez-vous mobiliser le public visé</w:t>
      </w:r>
      <w:r w:rsidR="00056B73" w:rsidRPr="00040F34">
        <w:rPr>
          <w:rFonts w:cs="Arial"/>
          <w:color w:val="000000"/>
        </w:rPr>
        <w:t> </w:t>
      </w:r>
      <w:r w:rsidR="000D280F" w:rsidRPr="00040F34">
        <w:rPr>
          <w:rFonts w:cs="Arial"/>
          <w:color w:val="000000"/>
        </w:rPr>
        <w:t>?</w:t>
      </w:r>
      <w:r>
        <w:rPr>
          <w:rFonts w:cs="Arial"/>
          <w:color w:val="000000"/>
        </w:rPr>
        <w:t>)</w:t>
      </w:r>
    </w:p>
    <w:p w:rsidR="000D280F" w:rsidRPr="0041551F" w:rsidRDefault="000D280F" w:rsidP="001D5B66">
      <w:pPr>
        <w:pBdr>
          <w:top w:val="single" w:sz="4" w:space="1" w:color="auto"/>
          <w:left w:val="single" w:sz="4" w:space="0" w:color="auto"/>
          <w:bottom w:val="single" w:sz="4" w:space="1" w:color="auto"/>
          <w:right w:val="single" w:sz="4" w:space="4" w:color="auto"/>
        </w:pBdr>
        <w:spacing w:line="22" w:lineRule="atLeast"/>
        <w:rPr>
          <w:rFonts w:cs="Arial"/>
          <w:color w:val="000000"/>
        </w:rPr>
      </w:pPr>
    </w:p>
    <w:p w:rsidR="000D280F" w:rsidRPr="0041551F" w:rsidRDefault="000D280F" w:rsidP="001D5B66">
      <w:pPr>
        <w:pBdr>
          <w:top w:val="single" w:sz="4" w:space="1" w:color="auto"/>
          <w:left w:val="single" w:sz="4" w:space="0" w:color="auto"/>
          <w:bottom w:val="single" w:sz="4" w:space="1" w:color="auto"/>
          <w:right w:val="single" w:sz="4" w:space="4" w:color="auto"/>
        </w:pBdr>
        <w:spacing w:line="22" w:lineRule="atLeast"/>
        <w:rPr>
          <w:rFonts w:cs="Arial"/>
          <w:color w:val="000000"/>
        </w:rPr>
      </w:pPr>
    </w:p>
    <w:p w:rsidR="000D280F" w:rsidRPr="001D5B66" w:rsidRDefault="000D280F" w:rsidP="001D5B66">
      <w:pPr>
        <w:pStyle w:val="En-tte"/>
        <w:tabs>
          <w:tab w:val="clear" w:pos="4536"/>
          <w:tab w:val="left" w:pos="5670"/>
        </w:tabs>
        <w:spacing w:after="120" w:line="22" w:lineRule="atLeast"/>
        <w:rPr>
          <w:rFonts w:cs="Arial"/>
          <w:b/>
          <w:sz w:val="24"/>
          <w:szCs w:val="24"/>
        </w:rPr>
      </w:pPr>
      <w:r w:rsidRPr="001D5B66">
        <w:rPr>
          <w:rFonts w:cs="Arial"/>
          <w:b/>
          <w:sz w:val="24"/>
          <w:szCs w:val="24"/>
        </w:rPr>
        <w:t>Objectifs du projet</w:t>
      </w:r>
    </w:p>
    <w:p w:rsidR="000D280F" w:rsidRPr="00040F34" w:rsidRDefault="00AE36E9"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r>
        <w:rPr>
          <w:rFonts w:cs="Arial"/>
          <w:color w:val="000000"/>
        </w:rPr>
        <w:t>(</w:t>
      </w:r>
      <w:r w:rsidR="000D280F" w:rsidRPr="00040F34">
        <w:rPr>
          <w:rFonts w:cs="Arial"/>
          <w:color w:val="000000"/>
        </w:rPr>
        <w:t xml:space="preserve">Il s’agit de décrire comment le projet répond aux critères de l’appel à projets </w:t>
      </w:r>
      <w:r>
        <w:rPr>
          <w:rFonts w:cs="Arial"/>
          <w:color w:val="000000"/>
        </w:rPr>
        <w:t>[</w:t>
      </w:r>
      <w:r w:rsidR="000D280F" w:rsidRPr="00040F34">
        <w:rPr>
          <w:rFonts w:cs="Arial"/>
          <w:color w:val="000000"/>
        </w:rPr>
        <w:t>objectifs pédagogiques, objectifs techniques</w:t>
      </w:r>
      <w:r w:rsidR="0086706E">
        <w:rPr>
          <w:rFonts w:cs="Arial"/>
          <w:color w:val="000000"/>
        </w:rPr>
        <w:t>…</w:t>
      </w:r>
      <w:r>
        <w:rPr>
          <w:rFonts w:cs="Arial"/>
          <w:color w:val="000000"/>
        </w:rPr>
        <w:t>]</w:t>
      </w:r>
      <w:r w:rsidR="0041551F" w:rsidRPr="00040F34">
        <w:rPr>
          <w:rFonts w:cs="Arial"/>
          <w:color w:val="000000"/>
        </w:rPr>
        <w:t>.</w:t>
      </w:r>
      <w:r>
        <w:rPr>
          <w:rFonts w:cs="Arial"/>
          <w:color w:val="000000"/>
        </w:rPr>
        <w:t>)</w:t>
      </w: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1D5B66" w:rsidRDefault="000D280F" w:rsidP="001D5B66">
      <w:pPr>
        <w:pStyle w:val="En-tte"/>
        <w:tabs>
          <w:tab w:val="clear" w:pos="4536"/>
          <w:tab w:val="left" w:pos="5670"/>
        </w:tabs>
        <w:spacing w:after="120" w:line="22" w:lineRule="atLeast"/>
        <w:rPr>
          <w:rFonts w:cs="Arial"/>
          <w:b/>
          <w:sz w:val="24"/>
          <w:szCs w:val="24"/>
        </w:rPr>
      </w:pPr>
      <w:r w:rsidRPr="001D5B66">
        <w:rPr>
          <w:rFonts w:cs="Arial"/>
          <w:b/>
          <w:sz w:val="24"/>
          <w:szCs w:val="24"/>
        </w:rPr>
        <w:t>Résultats attendus</w:t>
      </w:r>
      <w:r w:rsidR="0041551F">
        <w:rPr>
          <w:rFonts w:cs="Arial"/>
          <w:b/>
          <w:sz w:val="24"/>
          <w:szCs w:val="24"/>
        </w:rPr>
        <w:t xml:space="preserve"> </w:t>
      </w:r>
      <w:r w:rsidRPr="001D5B66">
        <w:rPr>
          <w:rFonts w:cs="Arial"/>
          <w:b/>
          <w:sz w:val="24"/>
          <w:szCs w:val="24"/>
        </w:rPr>
        <w:t>du projet</w:t>
      </w:r>
    </w:p>
    <w:p w:rsidR="000D280F" w:rsidRPr="00040F34" w:rsidRDefault="00AE36E9"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r>
        <w:rPr>
          <w:rFonts w:cs="Arial"/>
          <w:color w:val="000000"/>
        </w:rPr>
        <w:t>(</w:t>
      </w:r>
      <w:r w:rsidR="000D280F" w:rsidRPr="00040F34">
        <w:rPr>
          <w:rFonts w:cs="Arial"/>
          <w:color w:val="000000"/>
        </w:rPr>
        <w:t xml:space="preserve">Il s’agit de décrire précisément les résultats attendus auprès des bénéficiaires </w:t>
      </w:r>
      <w:r>
        <w:rPr>
          <w:rFonts w:cs="Arial"/>
          <w:color w:val="000000"/>
        </w:rPr>
        <w:t>[</w:t>
      </w:r>
      <w:r w:rsidR="000D280F" w:rsidRPr="00040F34">
        <w:rPr>
          <w:rFonts w:cs="Arial"/>
          <w:color w:val="000000"/>
        </w:rPr>
        <w:t>réponse aux besoins, usage, ergonomie, accessibilité, respect des normes RGPD, RGAA…</w:t>
      </w:r>
      <w:r>
        <w:rPr>
          <w:rFonts w:cs="Arial"/>
          <w:color w:val="000000"/>
        </w:rPr>
        <w:t>]</w:t>
      </w:r>
      <w:r w:rsidR="0041551F" w:rsidRPr="00040F34">
        <w:rPr>
          <w:rFonts w:cs="Arial"/>
          <w:color w:val="000000"/>
        </w:rPr>
        <w:t>.</w:t>
      </w:r>
      <w:r>
        <w:rPr>
          <w:rFonts w:cs="Arial"/>
          <w:color w:val="000000"/>
        </w:rPr>
        <w:t>)</w:t>
      </w: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41551F"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382974" w:rsidRDefault="000D280F" w:rsidP="00382974">
      <w:pPr>
        <w:rPr>
          <w:b/>
          <w:sz w:val="24"/>
        </w:rPr>
      </w:pPr>
      <w:bookmarkStart w:id="81" w:name="_Toc76378742"/>
      <w:bookmarkStart w:id="82" w:name="_Toc76378804"/>
      <w:r w:rsidRPr="00382974">
        <w:rPr>
          <w:b/>
          <w:sz w:val="24"/>
        </w:rPr>
        <w:t>Méthodologie : description et justification</w:t>
      </w:r>
      <w:bookmarkEnd w:id="81"/>
      <w:bookmarkEnd w:id="82"/>
    </w:p>
    <w:p w:rsidR="000D280F" w:rsidRPr="00040F34" w:rsidRDefault="00AE36E9" w:rsidP="001A1AD3">
      <w:pPr>
        <w:pStyle w:val="En-tte"/>
        <w:pBdr>
          <w:top w:val="single" w:sz="4" w:space="1" w:color="auto"/>
          <w:left w:val="single" w:sz="4" w:space="4" w:color="auto"/>
          <w:bottom w:val="single" w:sz="4" w:space="1" w:color="auto"/>
          <w:right w:val="single" w:sz="4" w:space="4" w:color="auto"/>
        </w:pBdr>
        <w:tabs>
          <w:tab w:val="left" w:pos="5670"/>
        </w:tabs>
        <w:spacing w:after="120" w:line="22" w:lineRule="atLeast"/>
        <w:rPr>
          <w:rFonts w:cs="Arial"/>
          <w:color w:val="000000"/>
        </w:rPr>
      </w:pPr>
      <w:r>
        <w:rPr>
          <w:rFonts w:cs="Arial"/>
          <w:color w:val="000000"/>
        </w:rPr>
        <w:t>(</w:t>
      </w:r>
      <w:r w:rsidR="000D280F" w:rsidRPr="00040F34">
        <w:rPr>
          <w:rFonts w:cs="Arial"/>
          <w:color w:val="000000"/>
        </w:rPr>
        <w:t>Éléments attendus : comment allons-nous faire ? Quelle est la méthodologie de projet retenue ? Quelle</w:t>
      </w:r>
      <w:r w:rsidR="0041551F" w:rsidRPr="00040F34">
        <w:rPr>
          <w:rFonts w:cs="Arial"/>
          <w:color w:val="000000"/>
        </w:rPr>
        <w:t>s</w:t>
      </w:r>
      <w:r w:rsidR="000D280F" w:rsidRPr="00040F34">
        <w:rPr>
          <w:rFonts w:cs="Arial"/>
          <w:color w:val="000000"/>
        </w:rPr>
        <w:t xml:space="preserve"> </w:t>
      </w:r>
      <w:r w:rsidR="0041551F" w:rsidRPr="00040F34">
        <w:rPr>
          <w:rFonts w:cs="Arial"/>
          <w:color w:val="000000"/>
        </w:rPr>
        <w:t xml:space="preserve">sont </w:t>
      </w:r>
      <w:r w:rsidR="000D280F" w:rsidRPr="00040F34">
        <w:rPr>
          <w:rFonts w:cs="Arial"/>
          <w:color w:val="000000"/>
        </w:rPr>
        <w:t xml:space="preserve">la construction pédagogique et les méthodes retenues </w:t>
      </w:r>
      <w:r>
        <w:rPr>
          <w:rFonts w:cs="Arial"/>
          <w:color w:val="000000"/>
        </w:rPr>
        <w:t>[</w:t>
      </w:r>
      <w:r w:rsidR="000D280F" w:rsidRPr="00040F34">
        <w:rPr>
          <w:rFonts w:cs="Arial"/>
          <w:color w:val="000000"/>
        </w:rPr>
        <w:t>formation-information-soutien</w:t>
      </w:r>
      <w:r>
        <w:rPr>
          <w:rFonts w:cs="Arial"/>
          <w:color w:val="000000"/>
        </w:rPr>
        <w:t>]</w:t>
      </w:r>
      <w:r w:rsidR="00056B73" w:rsidRPr="00040F34">
        <w:rPr>
          <w:rFonts w:cs="Arial"/>
          <w:color w:val="000000"/>
        </w:rPr>
        <w:t> </w:t>
      </w:r>
      <w:r w:rsidR="000D280F" w:rsidRPr="00040F34">
        <w:rPr>
          <w:rFonts w:cs="Arial"/>
          <w:color w:val="000000"/>
        </w:rPr>
        <w:t>?</w:t>
      </w:r>
      <w:r>
        <w:rPr>
          <w:rFonts w:cs="Arial"/>
          <w:color w:val="000000"/>
        </w:rPr>
        <w:t>)</w:t>
      </w:r>
    </w:p>
    <w:p w:rsidR="000D280F" w:rsidRPr="001A1AD3"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1A1AD3"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1D5B66" w:rsidRDefault="000D280F" w:rsidP="001D5B66">
      <w:pPr>
        <w:pStyle w:val="En-tte"/>
        <w:tabs>
          <w:tab w:val="clear" w:pos="4536"/>
          <w:tab w:val="left" w:pos="5670"/>
        </w:tabs>
        <w:spacing w:after="120" w:line="22" w:lineRule="atLeast"/>
        <w:rPr>
          <w:rFonts w:cs="Arial"/>
          <w:b/>
          <w:sz w:val="24"/>
          <w:szCs w:val="24"/>
        </w:rPr>
      </w:pPr>
      <w:r w:rsidRPr="001D5B66">
        <w:rPr>
          <w:rFonts w:cs="Arial"/>
          <w:b/>
          <w:sz w:val="24"/>
          <w:szCs w:val="24"/>
        </w:rPr>
        <w:t>Contenu de l’action</w:t>
      </w:r>
    </w:p>
    <w:p w:rsidR="000D280F" w:rsidRPr="00040F34" w:rsidRDefault="00AE36E9"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r>
        <w:rPr>
          <w:rFonts w:cs="Arial"/>
          <w:color w:val="000000"/>
        </w:rPr>
        <w:t>(</w:t>
      </w:r>
      <w:r w:rsidR="000D280F" w:rsidRPr="00040F34">
        <w:rPr>
          <w:rFonts w:cs="Arial"/>
          <w:color w:val="000000"/>
        </w:rPr>
        <w:t>Quelles réponses apportées par la plateforme aux besoins identifiés préalablement</w:t>
      </w:r>
      <w:r w:rsidR="001A1AD3" w:rsidRPr="00040F34">
        <w:rPr>
          <w:rFonts w:cs="Arial"/>
          <w:color w:val="000000"/>
        </w:rPr>
        <w:t xml:space="preserve"> </w:t>
      </w:r>
      <w:r w:rsidR="000D280F" w:rsidRPr="00040F34">
        <w:rPr>
          <w:rFonts w:cs="Arial"/>
          <w:color w:val="000000"/>
        </w:rPr>
        <w:t>et quelle est la couverture de ces réponses</w:t>
      </w:r>
      <w:r w:rsidR="00056B73" w:rsidRPr="00040F34">
        <w:rPr>
          <w:rFonts w:cs="Arial"/>
          <w:color w:val="000000"/>
        </w:rPr>
        <w:t> </w:t>
      </w:r>
      <w:r w:rsidR="000D280F" w:rsidRPr="00040F34">
        <w:rPr>
          <w:rFonts w:cs="Arial"/>
          <w:color w:val="000000"/>
        </w:rPr>
        <w:t>? Quels sont les livrables attendus</w:t>
      </w:r>
      <w:r w:rsidR="00056B73" w:rsidRPr="00040F34">
        <w:rPr>
          <w:rFonts w:cs="Arial"/>
          <w:color w:val="000000"/>
        </w:rPr>
        <w:t> </w:t>
      </w:r>
      <w:r w:rsidR="000D280F" w:rsidRPr="00040F34">
        <w:rPr>
          <w:rFonts w:cs="Arial"/>
          <w:color w:val="000000"/>
        </w:rPr>
        <w:t>? Quelle validation scientifique des contenus</w:t>
      </w:r>
      <w:r w:rsidR="00056B73" w:rsidRPr="00040F34">
        <w:rPr>
          <w:rFonts w:cs="Arial"/>
          <w:color w:val="000000"/>
        </w:rPr>
        <w:t> </w:t>
      </w:r>
      <w:r w:rsidR="000D280F" w:rsidRPr="00040F34">
        <w:rPr>
          <w:rFonts w:cs="Arial"/>
          <w:color w:val="000000"/>
        </w:rPr>
        <w:t>?</w:t>
      </w:r>
      <w:r>
        <w:rPr>
          <w:rFonts w:cs="Arial"/>
          <w:color w:val="000000"/>
        </w:rPr>
        <w:t>)</w:t>
      </w:r>
    </w:p>
    <w:p w:rsidR="000D280F" w:rsidRPr="001A1AD3"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0D280F" w:rsidRPr="001A1AD3" w:rsidRDefault="000D280F" w:rsidP="001D5B66">
      <w:pPr>
        <w:pStyle w:val="En-tte"/>
        <w:pBdr>
          <w:top w:val="single" w:sz="4" w:space="1" w:color="auto"/>
          <w:left w:val="single" w:sz="4" w:space="4" w:color="auto"/>
          <w:bottom w:val="single" w:sz="4" w:space="1" w:color="auto"/>
          <w:right w:val="single" w:sz="4" w:space="4" w:color="auto"/>
        </w:pBdr>
        <w:tabs>
          <w:tab w:val="clear" w:pos="4536"/>
          <w:tab w:val="left" w:pos="5670"/>
        </w:tabs>
        <w:spacing w:after="120" w:line="22" w:lineRule="atLeast"/>
        <w:rPr>
          <w:rFonts w:cs="Arial"/>
          <w:color w:val="000000"/>
        </w:rPr>
      </w:pPr>
    </w:p>
    <w:p w:rsidR="001A1AD3" w:rsidRPr="001A1AD3" w:rsidRDefault="001A1AD3" w:rsidP="001A1AD3">
      <w:bookmarkStart w:id="83" w:name="_Hlk75486554"/>
      <w:r w:rsidRPr="001A1AD3">
        <w:br w:type="page"/>
      </w:r>
    </w:p>
    <w:p w:rsidR="000D280F" w:rsidRPr="001D5B66" w:rsidRDefault="000D280F" w:rsidP="001D5B66">
      <w:pPr>
        <w:spacing w:line="22" w:lineRule="atLeast"/>
        <w:rPr>
          <w:rFonts w:cs="Arial"/>
          <w:sz w:val="24"/>
          <w:szCs w:val="24"/>
        </w:rPr>
      </w:pPr>
      <w:r w:rsidRPr="001D5B66">
        <w:rPr>
          <w:rFonts w:cs="Arial"/>
          <w:b/>
          <w:sz w:val="24"/>
          <w:szCs w:val="24"/>
        </w:rPr>
        <w:lastRenderedPageBreak/>
        <w:t>Rayonnement territorial de l’action</w:t>
      </w:r>
    </w:p>
    <w:p w:rsidR="000D280F" w:rsidRPr="00040F34" w:rsidRDefault="00AE36E9" w:rsidP="001D5B66">
      <w:pPr>
        <w:pBdr>
          <w:top w:val="single" w:sz="4" w:space="1" w:color="auto"/>
          <w:left w:val="single" w:sz="4" w:space="0" w:color="auto"/>
          <w:bottom w:val="single" w:sz="4" w:space="1" w:color="auto"/>
          <w:right w:val="single" w:sz="4" w:space="4" w:color="auto"/>
        </w:pBdr>
        <w:spacing w:line="22" w:lineRule="atLeast"/>
        <w:rPr>
          <w:rFonts w:cs="Arial"/>
        </w:rPr>
      </w:pPr>
      <w:r>
        <w:rPr>
          <w:rFonts w:cs="Arial"/>
          <w:color w:val="000000"/>
        </w:rPr>
        <w:t>(</w:t>
      </w:r>
      <w:r w:rsidR="000D280F" w:rsidRPr="00040F34">
        <w:rPr>
          <w:rFonts w:cs="Arial"/>
          <w:color w:val="000000"/>
        </w:rPr>
        <w:t>Préciser le rayonnement territorial de l’action</w:t>
      </w:r>
      <w:r w:rsidR="001A1AD3" w:rsidRPr="00040F34">
        <w:rPr>
          <w:rFonts w:cs="Arial"/>
          <w:color w:val="000000"/>
        </w:rPr>
        <w:t>.</w:t>
      </w:r>
      <w:r>
        <w:rPr>
          <w:rFonts w:cs="Arial"/>
          <w:color w:val="000000"/>
        </w:rPr>
        <w:t>)</w:t>
      </w:r>
    </w:p>
    <w:bookmarkEnd w:id="83"/>
    <w:p w:rsidR="000D280F" w:rsidRPr="001A1AD3" w:rsidRDefault="000D280F" w:rsidP="001D5B66">
      <w:pPr>
        <w:pBdr>
          <w:top w:val="single" w:sz="4" w:space="1" w:color="auto"/>
          <w:left w:val="single" w:sz="4" w:space="0" w:color="auto"/>
          <w:bottom w:val="single" w:sz="4" w:space="1" w:color="auto"/>
          <w:right w:val="single" w:sz="4" w:space="4" w:color="auto"/>
        </w:pBdr>
        <w:spacing w:line="22" w:lineRule="atLeast"/>
        <w:rPr>
          <w:rFonts w:cs="Arial"/>
        </w:rPr>
      </w:pPr>
    </w:p>
    <w:p w:rsidR="000D280F" w:rsidRPr="001A1AD3" w:rsidRDefault="000D280F" w:rsidP="001D5B66">
      <w:pPr>
        <w:pBdr>
          <w:top w:val="single" w:sz="4" w:space="1" w:color="auto"/>
          <w:left w:val="single" w:sz="4" w:space="0" w:color="auto"/>
          <w:bottom w:val="single" w:sz="4" w:space="1" w:color="auto"/>
          <w:right w:val="single" w:sz="4" w:space="4" w:color="auto"/>
        </w:pBdr>
        <w:spacing w:line="22" w:lineRule="atLeast"/>
        <w:rPr>
          <w:rFonts w:cs="Arial"/>
          <w:color w:val="000000"/>
        </w:rPr>
      </w:pPr>
    </w:p>
    <w:p w:rsidR="000D280F" w:rsidRPr="001D5B66" w:rsidRDefault="000D280F" w:rsidP="001D5B66">
      <w:pPr>
        <w:spacing w:line="22" w:lineRule="atLeast"/>
        <w:rPr>
          <w:rFonts w:cs="Arial"/>
          <w:sz w:val="24"/>
          <w:szCs w:val="24"/>
        </w:rPr>
      </w:pPr>
      <w:r w:rsidRPr="001D5B66">
        <w:rPr>
          <w:rFonts w:cs="Arial"/>
          <w:b/>
          <w:sz w:val="24"/>
          <w:szCs w:val="24"/>
        </w:rPr>
        <w:t>Communication/promotion</w:t>
      </w:r>
    </w:p>
    <w:p w:rsidR="000D280F" w:rsidRPr="00040F34" w:rsidRDefault="00AE36E9" w:rsidP="001D5B66">
      <w:pPr>
        <w:pBdr>
          <w:top w:val="single" w:sz="4" w:space="1" w:color="auto"/>
          <w:left w:val="single" w:sz="4" w:space="0" w:color="auto"/>
          <w:bottom w:val="single" w:sz="4" w:space="1" w:color="auto"/>
          <w:right w:val="single" w:sz="4" w:space="4" w:color="auto"/>
        </w:pBdr>
        <w:spacing w:line="22" w:lineRule="atLeast"/>
        <w:rPr>
          <w:rFonts w:cs="Arial"/>
        </w:rPr>
      </w:pPr>
      <w:r>
        <w:rPr>
          <w:rFonts w:cs="Arial"/>
        </w:rPr>
        <w:t>(</w:t>
      </w:r>
      <w:r w:rsidR="000D280F" w:rsidRPr="00040F34">
        <w:rPr>
          <w:rFonts w:cs="Arial"/>
        </w:rPr>
        <w:t>Préciser les modalités de «</w:t>
      </w:r>
      <w:r w:rsidR="007108EB" w:rsidRPr="00040F34">
        <w:rPr>
          <w:rFonts w:cs="Arial"/>
        </w:rPr>
        <w:t> </w:t>
      </w:r>
      <w:r w:rsidR="000D280F" w:rsidRPr="00040F34">
        <w:rPr>
          <w:rFonts w:cs="Arial"/>
        </w:rPr>
        <w:t>captation</w:t>
      </w:r>
      <w:r w:rsidR="007108EB" w:rsidRPr="00040F34">
        <w:rPr>
          <w:rFonts w:cs="Arial"/>
        </w:rPr>
        <w:t> </w:t>
      </w:r>
      <w:r w:rsidR="000D280F" w:rsidRPr="00040F34">
        <w:rPr>
          <w:rFonts w:cs="Arial"/>
        </w:rPr>
        <w:t>» ou de mobilisation du public, le système de communication retenu, les méthodes de design</w:t>
      </w:r>
      <w:r w:rsidR="0086706E">
        <w:rPr>
          <w:rFonts w:cs="Arial"/>
        </w:rPr>
        <w:t>…</w:t>
      </w:r>
      <w:r>
        <w:rPr>
          <w:rFonts w:cs="Arial"/>
        </w:rPr>
        <w:t>)</w:t>
      </w:r>
    </w:p>
    <w:p w:rsidR="000D280F" w:rsidRPr="001A1AD3" w:rsidRDefault="000D280F" w:rsidP="001D5B66">
      <w:pPr>
        <w:pBdr>
          <w:top w:val="single" w:sz="4" w:space="1" w:color="auto"/>
          <w:left w:val="single" w:sz="4" w:space="0" w:color="auto"/>
          <w:bottom w:val="single" w:sz="4" w:space="1" w:color="auto"/>
          <w:right w:val="single" w:sz="4" w:space="4" w:color="auto"/>
        </w:pBdr>
        <w:spacing w:line="22" w:lineRule="atLeast"/>
        <w:rPr>
          <w:rFonts w:cs="Arial"/>
        </w:rPr>
      </w:pPr>
    </w:p>
    <w:p w:rsidR="000D280F" w:rsidRPr="001A1AD3" w:rsidRDefault="000D280F" w:rsidP="001D5B66">
      <w:pPr>
        <w:pBdr>
          <w:top w:val="single" w:sz="4" w:space="1" w:color="auto"/>
          <w:left w:val="single" w:sz="4" w:space="0" w:color="auto"/>
          <w:bottom w:val="single" w:sz="4" w:space="1" w:color="auto"/>
          <w:right w:val="single" w:sz="4" w:space="4" w:color="auto"/>
        </w:pBdr>
        <w:spacing w:line="22" w:lineRule="atLeast"/>
        <w:rPr>
          <w:rFonts w:cs="Arial"/>
        </w:rPr>
      </w:pPr>
    </w:p>
    <w:p w:rsidR="000D280F" w:rsidRPr="001D5B66" w:rsidRDefault="000D280F" w:rsidP="001D5B66">
      <w:pPr>
        <w:spacing w:line="22" w:lineRule="atLeast"/>
        <w:rPr>
          <w:rFonts w:cs="Arial"/>
          <w:b/>
          <w:sz w:val="24"/>
          <w:szCs w:val="24"/>
        </w:rPr>
      </w:pPr>
      <w:r w:rsidRPr="001D5B66">
        <w:rPr>
          <w:rFonts w:cs="Arial"/>
          <w:b/>
          <w:sz w:val="24"/>
          <w:szCs w:val="24"/>
        </w:rPr>
        <w:t>Moyens de mise en œuvre de l’action</w:t>
      </w:r>
    </w:p>
    <w:p w:rsidR="000D280F" w:rsidRPr="00040F34" w:rsidRDefault="00AE36E9" w:rsidP="001D5B66">
      <w:pPr>
        <w:pBdr>
          <w:top w:val="single" w:sz="4" w:space="1" w:color="auto"/>
          <w:left w:val="single" w:sz="4" w:space="0" w:color="auto"/>
          <w:bottom w:val="single" w:sz="4" w:space="1" w:color="auto"/>
          <w:right w:val="single" w:sz="4" w:space="4" w:color="auto"/>
        </w:pBdr>
        <w:tabs>
          <w:tab w:val="num" w:pos="0"/>
        </w:tabs>
        <w:spacing w:line="22" w:lineRule="atLeast"/>
        <w:rPr>
          <w:rFonts w:cs="Arial"/>
          <w:color w:val="000000"/>
        </w:rPr>
      </w:pPr>
      <w:r>
        <w:rPr>
          <w:rFonts w:cs="Arial"/>
          <w:color w:val="000000"/>
        </w:rPr>
        <w:t>(</w:t>
      </w:r>
      <w:r w:rsidR="000D280F" w:rsidRPr="00040F34">
        <w:rPr>
          <w:rFonts w:cs="Arial"/>
          <w:color w:val="000000"/>
        </w:rPr>
        <w:t xml:space="preserve">Intervenants : Il s’agit de préciser les fonctions des personnes directement et/ou indirectement affectées à l’opération ainsi que le temps prévisionnel </w:t>
      </w:r>
      <w:r w:rsidR="00837113">
        <w:rPr>
          <w:rFonts w:cs="Arial"/>
          <w:color w:val="000000"/>
        </w:rPr>
        <w:t>[</w:t>
      </w:r>
      <w:r w:rsidR="000D280F" w:rsidRPr="00040F34">
        <w:rPr>
          <w:rFonts w:cs="Arial"/>
          <w:color w:val="000000"/>
        </w:rPr>
        <w:t xml:space="preserve">fonction, mission, effectifs ETP </w:t>
      </w:r>
      <w:r w:rsidR="001A1AD3" w:rsidRPr="00040F34">
        <w:rPr>
          <w:rFonts w:cs="Arial"/>
          <w:color w:val="000000"/>
        </w:rPr>
        <w:t>–</w:t>
      </w:r>
      <w:r w:rsidR="000D280F" w:rsidRPr="00040F34">
        <w:rPr>
          <w:rFonts w:cs="Arial"/>
          <w:color w:val="000000"/>
        </w:rPr>
        <w:t xml:space="preserve"> effectif</w:t>
      </w:r>
      <w:r w:rsidR="001A1AD3" w:rsidRPr="00040F34">
        <w:rPr>
          <w:rFonts w:cs="Arial"/>
          <w:color w:val="000000"/>
        </w:rPr>
        <w:t>s</w:t>
      </w:r>
      <w:r w:rsidR="000D280F" w:rsidRPr="00040F34">
        <w:rPr>
          <w:rFonts w:cs="Arial"/>
          <w:color w:val="000000"/>
        </w:rPr>
        <w:t xml:space="preserve"> ETP rémunéré</w:t>
      </w:r>
      <w:r w:rsidR="001A1AD3" w:rsidRPr="00040F34">
        <w:rPr>
          <w:rFonts w:cs="Arial"/>
          <w:color w:val="000000"/>
        </w:rPr>
        <w:t>s</w:t>
      </w:r>
      <w:r w:rsidR="000D280F" w:rsidRPr="00040F34">
        <w:rPr>
          <w:rFonts w:cs="Arial"/>
          <w:color w:val="000000"/>
        </w:rPr>
        <w:t>, heures totales d’intervention</w:t>
      </w:r>
      <w:r w:rsidR="001A1AD3" w:rsidRPr="00040F34">
        <w:rPr>
          <w:rFonts w:cs="Arial"/>
          <w:color w:val="000000"/>
        </w:rPr>
        <w:t>-</w:t>
      </w:r>
      <w:r w:rsidR="000D280F" w:rsidRPr="00040F34">
        <w:rPr>
          <w:rFonts w:cs="Arial"/>
          <w:color w:val="000000"/>
        </w:rPr>
        <w:t>qualification…</w:t>
      </w:r>
      <w:r w:rsidR="00837113">
        <w:rPr>
          <w:rFonts w:cs="Arial"/>
          <w:color w:val="000000"/>
        </w:rPr>
        <w:t>]</w:t>
      </w:r>
      <w:r w:rsidR="001A1AD3" w:rsidRPr="00040F34">
        <w:rPr>
          <w:rFonts w:cs="Arial"/>
          <w:color w:val="000000"/>
        </w:rPr>
        <w:t>.</w:t>
      </w:r>
      <w:r>
        <w:rPr>
          <w:rFonts w:cs="Arial"/>
          <w:color w:val="000000"/>
        </w:rPr>
        <w:t xml:space="preserve"> </w:t>
      </w:r>
      <w:r>
        <w:rPr>
          <w:rFonts w:cs="Arial"/>
          <w:color w:val="000000"/>
        </w:rPr>
        <w:br/>
      </w:r>
      <w:r w:rsidR="000D280F" w:rsidRPr="00040F34">
        <w:rPr>
          <w:rFonts w:cs="Arial"/>
          <w:color w:val="000000"/>
        </w:rPr>
        <w:t xml:space="preserve">Moyens matériels : Il s’agit de préciser tous les moyens matériels et immatériels utilisés pour les besoins de l’opération </w:t>
      </w:r>
      <w:r>
        <w:rPr>
          <w:rFonts w:cs="Arial"/>
          <w:color w:val="000000"/>
        </w:rPr>
        <w:t>[</w:t>
      </w:r>
      <w:r w:rsidR="000D280F" w:rsidRPr="00040F34">
        <w:rPr>
          <w:rFonts w:cs="Arial"/>
          <w:color w:val="000000"/>
        </w:rPr>
        <w:t>locaux, logiciel…</w:t>
      </w:r>
      <w:r>
        <w:rPr>
          <w:rFonts w:cs="Arial"/>
          <w:color w:val="000000"/>
        </w:rPr>
        <w:t>]</w:t>
      </w:r>
      <w:r w:rsidR="001A1AD3" w:rsidRPr="00040F34">
        <w:rPr>
          <w:rFonts w:cs="Arial"/>
          <w:color w:val="000000"/>
        </w:rPr>
        <w:t>.</w:t>
      </w:r>
      <w:r>
        <w:rPr>
          <w:rFonts w:cs="Arial"/>
          <w:color w:val="000000"/>
        </w:rPr>
        <w:t>)</w:t>
      </w:r>
    </w:p>
    <w:p w:rsidR="000D280F" w:rsidRPr="001A1AD3" w:rsidRDefault="000D280F" w:rsidP="001D5B66">
      <w:pPr>
        <w:pBdr>
          <w:top w:val="single" w:sz="4" w:space="1" w:color="auto"/>
          <w:left w:val="single" w:sz="4" w:space="0" w:color="auto"/>
          <w:bottom w:val="single" w:sz="4" w:space="1" w:color="auto"/>
          <w:right w:val="single" w:sz="4" w:space="4" w:color="auto"/>
        </w:pBdr>
        <w:tabs>
          <w:tab w:val="num" w:pos="0"/>
        </w:tabs>
        <w:spacing w:line="22" w:lineRule="atLeast"/>
        <w:rPr>
          <w:rFonts w:cs="Arial"/>
          <w:color w:val="000000"/>
        </w:rPr>
      </w:pPr>
    </w:p>
    <w:p w:rsidR="000D280F" w:rsidRPr="001A1AD3" w:rsidRDefault="000D280F" w:rsidP="001D5B66">
      <w:pPr>
        <w:pBdr>
          <w:top w:val="single" w:sz="4" w:space="1" w:color="auto"/>
          <w:left w:val="single" w:sz="4" w:space="0" w:color="auto"/>
          <w:bottom w:val="single" w:sz="4" w:space="1" w:color="auto"/>
          <w:right w:val="single" w:sz="4" w:space="4" w:color="auto"/>
        </w:pBdr>
        <w:tabs>
          <w:tab w:val="num" w:pos="0"/>
        </w:tabs>
        <w:spacing w:line="22" w:lineRule="atLeast"/>
        <w:rPr>
          <w:rFonts w:cs="Arial"/>
          <w:color w:val="000000"/>
        </w:rPr>
      </w:pPr>
    </w:p>
    <w:p w:rsidR="000D280F" w:rsidRPr="001D5B66" w:rsidRDefault="000D280F" w:rsidP="001D5B66">
      <w:pPr>
        <w:spacing w:line="22" w:lineRule="atLeast"/>
        <w:rPr>
          <w:rFonts w:cs="Arial"/>
          <w:b/>
          <w:color w:val="000000"/>
          <w:sz w:val="24"/>
          <w:szCs w:val="24"/>
        </w:rPr>
      </w:pPr>
      <w:r w:rsidRPr="001D5B66">
        <w:rPr>
          <w:rFonts w:cs="Arial"/>
          <w:b/>
          <w:sz w:val="24"/>
          <w:szCs w:val="24"/>
        </w:rPr>
        <w:t>Partenaires impliqué</w:t>
      </w:r>
      <w:r w:rsidRPr="001D5B66">
        <w:rPr>
          <w:rFonts w:cs="Arial"/>
          <w:b/>
          <w:color w:val="000000"/>
          <w:sz w:val="24"/>
          <w:szCs w:val="24"/>
        </w:rPr>
        <w:t>s, dimension collective</w:t>
      </w:r>
      <w:r w:rsidR="007108EB" w:rsidRPr="001D5B66">
        <w:rPr>
          <w:rFonts w:cs="Arial"/>
          <w:b/>
          <w:color w:val="000000"/>
          <w:sz w:val="24"/>
          <w:szCs w:val="24"/>
        </w:rPr>
        <w:t>/</w:t>
      </w:r>
      <w:r w:rsidRPr="001D5B66">
        <w:rPr>
          <w:rFonts w:cs="Arial"/>
          <w:b/>
          <w:color w:val="000000"/>
          <w:sz w:val="24"/>
          <w:szCs w:val="24"/>
        </w:rPr>
        <w:t>interpartenariale</w:t>
      </w:r>
    </w:p>
    <w:p w:rsidR="000D280F" w:rsidRPr="00040F34" w:rsidRDefault="00837113" w:rsidP="001D5B66">
      <w:pPr>
        <w:pBdr>
          <w:top w:val="single" w:sz="4" w:space="1" w:color="auto"/>
          <w:left w:val="single" w:sz="4" w:space="4" w:color="auto"/>
          <w:bottom w:val="single" w:sz="4" w:space="1" w:color="auto"/>
          <w:right w:val="single" w:sz="4" w:space="4" w:color="auto"/>
        </w:pBdr>
        <w:spacing w:line="22" w:lineRule="atLeast"/>
        <w:rPr>
          <w:rFonts w:cs="Arial"/>
          <w:color w:val="000000"/>
          <w:sz w:val="20"/>
          <w:szCs w:val="20"/>
        </w:rPr>
      </w:pPr>
      <w:r>
        <w:rPr>
          <w:rFonts w:cs="Arial"/>
          <w:color w:val="000000"/>
        </w:rPr>
        <w:t>(</w:t>
      </w:r>
      <w:r w:rsidR="000D280F" w:rsidRPr="00040F34">
        <w:rPr>
          <w:rFonts w:cs="Arial"/>
          <w:color w:val="000000"/>
        </w:rPr>
        <w:t xml:space="preserve">Dans la mise en œuvre et/ou sur le suivi du projet </w:t>
      </w:r>
      <w:r>
        <w:rPr>
          <w:rFonts w:cs="Arial"/>
          <w:color w:val="000000"/>
        </w:rPr>
        <w:t>[</w:t>
      </w:r>
      <w:r w:rsidR="000D280F" w:rsidRPr="00040F34">
        <w:rPr>
          <w:rFonts w:cs="Arial"/>
          <w:color w:val="000000"/>
        </w:rPr>
        <w:t>mobilisation des publics, articulation avec l’écosystème et les acteurs impliqués, validation scientifique des contenus, expertise technique…</w:t>
      </w:r>
      <w:r>
        <w:rPr>
          <w:rFonts w:cs="Arial"/>
          <w:color w:val="000000"/>
        </w:rPr>
        <w:t>]</w:t>
      </w:r>
      <w:r w:rsidR="000D280F" w:rsidRPr="00040F34">
        <w:rPr>
          <w:rFonts w:cs="Arial"/>
          <w:color w:val="000000"/>
        </w:rPr>
        <w:t> : préciser leurs rôles et les attendus</w:t>
      </w:r>
      <w:r w:rsidR="001A1AD3" w:rsidRPr="00040F34">
        <w:rPr>
          <w:rFonts w:cs="Arial"/>
          <w:color w:val="000000"/>
        </w:rPr>
        <w:t>.</w:t>
      </w:r>
      <w:r>
        <w:rPr>
          <w:rFonts w:cs="Arial"/>
          <w:color w:val="000000"/>
        </w:rPr>
        <w:t>)</w:t>
      </w: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0D280F" w:rsidRPr="001D5B66" w:rsidRDefault="000D280F" w:rsidP="001D5B66">
      <w:pPr>
        <w:spacing w:line="22" w:lineRule="atLeast"/>
        <w:rPr>
          <w:rFonts w:cs="Arial"/>
          <w:b/>
          <w:sz w:val="24"/>
          <w:szCs w:val="24"/>
        </w:rPr>
      </w:pPr>
      <w:r w:rsidRPr="001D5B66">
        <w:rPr>
          <w:rFonts w:cs="Arial"/>
          <w:b/>
          <w:sz w:val="24"/>
          <w:szCs w:val="24"/>
        </w:rPr>
        <w:t>Pilotage et évaluation</w:t>
      </w:r>
    </w:p>
    <w:p w:rsidR="000D280F" w:rsidRPr="00040F34" w:rsidRDefault="00837113"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r>
        <w:rPr>
          <w:rFonts w:cs="Arial"/>
          <w:color w:val="000000"/>
        </w:rPr>
        <w:t>(</w:t>
      </w:r>
      <w:r w:rsidR="000D280F" w:rsidRPr="00040F34">
        <w:rPr>
          <w:rFonts w:cs="Arial"/>
          <w:color w:val="000000"/>
        </w:rPr>
        <w:t>Modalité de pilotage, indicateurs et modalités permettant d’évaluer l’atteinte des objectifs</w:t>
      </w:r>
      <w:r w:rsidR="001A1AD3" w:rsidRPr="00040F34">
        <w:rPr>
          <w:rFonts w:cs="Arial"/>
          <w:color w:val="000000"/>
        </w:rPr>
        <w:t>.</w:t>
      </w:r>
      <w:r>
        <w:rPr>
          <w:rFonts w:cs="Arial"/>
          <w:color w:val="000000"/>
        </w:rPr>
        <w:t>)</w:t>
      </w: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0D280F" w:rsidRPr="001D5B66" w:rsidRDefault="000D280F" w:rsidP="001D5B66">
      <w:pPr>
        <w:spacing w:line="22" w:lineRule="atLeast"/>
        <w:rPr>
          <w:rFonts w:cs="Arial"/>
          <w:b/>
          <w:sz w:val="24"/>
          <w:szCs w:val="24"/>
        </w:rPr>
      </w:pPr>
      <w:r w:rsidRPr="001D5B66">
        <w:rPr>
          <w:rFonts w:cs="Arial"/>
          <w:b/>
          <w:sz w:val="24"/>
          <w:szCs w:val="24"/>
        </w:rPr>
        <w:t>Modalités de gouvernance</w:t>
      </w:r>
    </w:p>
    <w:p w:rsidR="000D280F" w:rsidRPr="00040F34" w:rsidRDefault="00837113"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r>
        <w:rPr>
          <w:rFonts w:cs="Arial"/>
          <w:color w:val="000000"/>
        </w:rPr>
        <w:t>(</w:t>
      </w:r>
      <w:r w:rsidR="000D280F" w:rsidRPr="00040F34">
        <w:rPr>
          <w:rFonts w:cs="Arial"/>
          <w:color w:val="000000"/>
        </w:rPr>
        <w:t>Modalité</w:t>
      </w:r>
      <w:r w:rsidR="001A1AD3" w:rsidRPr="00040F34">
        <w:rPr>
          <w:rFonts w:cs="Arial"/>
          <w:color w:val="000000"/>
        </w:rPr>
        <w:t>s</w:t>
      </w:r>
      <w:r w:rsidR="000D280F" w:rsidRPr="00040F34">
        <w:rPr>
          <w:rFonts w:cs="Arial"/>
          <w:color w:val="000000"/>
        </w:rPr>
        <w:t xml:space="preserve"> de gouvernance retenue</w:t>
      </w:r>
      <w:r w:rsidR="001A1AD3" w:rsidRPr="00040F34">
        <w:rPr>
          <w:rFonts w:cs="Arial"/>
          <w:color w:val="000000"/>
        </w:rPr>
        <w:t>s</w:t>
      </w:r>
      <w:r w:rsidR="000D280F" w:rsidRPr="00040F34">
        <w:rPr>
          <w:rFonts w:cs="Arial"/>
          <w:color w:val="000000"/>
        </w:rPr>
        <w:t>, implication des usagers dans les instances de gouvernance</w:t>
      </w:r>
      <w:r w:rsidR="001A1AD3" w:rsidRPr="00040F34">
        <w:rPr>
          <w:rFonts w:cs="Arial"/>
          <w:color w:val="000000"/>
        </w:rPr>
        <w:t>.</w:t>
      </w:r>
      <w:r>
        <w:rPr>
          <w:rFonts w:cs="Arial"/>
          <w:color w:val="000000"/>
        </w:rPr>
        <w:t>)</w:t>
      </w: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0D280F" w:rsidRPr="001D5B66" w:rsidRDefault="000D280F" w:rsidP="001D5B66">
      <w:pPr>
        <w:spacing w:line="22" w:lineRule="atLeast"/>
        <w:rPr>
          <w:rFonts w:cs="Arial"/>
          <w:b/>
          <w:sz w:val="24"/>
          <w:szCs w:val="24"/>
        </w:rPr>
      </w:pPr>
      <w:r w:rsidRPr="001D5B66">
        <w:rPr>
          <w:rFonts w:cs="Arial"/>
          <w:b/>
          <w:sz w:val="24"/>
          <w:szCs w:val="24"/>
        </w:rPr>
        <w:t>Calendrier prévisionnel</w:t>
      </w:r>
    </w:p>
    <w:p w:rsidR="000D280F" w:rsidRPr="00040F34" w:rsidRDefault="00837113"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r>
        <w:rPr>
          <w:rFonts w:cs="Arial"/>
          <w:color w:val="000000"/>
        </w:rPr>
        <w:t>(</w:t>
      </w:r>
      <w:r w:rsidR="000D280F" w:rsidRPr="00040F34">
        <w:rPr>
          <w:rFonts w:cs="Arial"/>
          <w:color w:val="000000"/>
        </w:rPr>
        <w:t xml:space="preserve">Les candidats proposent un calendrier de mise en œuvre du projet </w:t>
      </w:r>
      <w:r>
        <w:rPr>
          <w:rFonts w:cs="Arial"/>
          <w:color w:val="000000"/>
        </w:rPr>
        <w:t>[</w:t>
      </w:r>
      <w:r w:rsidR="000D280F" w:rsidRPr="00040F34">
        <w:rPr>
          <w:rFonts w:cs="Arial"/>
          <w:color w:val="000000"/>
        </w:rPr>
        <w:t>avec une planification trimestrielle des étapes et des livrables attendus</w:t>
      </w:r>
      <w:r>
        <w:rPr>
          <w:rFonts w:cs="Arial"/>
          <w:color w:val="000000"/>
        </w:rPr>
        <w:t>]</w:t>
      </w:r>
      <w:r w:rsidR="001A1AD3" w:rsidRPr="00040F34">
        <w:rPr>
          <w:rFonts w:cs="Arial"/>
          <w:color w:val="000000"/>
        </w:rPr>
        <w:t>.</w:t>
      </w:r>
      <w:r>
        <w:rPr>
          <w:rFonts w:cs="Arial"/>
          <w:color w:val="000000"/>
        </w:rPr>
        <w:t>)</w:t>
      </w: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1A1AD3" w:rsidRPr="001A1AD3" w:rsidRDefault="001A1AD3" w:rsidP="001A1AD3">
      <w:r w:rsidRPr="001A1AD3">
        <w:br w:type="page"/>
      </w:r>
    </w:p>
    <w:p w:rsidR="000D280F" w:rsidRPr="001D5B66" w:rsidRDefault="000D280F" w:rsidP="001D5B66">
      <w:pPr>
        <w:spacing w:line="22" w:lineRule="atLeast"/>
        <w:rPr>
          <w:rFonts w:cs="Arial"/>
          <w:b/>
          <w:sz w:val="24"/>
          <w:szCs w:val="24"/>
        </w:rPr>
      </w:pPr>
      <w:r w:rsidRPr="001D5B66">
        <w:rPr>
          <w:rFonts w:cs="Arial"/>
          <w:b/>
          <w:sz w:val="24"/>
          <w:szCs w:val="24"/>
        </w:rPr>
        <w:lastRenderedPageBreak/>
        <w:t>Conditions de réussites et pérennisation de l’action</w:t>
      </w:r>
    </w:p>
    <w:p w:rsidR="000D280F" w:rsidRPr="00040F34" w:rsidRDefault="00837113"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r>
        <w:rPr>
          <w:rFonts w:cs="Arial"/>
          <w:color w:val="000000"/>
        </w:rPr>
        <w:t>(</w:t>
      </w:r>
      <w:r w:rsidR="000D280F" w:rsidRPr="00040F34">
        <w:rPr>
          <w:rFonts w:cs="Arial"/>
          <w:color w:val="000000"/>
        </w:rPr>
        <w:t>Quelles sont les garanties apportées à la réalisation du projet dans les modalités et le calendrier prévus</w:t>
      </w:r>
      <w:r w:rsidR="00056B73" w:rsidRPr="00040F34">
        <w:rPr>
          <w:rFonts w:cs="Arial"/>
          <w:color w:val="000000"/>
        </w:rPr>
        <w:t> </w:t>
      </w:r>
      <w:r w:rsidR="000D280F" w:rsidRPr="00040F34">
        <w:rPr>
          <w:rFonts w:cs="Arial"/>
          <w:color w:val="000000"/>
        </w:rPr>
        <w:t>? Quels sont les principaux obstacles et freins identifiés à la réussite du projet ? Quelles sont les réponses apportées à ces freins et obstacles ? Quelles sont les conditions prévues œuvrant à la pérennisation du projet</w:t>
      </w:r>
      <w:r w:rsidR="00056B73" w:rsidRPr="00040F34">
        <w:rPr>
          <w:rFonts w:cs="Arial"/>
          <w:color w:val="000000"/>
        </w:rPr>
        <w:t> </w:t>
      </w:r>
      <w:r w:rsidR="000D280F" w:rsidRPr="00040F34">
        <w:rPr>
          <w:rFonts w:cs="Arial"/>
          <w:color w:val="000000"/>
        </w:rPr>
        <w:t>?</w:t>
      </w:r>
      <w:r>
        <w:rPr>
          <w:rFonts w:cs="Arial"/>
          <w:color w:val="000000"/>
        </w:rPr>
        <w:t>)</w:t>
      </w: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0D280F" w:rsidRPr="001A1AD3" w:rsidRDefault="000D280F" w:rsidP="001D5B66">
      <w:pPr>
        <w:pBdr>
          <w:top w:val="single" w:sz="4" w:space="1" w:color="auto"/>
          <w:left w:val="single" w:sz="4" w:space="4" w:color="auto"/>
          <w:bottom w:val="single" w:sz="4" w:space="1" w:color="auto"/>
          <w:right w:val="single" w:sz="4" w:space="4" w:color="auto"/>
        </w:pBdr>
        <w:spacing w:line="22" w:lineRule="atLeast"/>
        <w:rPr>
          <w:rFonts w:cs="Arial"/>
          <w:color w:val="000000"/>
        </w:rPr>
      </w:pPr>
    </w:p>
    <w:p w:rsidR="000D280F" w:rsidRPr="001D5B66" w:rsidRDefault="000D280F" w:rsidP="001D5B66">
      <w:pPr>
        <w:spacing w:line="22" w:lineRule="atLeast"/>
        <w:rPr>
          <w:rFonts w:eastAsia="Calibri" w:cs="Arial"/>
        </w:rPr>
      </w:pPr>
      <w:r w:rsidRPr="001D5B66">
        <w:rPr>
          <w:rFonts w:eastAsia="Calibri" w:cs="Arial"/>
        </w:rPr>
        <w:t xml:space="preserve">Date : </w:t>
      </w:r>
    </w:p>
    <w:p w:rsidR="000D280F" w:rsidRPr="001D5B66" w:rsidRDefault="000D280F" w:rsidP="001D5B66">
      <w:pPr>
        <w:spacing w:line="22" w:lineRule="atLeast"/>
        <w:rPr>
          <w:rFonts w:eastAsia="Calibri" w:cs="Arial"/>
        </w:rPr>
      </w:pPr>
      <w:r w:rsidRPr="001D5B66">
        <w:rPr>
          <w:rFonts w:eastAsia="Calibri" w:cs="Arial"/>
        </w:rPr>
        <w:t>Nom et qualité de la personne signataire (habilitée à engager le porteur) :</w:t>
      </w:r>
    </w:p>
    <w:p w:rsidR="000D280F" w:rsidRPr="001D5B66" w:rsidRDefault="000D280F" w:rsidP="001D5B66">
      <w:pPr>
        <w:spacing w:line="22" w:lineRule="atLeast"/>
        <w:rPr>
          <w:rFonts w:eastAsia="Calibri" w:cs="Arial"/>
        </w:rPr>
      </w:pPr>
      <w:r w:rsidRPr="001D5B66">
        <w:rPr>
          <w:rFonts w:eastAsia="Calibri" w:cs="Arial"/>
        </w:rPr>
        <w:t>Signature :</w:t>
      </w:r>
    </w:p>
    <w:p w:rsidR="00071FA7" w:rsidRPr="001A1AD3" w:rsidRDefault="00071FA7" w:rsidP="001A1AD3">
      <w:r w:rsidRPr="001A1AD3">
        <w:br w:type="page"/>
      </w:r>
    </w:p>
    <w:p w:rsidR="000D280F" w:rsidRPr="001D5B66" w:rsidRDefault="000D280F" w:rsidP="00382974">
      <w:pPr>
        <w:pStyle w:val="Titre1"/>
      </w:pPr>
      <w:bookmarkStart w:id="84" w:name="_Toc76650538"/>
      <w:r w:rsidRPr="001D5B66">
        <w:lastRenderedPageBreak/>
        <w:t xml:space="preserve">Annexe 2 : </w:t>
      </w:r>
      <w:r w:rsidR="001D04D3">
        <w:t>Le b</w:t>
      </w:r>
      <w:r w:rsidRPr="001D5B66">
        <w:t>udget prévisionnel</w:t>
      </w:r>
      <w:bookmarkEnd w:id="84"/>
    </w:p>
    <w:p w:rsidR="000D280F" w:rsidRPr="00040F34" w:rsidRDefault="000D280F" w:rsidP="001D5B66">
      <w:pPr>
        <w:spacing w:line="22" w:lineRule="atLeast"/>
        <w:rPr>
          <w:rFonts w:eastAsia="Calibri" w:cs="Arial"/>
        </w:rPr>
      </w:pPr>
      <w:r w:rsidRPr="00040F34">
        <w:rPr>
          <w:rFonts w:eastAsia="Calibri" w:cs="Arial"/>
        </w:rPr>
        <w:t xml:space="preserve">Le candidat propose un budget détaillé (tous frais compris) en précisant les cofinancements éventuellement alloués dans le cadre de ce projet (lettres d’engagement </w:t>
      </w:r>
      <w:r w:rsidR="00E87A44" w:rsidRPr="00040F34">
        <w:rPr>
          <w:rFonts w:eastAsia="Calibri" w:cs="Arial"/>
        </w:rPr>
        <w:t xml:space="preserve">des partenaires </w:t>
      </w:r>
      <w:r w:rsidRPr="00040F34">
        <w:rPr>
          <w:rFonts w:eastAsia="Calibri" w:cs="Arial"/>
        </w:rPr>
        <w:t>souhaitées en annexe). Il justifie également les moyens sollicités (adéquation entre le projet et les moyens).</w:t>
      </w:r>
    </w:p>
    <w:p w:rsidR="000D280F" w:rsidRPr="00040F34" w:rsidRDefault="000D280F" w:rsidP="001D5B66">
      <w:pPr>
        <w:spacing w:line="22" w:lineRule="atLeast"/>
        <w:rPr>
          <w:rFonts w:eastAsia="Calibri" w:cs="Arial"/>
        </w:rPr>
      </w:pPr>
      <w:r w:rsidRPr="00040F34">
        <w:rPr>
          <w:rFonts w:eastAsia="Calibri" w:cs="Arial"/>
        </w:rPr>
        <w:t xml:space="preserve">Un tableau budgétaire en annexe 2 est à compléter. Dans la colonne </w:t>
      </w:r>
      <w:r w:rsidR="00837113">
        <w:rPr>
          <w:rFonts w:eastAsia="Calibri" w:cs="Arial"/>
        </w:rPr>
        <w:t>«</w:t>
      </w:r>
      <w:r w:rsidR="0086706E">
        <w:rPr>
          <w:rFonts w:eastAsia="Calibri" w:cs="Arial"/>
        </w:rPr>
        <w:t> </w:t>
      </w:r>
      <w:r w:rsidRPr="00040F34">
        <w:rPr>
          <w:rFonts w:eastAsia="Calibri" w:cs="Arial"/>
        </w:rPr>
        <w:t>dépenses</w:t>
      </w:r>
      <w:r w:rsidR="0086706E">
        <w:rPr>
          <w:rFonts w:eastAsia="Calibri" w:cs="Arial"/>
        </w:rPr>
        <w:t> </w:t>
      </w:r>
      <w:r w:rsidR="00837113">
        <w:rPr>
          <w:rFonts w:eastAsia="Calibri" w:cs="Arial"/>
        </w:rPr>
        <w:t>»</w:t>
      </w:r>
      <w:r w:rsidRPr="00040F34">
        <w:rPr>
          <w:rFonts w:eastAsia="Calibri" w:cs="Arial"/>
        </w:rPr>
        <w:t xml:space="preserve"> du tableau, il est attendu que le porteur décri</w:t>
      </w:r>
      <w:r w:rsidR="00837113">
        <w:rPr>
          <w:rFonts w:eastAsia="Calibri" w:cs="Arial"/>
        </w:rPr>
        <w:t>ve</w:t>
      </w:r>
      <w:r w:rsidRPr="00040F34">
        <w:rPr>
          <w:rFonts w:eastAsia="Calibri" w:cs="Arial"/>
        </w:rPr>
        <w:t xml:space="preserve"> le type de dépenses. Dans la colonne </w:t>
      </w:r>
      <w:r w:rsidR="00837113">
        <w:rPr>
          <w:rFonts w:eastAsia="Calibri" w:cs="Arial"/>
        </w:rPr>
        <w:t>«</w:t>
      </w:r>
      <w:r w:rsidR="0086706E">
        <w:rPr>
          <w:rFonts w:eastAsia="Calibri" w:cs="Arial"/>
        </w:rPr>
        <w:t> </w:t>
      </w:r>
      <w:r w:rsidRPr="00040F34">
        <w:rPr>
          <w:rFonts w:eastAsia="Calibri" w:cs="Arial"/>
        </w:rPr>
        <w:t>recettes</w:t>
      </w:r>
      <w:r w:rsidR="0086706E">
        <w:rPr>
          <w:rFonts w:eastAsia="Calibri" w:cs="Arial"/>
        </w:rPr>
        <w:t> </w:t>
      </w:r>
      <w:r w:rsidR="00837113">
        <w:rPr>
          <w:rFonts w:eastAsia="Calibri" w:cs="Arial"/>
        </w:rPr>
        <w:t>»</w:t>
      </w:r>
      <w:r w:rsidRPr="00040F34">
        <w:rPr>
          <w:rFonts w:eastAsia="Calibri" w:cs="Arial"/>
        </w:rPr>
        <w:t>, le porteur décrira les sources de financement et les apports de chaque cofinanceur le cas échéant.</w:t>
      </w:r>
    </w:p>
    <w:p w:rsidR="000D280F" w:rsidRPr="001D5B66" w:rsidRDefault="000D280F" w:rsidP="00E82031">
      <w:pPr>
        <w:spacing w:line="240" w:lineRule="auto"/>
        <w:rPr>
          <w:rFonts w:eastAsia="Calibri" w:cs="Arial"/>
        </w:rPr>
      </w:pPr>
      <w:r w:rsidRPr="001D5B66">
        <w:rPr>
          <w:rFonts w:eastAsia="Calibri" w:cs="Arial"/>
        </w:rPr>
        <w:br w:type="page"/>
      </w:r>
    </w:p>
    <w:tbl>
      <w:tblPr>
        <w:tblStyle w:val="Grilledutableau"/>
        <w:tblW w:w="10773" w:type="dxa"/>
        <w:jc w:val="center"/>
        <w:tblLook w:val="04A0" w:firstRow="1" w:lastRow="0" w:firstColumn="1" w:lastColumn="0" w:noHBand="0" w:noVBand="1"/>
      </w:tblPr>
      <w:tblGrid>
        <w:gridCol w:w="3382"/>
        <w:gridCol w:w="1797"/>
        <w:gridCol w:w="3837"/>
        <w:gridCol w:w="1757"/>
      </w:tblGrid>
      <w:tr w:rsidR="00E87A44" w:rsidRPr="00837113" w:rsidTr="00837113">
        <w:trPr>
          <w:cantSplit/>
          <w:trHeight w:val="345"/>
          <w:tblHeader/>
          <w:jc w:val="center"/>
        </w:trPr>
        <w:tc>
          <w:tcPr>
            <w:tcW w:w="4355" w:type="dxa"/>
            <w:gridSpan w:val="2"/>
            <w:hideMark/>
          </w:tcPr>
          <w:p w:rsidR="00E87A44" w:rsidRPr="00837113" w:rsidRDefault="00E87A44" w:rsidP="00E82031">
            <w:pPr>
              <w:spacing w:line="240" w:lineRule="auto"/>
              <w:rPr>
                <w:rFonts w:eastAsia="Calibri" w:cs="Arial"/>
                <w:b/>
                <w:bCs/>
              </w:rPr>
            </w:pPr>
            <w:r w:rsidRPr="00837113">
              <w:rPr>
                <w:rFonts w:eastAsia="Calibri" w:cs="Arial"/>
                <w:b/>
                <w:bCs/>
              </w:rPr>
              <w:lastRenderedPageBreak/>
              <w:t>D</w:t>
            </w:r>
            <w:r w:rsidR="00056B73" w:rsidRPr="00837113">
              <w:rPr>
                <w:rFonts w:eastAsia="Calibri" w:cs="Arial"/>
                <w:b/>
                <w:bCs/>
              </w:rPr>
              <w:t>É</w:t>
            </w:r>
            <w:r w:rsidRPr="00837113">
              <w:rPr>
                <w:rFonts w:eastAsia="Calibri" w:cs="Arial"/>
                <w:b/>
                <w:bCs/>
              </w:rPr>
              <w:t>PENSES</w:t>
            </w:r>
          </w:p>
        </w:tc>
        <w:tc>
          <w:tcPr>
            <w:tcW w:w="4705" w:type="dxa"/>
            <w:gridSpan w:val="2"/>
            <w:hideMark/>
          </w:tcPr>
          <w:p w:rsidR="00E87A44" w:rsidRPr="00837113" w:rsidRDefault="00E87A44" w:rsidP="00E82031">
            <w:pPr>
              <w:spacing w:line="240" w:lineRule="auto"/>
              <w:rPr>
                <w:rFonts w:eastAsia="Calibri" w:cs="Arial"/>
                <w:b/>
                <w:bCs/>
              </w:rPr>
            </w:pPr>
            <w:r w:rsidRPr="00837113">
              <w:rPr>
                <w:rFonts w:eastAsia="Calibri" w:cs="Arial"/>
                <w:b/>
                <w:bCs/>
              </w:rPr>
              <w:t>RECETTES</w:t>
            </w:r>
          </w:p>
        </w:tc>
      </w:tr>
      <w:tr w:rsidR="00E87A44" w:rsidRPr="00837113" w:rsidTr="00837113">
        <w:trPr>
          <w:cantSplit/>
          <w:trHeight w:val="660"/>
          <w:jc w:val="center"/>
        </w:trPr>
        <w:tc>
          <w:tcPr>
            <w:tcW w:w="2844" w:type="dxa"/>
            <w:hideMark/>
          </w:tcPr>
          <w:p w:rsidR="00E87A44" w:rsidRPr="00837113" w:rsidRDefault="00E87A44" w:rsidP="00E82031">
            <w:pPr>
              <w:spacing w:line="240" w:lineRule="auto"/>
              <w:rPr>
                <w:rFonts w:eastAsia="Calibri" w:cs="Arial"/>
                <w:b/>
                <w:bCs/>
              </w:rPr>
            </w:pPr>
            <w:r w:rsidRPr="00837113">
              <w:rPr>
                <w:rFonts w:eastAsia="Calibri" w:cs="Arial"/>
                <w:b/>
                <w:bCs/>
              </w:rPr>
              <w:t>Postes</w:t>
            </w:r>
          </w:p>
        </w:tc>
        <w:tc>
          <w:tcPr>
            <w:tcW w:w="1511" w:type="dxa"/>
            <w:hideMark/>
          </w:tcPr>
          <w:p w:rsidR="00E87A44" w:rsidRPr="00837113" w:rsidRDefault="00E87A44" w:rsidP="00E82031">
            <w:pPr>
              <w:spacing w:line="240" w:lineRule="auto"/>
              <w:rPr>
                <w:rFonts w:eastAsia="Calibri" w:cs="Arial"/>
                <w:b/>
                <w:bCs/>
              </w:rPr>
            </w:pPr>
            <w:r w:rsidRPr="00837113">
              <w:rPr>
                <w:rFonts w:eastAsia="Calibri" w:cs="Arial"/>
                <w:b/>
                <w:bCs/>
              </w:rPr>
              <w:t>Montants en euros (TTC)</w:t>
            </w:r>
          </w:p>
        </w:tc>
        <w:tc>
          <w:tcPr>
            <w:tcW w:w="3227" w:type="dxa"/>
            <w:hideMark/>
          </w:tcPr>
          <w:p w:rsidR="00E87A44" w:rsidRPr="00837113" w:rsidRDefault="00E87A44" w:rsidP="00E82031">
            <w:pPr>
              <w:spacing w:line="240" w:lineRule="auto"/>
              <w:rPr>
                <w:rFonts w:eastAsia="Calibri" w:cs="Arial"/>
                <w:b/>
                <w:bCs/>
              </w:rPr>
            </w:pPr>
            <w:r w:rsidRPr="00837113">
              <w:rPr>
                <w:rFonts w:eastAsia="Calibri" w:cs="Arial"/>
                <w:b/>
                <w:bCs/>
              </w:rPr>
              <w:t>Postes</w:t>
            </w:r>
          </w:p>
        </w:tc>
        <w:tc>
          <w:tcPr>
            <w:tcW w:w="1478" w:type="dxa"/>
            <w:hideMark/>
          </w:tcPr>
          <w:p w:rsidR="00E87A44" w:rsidRPr="00837113" w:rsidRDefault="00E87A44" w:rsidP="00E82031">
            <w:pPr>
              <w:spacing w:line="240" w:lineRule="auto"/>
              <w:rPr>
                <w:rFonts w:eastAsia="Calibri" w:cs="Arial"/>
                <w:b/>
                <w:bCs/>
              </w:rPr>
            </w:pPr>
            <w:r w:rsidRPr="00837113">
              <w:rPr>
                <w:rFonts w:eastAsia="Calibri" w:cs="Arial"/>
                <w:b/>
                <w:bCs/>
              </w:rPr>
              <w:t>Montants en euros (TTC)</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Charges de personnel affecté au projet</w:t>
            </w:r>
          </w:p>
        </w:tc>
        <w:tc>
          <w:tcPr>
            <w:tcW w:w="1511" w:type="dxa"/>
            <w:hideMark/>
          </w:tcPr>
          <w:p w:rsidR="00837113" w:rsidRPr="00837113" w:rsidRDefault="00837113" w:rsidP="00837113">
            <w:pPr>
              <w:spacing w:line="240" w:lineRule="auto"/>
              <w:rPr>
                <w:rFonts w:eastAsia="Calibri" w:cs="Arial"/>
              </w:rPr>
            </w:pPr>
            <w:r w:rsidRPr="00681C5E">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Recettes hors subventions</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Charges de personnel permanent</w:t>
            </w:r>
          </w:p>
        </w:tc>
        <w:tc>
          <w:tcPr>
            <w:tcW w:w="1511" w:type="dxa"/>
            <w:hideMark/>
          </w:tcPr>
          <w:p w:rsidR="00837113" w:rsidRPr="00837113" w:rsidRDefault="00837113" w:rsidP="00837113">
            <w:pPr>
              <w:spacing w:line="240" w:lineRule="auto"/>
              <w:rPr>
                <w:rFonts w:eastAsia="Calibri" w:cs="Arial"/>
              </w:rPr>
            </w:pPr>
            <w:r w:rsidRPr="00681C5E">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Ressources propres</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Charges de personnel temporaire</w:t>
            </w:r>
          </w:p>
        </w:tc>
        <w:tc>
          <w:tcPr>
            <w:tcW w:w="1511" w:type="dxa"/>
            <w:hideMark/>
          </w:tcPr>
          <w:p w:rsidR="00837113" w:rsidRPr="00837113" w:rsidRDefault="00837113" w:rsidP="00837113">
            <w:pPr>
              <w:spacing w:line="240" w:lineRule="auto"/>
              <w:rPr>
                <w:rFonts w:eastAsia="Calibri" w:cs="Arial"/>
              </w:rPr>
            </w:pPr>
            <w:r w:rsidRPr="00681C5E">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Autres recettes – Ligne 1</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300"/>
          <w:jc w:val="center"/>
        </w:trPr>
        <w:tc>
          <w:tcPr>
            <w:tcW w:w="2844" w:type="dxa"/>
            <w:hideMark/>
          </w:tcPr>
          <w:p w:rsidR="00837113" w:rsidRPr="00837113" w:rsidRDefault="00837113" w:rsidP="00837113">
            <w:pPr>
              <w:spacing w:line="240" w:lineRule="auto"/>
              <w:rPr>
                <w:rFonts w:eastAsia="Calibri" w:cs="Arial"/>
              </w:rPr>
            </w:pPr>
            <w:r>
              <w:rPr>
                <w:rFonts w:eastAsia="Calibri" w:cs="Arial"/>
              </w:rPr>
              <w:t>–</w:t>
            </w:r>
          </w:p>
        </w:tc>
        <w:tc>
          <w:tcPr>
            <w:tcW w:w="1511" w:type="dxa"/>
            <w:hideMark/>
          </w:tcPr>
          <w:p w:rsidR="00837113" w:rsidRPr="00837113" w:rsidRDefault="00837113" w:rsidP="00837113">
            <w:pPr>
              <w:spacing w:line="240" w:lineRule="auto"/>
              <w:rPr>
                <w:rFonts w:eastAsia="Calibri" w:cs="Arial"/>
              </w:rPr>
            </w:pPr>
            <w:r>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Autres recettes – Ligne 2</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Achat de prestations (détailler)</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CF5762">
              <w:rPr>
                <w:rFonts w:eastAsia="Calibri" w:cs="Arial"/>
              </w:rPr>
              <w:t>–</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300"/>
          <w:jc w:val="center"/>
        </w:trPr>
        <w:tc>
          <w:tcPr>
            <w:tcW w:w="2844" w:type="dxa"/>
            <w:hideMark/>
          </w:tcPr>
          <w:p w:rsidR="00837113" w:rsidRPr="00837113" w:rsidRDefault="00837113" w:rsidP="00837113">
            <w:pPr>
              <w:spacing w:line="240" w:lineRule="auto"/>
              <w:rPr>
                <w:rFonts w:eastAsia="Calibri" w:cs="Arial"/>
              </w:rPr>
            </w:pPr>
            <w:r>
              <w:rPr>
                <w:rFonts w:eastAsia="Calibri" w:cs="Arial"/>
              </w:rPr>
              <w:t>–</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CF5762">
              <w:rPr>
                <w:rFonts w:eastAsia="Calibri" w:cs="Arial"/>
              </w:rPr>
              <w:t>–</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30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Achat de prestations 1</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acquises</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30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Achat de prestations 2</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Pr>
                <w:rFonts w:eastAsia="Calibri" w:cs="Arial"/>
              </w:rPr>
              <w:t>–</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Achat de prestations 3</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acquises – Organisme 1</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Pr>
                <w:rFonts w:eastAsia="Calibri" w:cs="Arial"/>
              </w:rPr>
              <w:t>–</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acquises – Organisme 2</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Dépenses annexes</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acquises – Organisme 3</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Pr>
                <w:rFonts w:eastAsia="Calibri" w:cs="Arial"/>
              </w:rPr>
              <w:t>–</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acquises – Organisme 4</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Achats (matières et fournitures)</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acquises – Organisme 5</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Publicité – Publications</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acquises – Organisme 6</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Frais de mission, déplacements</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acquises – Organisme 7</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30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Matériel dédié au projet</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Pr>
                <w:rFonts w:eastAsia="Calibri" w:cs="Arial"/>
              </w:rPr>
              <w:t>–</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Forfait de gestion administrative</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Pr>
                <w:rFonts w:eastAsia="Calibri" w:cs="Arial"/>
              </w:rPr>
              <w:t>–</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Pr>
                <w:rFonts w:eastAsia="Calibri" w:cs="Arial"/>
              </w:rPr>
              <w:t>–</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en cours de demande</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Autres dépenses liées au projet</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Pr>
                <w:rFonts w:eastAsia="Calibri" w:cs="Arial"/>
              </w:rPr>
              <w:t>–</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Pr>
                <w:rFonts w:eastAsia="Calibri" w:cs="Arial"/>
              </w:rPr>
              <w:t>–</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en cours de demande – CNSA</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Autres dépenses 1</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en cours de demande 1</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Autres dépenses 2</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en cours de demande 2</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837113" w:rsidRPr="00837113" w:rsidTr="00837113">
        <w:trPr>
          <w:cantSplit/>
          <w:trHeight w:val="510"/>
          <w:jc w:val="center"/>
        </w:trPr>
        <w:tc>
          <w:tcPr>
            <w:tcW w:w="2844" w:type="dxa"/>
            <w:hideMark/>
          </w:tcPr>
          <w:p w:rsidR="00837113" w:rsidRPr="00837113" w:rsidRDefault="00837113" w:rsidP="00837113">
            <w:pPr>
              <w:spacing w:line="240" w:lineRule="auto"/>
              <w:rPr>
                <w:rFonts w:eastAsia="Calibri" w:cs="Arial"/>
              </w:rPr>
            </w:pPr>
            <w:r w:rsidRPr="00837113">
              <w:rPr>
                <w:rFonts w:eastAsia="Calibri" w:cs="Arial"/>
              </w:rPr>
              <w:t>Autres dépenses 3</w:t>
            </w:r>
          </w:p>
        </w:tc>
        <w:tc>
          <w:tcPr>
            <w:tcW w:w="1511" w:type="dxa"/>
            <w:hideMark/>
          </w:tcPr>
          <w:p w:rsidR="00837113" w:rsidRPr="00837113" w:rsidRDefault="00837113" w:rsidP="00837113">
            <w:pPr>
              <w:spacing w:line="240" w:lineRule="auto"/>
              <w:rPr>
                <w:rFonts w:eastAsia="Calibri" w:cs="Arial"/>
              </w:rPr>
            </w:pPr>
            <w:r w:rsidRPr="005345D5">
              <w:rPr>
                <w:rFonts w:eastAsia="Calibri" w:cs="Arial"/>
              </w:rPr>
              <w:t>–</w:t>
            </w:r>
          </w:p>
        </w:tc>
        <w:tc>
          <w:tcPr>
            <w:tcW w:w="3227" w:type="dxa"/>
            <w:hideMark/>
          </w:tcPr>
          <w:p w:rsidR="00837113" w:rsidRPr="00837113" w:rsidRDefault="00837113" w:rsidP="00837113">
            <w:pPr>
              <w:spacing w:line="240" w:lineRule="auto"/>
              <w:rPr>
                <w:rFonts w:eastAsia="Calibri" w:cs="Arial"/>
              </w:rPr>
            </w:pPr>
            <w:r w:rsidRPr="00837113">
              <w:rPr>
                <w:rFonts w:eastAsia="Calibri" w:cs="Arial"/>
              </w:rPr>
              <w:t>Subventions en cours de demande 3</w:t>
            </w:r>
          </w:p>
        </w:tc>
        <w:tc>
          <w:tcPr>
            <w:tcW w:w="1478" w:type="dxa"/>
            <w:hideMark/>
          </w:tcPr>
          <w:p w:rsidR="00837113" w:rsidRPr="00837113" w:rsidRDefault="00837113" w:rsidP="00837113">
            <w:pPr>
              <w:spacing w:line="240" w:lineRule="auto"/>
              <w:rPr>
                <w:rFonts w:eastAsia="Calibri" w:cs="Arial"/>
              </w:rPr>
            </w:pPr>
            <w:r w:rsidRPr="00F938F2">
              <w:rPr>
                <w:rFonts w:eastAsia="Calibri" w:cs="Arial"/>
              </w:rPr>
              <w:t>–</w:t>
            </w:r>
          </w:p>
        </w:tc>
      </w:tr>
      <w:tr w:rsidR="00E87A44" w:rsidRPr="00837113" w:rsidTr="00837113">
        <w:trPr>
          <w:cantSplit/>
          <w:trHeight w:val="510"/>
          <w:jc w:val="center"/>
        </w:trPr>
        <w:tc>
          <w:tcPr>
            <w:tcW w:w="2844" w:type="dxa"/>
            <w:hideMark/>
          </w:tcPr>
          <w:p w:rsidR="00E87A44" w:rsidRPr="00837113" w:rsidRDefault="00837113" w:rsidP="00E82031">
            <w:pPr>
              <w:spacing w:line="240" w:lineRule="auto"/>
              <w:rPr>
                <w:rFonts w:eastAsia="Calibri" w:cs="Arial"/>
              </w:rPr>
            </w:pPr>
            <w:r>
              <w:rPr>
                <w:rFonts w:eastAsia="Calibri" w:cs="Arial"/>
              </w:rPr>
              <w:t>–</w:t>
            </w:r>
          </w:p>
        </w:tc>
        <w:tc>
          <w:tcPr>
            <w:tcW w:w="1511" w:type="dxa"/>
            <w:hideMark/>
          </w:tcPr>
          <w:p w:rsidR="00E87A44" w:rsidRPr="00837113" w:rsidRDefault="00837113" w:rsidP="00E82031">
            <w:pPr>
              <w:spacing w:line="240" w:lineRule="auto"/>
              <w:rPr>
                <w:rFonts w:eastAsia="Calibri" w:cs="Arial"/>
              </w:rPr>
            </w:pPr>
            <w:r>
              <w:rPr>
                <w:rFonts w:eastAsia="Calibri" w:cs="Arial"/>
              </w:rPr>
              <w:t>–</w:t>
            </w:r>
          </w:p>
        </w:tc>
        <w:tc>
          <w:tcPr>
            <w:tcW w:w="3227" w:type="dxa"/>
            <w:hideMark/>
          </w:tcPr>
          <w:p w:rsidR="00E87A44" w:rsidRPr="00837113" w:rsidRDefault="00E87A44" w:rsidP="00E82031">
            <w:pPr>
              <w:spacing w:line="240" w:lineRule="auto"/>
              <w:rPr>
                <w:rFonts w:eastAsia="Calibri" w:cs="Arial"/>
              </w:rPr>
            </w:pPr>
            <w:r w:rsidRPr="00837113">
              <w:rPr>
                <w:rFonts w:eastAsia="Calibri" w:cs="Arial"/>
              </w:rPr>
              <w:t>Subventions en cours de demande</w:t>
            </w:r>
            <w:r w:rsidR="007108EB" w:rsidRPr="00837113">
              <w:rPr>
                <w:rFonts w:eastAsia="Calibri" w:cs="Arial"/>
              </w:rPr>
              <w:t> </w:t>
            </w:r>
            <w:r w:rsidRPr="00837113">
              <w:rPr>
                <w:rFonts w:eastAsia="Calibri" w:cs="Arial"/>
              </w:rPr>
              <w:t>4</w:t>
            </w:r>
          </w:p>
        </w:tc>
        <w:tc>
          <w:tcPr>
            <w:tcW w:w="1478" w:type="dxa"/>
            <w:hideMark/>
          </w:tcPr>
          <w:p w:rsidR="00E87A44" w:rsidRPr="00837113" w:rsidRDefault="00837113" w:rsidP="00E82031">
            <w:pPr>
              <w:spacing w:line="240" w:lineRule="auto"/>
              <w:rPr>
                <w:rFonts w:eastAsia="Calibri" w:cs="Arial"/>
              </w:rPr>
            </w:pPr>
            <w:r>
              <w:rPr>
                <w:rFonts w:eastAsia="Calibri" w:cs="Arial"/>
              </w:rPr>
              <w:t>–</w:t>
            </w:r>
          </w:p>
        </w:tc>
      </w:tr>
      <w:tr w:rsidR="00E87A44" w:rsidRPr="00837113" w:rsidTr="00837113">
        <w:trPr>
          <w:cantSplit/>
          <w:trHeight w:val="315"/>
          <w:jc w:val="center"/>
        </w:trPr>
        <w:tc>
          <w:tcPr>
            <w:tcW w:w="2844" w:type="dxa"/>
            <w:hideMark/>
          </w:tcPr>
          <w:p w:rsidR="00E87A44" w:rsidRPr="00837113" w:rsidRDefault="00E87A44" w:rsidP="00E82031">
            <w:pPr>
              <w:spacing w:line="240" w:lineRule="auto"/>
              <w:rPr>
                <w:rFonts w:eastAsia="Calibri" w:cs="Arial"/>
                <w:b/>
                <w:bCs/>
              </w:rPr>
            </w:pPr>
            <w:r w:rsidRPr="00837113">
              <w:rPr>
                <w:rFonts w:eastAsia="Calibri" w:cs="Arial"/>
                <w:b/>
                <w:bCs/>
              </w:rPr>
              <w:t>TOTAL D</w:t>
            </w:r>
            <w:r w:rsidR="00056B73" w:rsidRPr="00837113">
              <w:rPr>
                <w:rFonts w:eastAsia="Calibri" w:cs="Arial"/>
                <w:b/>
                <w:bCs/>
              </w:rPr>
              <w:t>É</w:t>
            </w:r>
            <w:r w:rsidRPr="00837113">
              <w:rPr>
                <w:rFonts w:eastAsia="Calibri" w:cs="Arial"/>
                <w:b/>
                <w:bCs/>
              </w:rPr>
              <w:t>PENSES</w:t>
            </w:r>
          </w:p>
        </w:tc>
        <w:tc>
          <w:tcPr>
            <w:tcW w:w="1511" w:type="dxa"/>
            <w:hideMark/>
          </w:tcPr>
          <w:p w:rsidR="00E87A44" w:rsidRPr="00837113" w:rsidRDefault="00837113" w:rsidP="00E82031">
            <w:pPr>
              <w:spacing w:line="240" w:lineRule="auto"/>
              <w:rPr>
                <w:rFonts w:eastAsia="Calibri" w:cs="Arial"/>
                <w:b/>
                <w:bCs/>
              </w:rPr>
            </w:pPr>
            <w:r>
              <w:rPr>
                <w:rFonts w:eastAsia="Calibri" w:cs="Arial"/>
              </w:rPr>
              <w:t>–</w:t>
            </w:r>
          </w:p>
        </w:tc>
        <w:tc>
          <w:tcPr>
            <w:tcW w:w="3227" w:type="dxa"/>
            <w:hideMark/>
          </w:tcPr>
          <w:p w:rsidR="00E87A44" w:rsidRPr="00837113" w:rsidRDefault="00E87A44" w:rsidP="00E82031">
            <w:pPr>
              <w:spacing w:line="240" w:lineRule="auto"/>
              <w:rPr>
                <w:rFonts w:eastAsia="Calibri" w:cs="Arial"/>
                <w:b/>
                <w:bCs/>
              </w:rPr>
            </w:pPr>
            <w:r w:rsidRPr="00837113">
              <w:rPr>
                <w:rFonts w:eastAsia="Calibri" w:cs="Arial"/>
                <w:b/>
                <w:bCs/>
              </w:rPr>
              <w:t>TOTAL RECETTES</w:t>
            </w:r>
          </w:p>
        </w:tc>
        <w:tc>
          <w:tcPr>
            <w:tcW w:w="1478" w:type="dxa"/>
            <w:hideMark/>
          </w:tcPr>
          <w:p w:rsidR="00E87A44" w:rsidRPr="00837113" w:rsidRDefault="00837113" w:rsidP="00E82031">
            <w:pPr>
              <w:spacing w:line="240" w:lineRule="auto"/>
              <w:rPr>
                <w:rFonts w:eastAsia="Calibri" w:cs="Arial"/>
                <w:b/>
                <w:bCs/>
              </w:rPr>
            </w:pPr>
            <w:r>
              <w:rPr>
                <w:rFonts w:eastAsia="Calibri" w:cs="Arial"/>
              </w:rPr>
              <w:t>–</w:t>
            </w:r>
          </w:p>
        </w:tc>
      </w:tr>
    </w:tbl>
    <w:p w:rsidR="00837113" w:rsidRDefault="00837113">
      <w:pPr>
        <w:keepLines w:val="0"/>
        <w:spacing w:after="160" w:line="259" w:lineRule="auto"/>
        <w:rPr>
          <w:rFonts w:eastAsia="Calibri" w:cs="Arial"/>
        </w:rPr>
      </w:pPr>
      <w:r>
        <w:rPr>
          <w:rFonts w:eastAsia="Calibri" w:cs="Arial"/>
        </w:rPr>
        <w:br w:type="page"/>
      </w:r>
    </w:p>
    <w:p w:rsidR="000D280F" w:rsidRPr="001D5B66" w:rsidRDefault="000D280F" w:rsidP="00E82031">
      <w:pPr>
        <w:spacing w:line="240" w:lineRule="auto"/>
        <w:rPr>
          <w:rFonts w:eastAsia="Calibri" w:cs="Arial"/>
        </w:rPr>
      </w:pPr>
      <w:r w:rsidRPr="001D5B66">
        <w:rPr>
          <w:rFonts w:eastAsia="Calibri" w:cs="Arial"/>
        </w:rPr>
        <w:lastRenderedPageBreak/>
        <w:t xml:space="preserve">Date : </w:t>
      </w:r>
    </w:p>
    <w:p w:rsidR="000D280F" w:rsidRPr="001D5B66" w:rsidRDefault="000D280F" w:rsidP="00E82031">
      <w:pPr>
        <w:spacing w:line="240" w:lineRule="auto"/>
        <w:rPr>
          <w:rFonts w:eastAsia="Calibri" w:cs="Arial"/>
        </w:rPr>
      </w:pPr>
      <w:r w:rsidRPr="001D5B66">
        <w:rPr>
          <w:rFonts w:eastAsia="Calibri" w:cs="Arial"/>
        </w:rPr>
        <w:t>Nom et qualité de la personne signataire (habilitée à engager le porteur) :</w:t>
      </w:r>
    </w:p>
    <w:p w:rsidR="000D280F" w:rsidRPr="001D5B66" w:rsidRDefault="000D280F" w:rsidP="00E82031">
      <w:pPr>
        <w:spacing w:after="600" w:line="240" w:lineRule="auto"/>
        <w:rPr>
          <w:rFonts w:eastAsia="Calibri" w:cs="Arial"/>
        </w:rPr>
      </w:pPr>
      <w:r w:rsidRPr="001D5B66">
        <w:rPr>
          <w:rFonts w:eastAsia="Calibri" w:cs="Arial"/>
        </w:rPr>
        <w:t>Signature :</w:t>
      </w:r>
    </w:p>
    <w:p w:rsidR="000D280F" w:rsidRPr="001D5B66" w:rsidRDefault="000D280F" w:rsidP="00E82031">
      <w:pPr>
        <w:spacing w:line="240" w:lineRule="auto"/>
        <w:rPr>
          <w:rFonts w:eastAsia="Calibri" w:cs="Arial"/>
        </w:rPr>
      </w:pPr>
      <w:r w:rsidRPr="001D5B66">
        <w:rPr>
          <w:rFonts w:eastAsia="Calibri" w:cs="Arial"/>
        </w:rPr>
        <w:t>Pièces complémentaires à fournir :</w:t>
      </w:r>
    </w:p>
    <w:p w:rsidR="000D280F" w:rsidRPr="001D5B66" w:rsidRDefault="00E87A44" w:rsidP="00837113">
      <w:pPr>
        <w:pStyle w:val="Paragraphedeliste"/>
        <w:numPr>
          <w:ilvl w:val="0"/>
          <w:numId w:val="80"/>
        </w:numPr>
        <w:ind w:left="714" w:hanging="357"/>
        <w:rPr>
          <w:rFonts w:eastAsia="Calibri" w:cs="Arial"/>
        </w:rPr>
      </w:pPr>
      <w:r w:rsidRPr="001D5B66">
        <w:rPr>
          <w:rFonts w:eastAsia="Calibri" w:cs="Arial"/>
        </w:rPr>
        <w:t>Annexe</w:t>
      </w:r>
      <w:r w:rsidR="007108EB" w:rsidRPr="001D5B66">
        <w:rPr>
          <w:rFonts w:eastAsia="Calibri" w:cs="Arial"/>
        </w:rPr>
        <w:t> </w:t>
      </w:r>
      <w:r w:rsidRPr="001D5B66">
        <w:rPr>
          <w:rFonts w:eastAsia="Calibri" w:cs="Arial"/>
        </w:rPr>
        <w:t>1 Cadre de réponse technique</w:t>
      </w:r>
      <w:r w:rsidR="0086706E">
        <w:rPr>
          <w:rFonts w:eastAsia="Calibri" w:cs="Arial"/>
        </w:rPr>
        <w:t> </w:t>
      </w:r>
      <w:r w:rsidR="00837113">
        <w:rPr>
          <w:rFonts w:eastAsia="Calibri" w:cs="Arial"/>
        </w:rPr>
        <w:t>;</w:t>
      </w:r>
    </w:p>
    <w:p w:rsidR="000D280F" w:rsidRPr="001D5B66" w:rsidRDefault="000D280F" w:rsidP="00837113">
      <w:pPr>
        <w:pStyle w:val="Paragraphedeliste"/>
        <w:keepLines w:val="0"/>
        <w:numPr>
          <w:ilvl w:val="0"/>
          <w:numId w:val="80"/>
        </w:numPr>
        <w:ind w:left="714" w:hanging="357"/>
        <w:rPr>
          <w:rFonts w:eastAsia="Calibri" w:cs="Arial"/>
        </w:rPr>
      </w:pPr>
      <w:r w:rsidRPr="001D5B66">
        <w:rPr>
          <w:rFonts w:eastAsia="Calibri" w:cs="Arial"/>
        </w:rPr>
        <w:t>Lettres d’engagement signées</w:t>
      </w:r>
      <w:bookmarkEnd w:id="57"/>
      <w:r w:rsidR="00045A22" w:rsidRPr="001D5B66">
        <w:rPr>
          <w:rFonts w:eastAsia="Calibri" w:cs="Arial"/>
        </w:rPr>
        <w:t xml:space="preserve"> des partenaires</w:t>
      </w:r>
      <w:r w:rsidR="00837113">
        <w:rPr>
          <w:rFonts w:eastAsia="Calibri" w:cs="Arial"/>
        </w:rPr>
        <w:t>.</w:t>
      </w:r>
    </w:p>
    <w:sectPr w:rsidR="000D280F" w:rsidRPr="001D5B66" w:rsidSect="00163B37">
      <w:headerReference w:type="default" r:id="rId20"/>
      <w:headerReference w:type="first" r:id="rId21"/>
      <w:footerReference w:type="first" r:id="rId22"/>
      <w:pgSz w:w="11906" w:h="16838"/>
      <w:pgMar w:top="907" w:right="1418" w:bottom="851" w:left="1418"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1E2" w:rsidRDefault="00B761E2" w:rsidP="004A6FC6">
      <w:pPr>
        <w:spacing w:after="0" w:line="240" w:lineRule="auto"/>
      </w:pPr>
      <w:r>
        <w:separator/>
      </w:r>
    </w:p>
  </w:endnote>
  <w:endnote w:type="continuationSeparator" w:id="0">
    <w:p w:rsidR="00B761E2" w:rsidRDefault="00B761E2" w:rsidP="004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Extra Bold">
    <w:altName w:val="Tw Cen MT Condensed Extra Bold"/>
    <w:charset w:val="00"/>
    <w:family w:val="swiss"/>
    <w:pitch w:val="variable"/>
    <w:sig w:usb0="00000003" w:usb1="00000000" w:usb2="00000000" w:usb3="00000000" w:csb0="00000003" w:csb1="00000000"/>
  </w:font>
  <w:font w:name="Arial (W1)">
    <w:altName w:val="Arial"/>
    <w:panose1 w:val="00000000000000000000"/>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094088"/>
      <w:docPartObj>
        <w:docPartGallery w:val="Page Numbers (Bottom of Page)"/>
        <w:docPartUnique/>
      </w:docPartObj>
    </w:sdtPr>
    <w:sdtEndPr/>
    <w:sdtContent>
      <w:p w:rsidR="00257FBB" w:rsidRPr="006351E4" w:rsidRDefault="00257FBB" w:rsidP="006351E4">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248699"/>
      <w:docPartObj>
        <w:docPartGallery w:val="Page Numbers (Bottom of Page)"/>
        <w:docPartUnique/>
      </w:docPartObj>
    </w:sdtPr>
    <w:sdtEndPr/>
    <w:sdtContent>
      <w:p w:rsidR="00257FBB" w:rsidRDefault="00257FBB">
        <w:pPr>
          <w:pStyle w:val="Pieddepage"/>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190478"/>
      <w:docPartObj>
        <w:docPartGallery w:val="Page Numbers (Bottom of Page)"/>
        <w:docPartUnique/>
      </w:docPartObj>
    </w:sdtPr>
    <w:sdtEndPr/>
    <w:sdtContent>
      <w:p w:rsidR="00257FBB" w:rsidRDefault="00257FBB" w:rsidP="00163B37">
        <w:pPr>
          <w:pStyle w:val="Pieddepage"/>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1E2" w:rsidRDefault="00B761E2" w:rsidP="004A6FC6">
      <w:pPr>
        <w:spacing w:after="0" w:line="240" w:lineRule="auto"/>
      </w:pPr>
      <w:r>
        <w:separator/>
      </w:r>
    </w:p>
  </w:footnote>
  <w:footnote w:type="continuationSeparator" w:id="0">
    <w:p w:rsidR="00B761E2" w:rsidRDefault="00B761E2" w:rsidP="004A6FC6">
      <w:pPr>
        <w:spacing w:after="0" w:line="240" w:lineRule="auto"/>
      </w:pPr>
      <w:r>
        <w:continuationSeparator/>
      </w:r>
    </w:p>
  </w:footnote>
  <w:footnote w:id="1">
    <w:p w:rsidR="00257FBB" w:rsidRDefault="00257FBB" w:rsidP="008D3AC2">
      <w:pPr>
        <w:pStyle w:val="Notedebasdepage"/>
        <w:rPr>
          <w:sz w:val="18"/>
          <w:szCs w:val="18"/>
        </w:rPr>
      </w:pPr>
      <w:r>
        <w:rPr>
          <w:rStyle w:val="Appelnotedebasdep"/>
        </w:rPr>
        <w:footnoteRef/>
      </w:r>
      <w:r>
        <w:t xml:space="preserve"> </w:t>
      </w:r>
      <w:r>
        <w:rPr>
          <w:sz w:val="18"/>
          <w:szCs w:val="18"/>
        </w:rPr>
        <w:t>Étude de la politique de l’aide aux aidants et évaluation des dispositifs d’aide aux aidants subventionnés par la CNSA au titre des sections</w:t>
      </w:r>
      <w:r w:rsidR="0086706E">
        <w:rPr>
          <w:sz w:val="18"/>
          <w:szCs w:val="18"/>
        </w:rPr>
        <w:t> </w:t>
      </w:r>
      <w:r>
        <w:rPr>
          <w:sz w:val="18"/>
          <w:szCs w:val="18"/>
        </w:rPr>
        <w:t>IV et V de son budget (2015).</w:t>
      </w:r>
    </w:p>
  </w:footnote>
  <w:footnote w:id="2">
    <w:p w:rsidR="00257FBB" w:rsidRPr="00E2466B" w:rsidRDefault="00257FBB" w:rsidP="00E82031">
      <w:pPr>
        <w:keepLines w:val="0"/>
        <w:spacing w:after="0" w:line="240" w:lineRule="auto"/>
        <w:rPr>
          <w:sz w:val="18"/>
          <w:szCs w:val="18"/>
        </w:rPr>
      </w:pPr>
      <w:r w:rsidRPr="00536E0F">
        <w:rPr>
          <w:rStyle w:val="Appelnotedebasdep"/>
          <w:sz w:val="20"/>
        </w:rPr>
        <w:footnoteRef/>
      </w:r>
      <w:r>
        <w:t xml:space="preserve"> </w:t>
      </w:r>
      <w:r w:rsidRPr="00E2466B">
        <w:rPr>
          <w:sz w:val="18"/>
          <w:szCs w:val="18"/>
        </w:rPr>
        <w:t xml:space="preserve">Sans pour autant s’inscrire dans le champ de la formation professionnalisante ou qualifiante éligible au </w:t>
      </w:r>
      <w:r>
        <w:rPr>
          <w:sz w:val="18"/>
          <w:szCs w:val="18"/>
        </w:rPr>
        <w:t>Répertoire national des certifications professionnelles (</w:t>
      </w:r>
      <w:r w:rsidRPr="00E2466B">
        <w:rPr>
          <w:sz w:val="18"/>
          <w:szCs w:val="18"/>
        </w:rPr>
        <w:t>RNCP</w:t>
      </w:r>
      <w:r>
        <w:rPr>
          <w:sz w:val="18"/>
          <w:szCs w:val="18"/>
        </w:rPr>
        <w:t>)</w:t>
      </w:r>
      <w:r w:rsidRPr="00E2466B">
        <w:rPr>
          <w:sz w:val="18"/>
          <w:szCs w:val="18"/>
        </w:rPr>
        <w:t xml:space="preserve">. </w:t>
      </w:r>
    </w:p>
  </w:footnote>
  <w:footnote w:id="3">
    <w:p w:rsidR="00257FBB" w:rsidRDefault="00257FBB">
      <w:pPr>
        <w:pStyle w:val="Notedebasdepage"/>
      </w:pPr>
      <w:r>
        <w:rPr>
          <w:rStyle w:val="Appelnotedebasdep"/>
        </w:rPr>
        <w:footnoteRef/>
      </w:r>
      <w:r>
        <w:t xml:space="preserve"> </w:t>
      </w:r>
      <w:r>
        <w:rPr>
          <w:sz w:val="18"/>
          <w:szCs w:val="18"/>
        </w:rPr>
        <w:t>À titre d’exemple : les 18 conventions nationales signées entre 2009 et 2018 avec des associations ou fédérations partenaires de la CNSA visaient un objectif global de bénéficiaires des formations de 94 000 proches aidants.</w:t>
      </w:r>
    </w:p>
  </w:footnote>
  <w:footnote w:id="4">
    <w:p w:rsidR="00257FBB" w:rsidRPr="00824930" w:rsidRDefault="00257FBB" w:rsidP="00E82031">
      <w:pPr>
        <w:spacing w:after="0" w:line="240" w:lineRule="auto"/>
        <w:rPr>
          <w:sz w:val="18"/>
          <w:szCs w:val="18"/>
        </w:rPr>
      </w:pPr>
      <w:r w:rsidRPr="00536E0F">
        <w:rPr>
          <w:rStyle w:val="Appelnotedebasdep"/>
          <w:sz w:val="20"/>
          <w:szCs w:val="18"/>
        </w:rPr>
        <w:footnoteRef/>
      </w:r>
      <w:r w:rsidRPr="00536E0F">
        <w:rPr>
          <w:sz w:val="20"/>
          <w:szCs w:val="18"/>
        </w:rPr>
        <w:t xml:space="preserve"> </w:t>
      </w:r>
      <w:r w:rsidRPr="00824930">
        <w:rPr>
          <w:sz w:val="18"/>
          <w:szCs w:val="18"/>
        </w:rPr>
        <w:t>Association française des aidants (« </w:t>
      </w:r>
      <w:r w:rsidRPr="00824930">
        <w:rPr>
          <w:bCs/>
          <w:sz w:val="18"/>
          <w:szCs w:val="18"/>
        </w:rPr>
        <w:t>Étude d’impact sur les Cafés des Aidants® à distance »), Union nationale des associations France Alzheimer et maladies apparentées (</w:t>
      </w:r>
      <w:r w:rsidRPr="00824930">
        <w:rPr>
          <w:sz w:val="18"/>
          <w:szCs w:val="18"/>
        </w:rPr>
        <w:t xml:space="preserve">« Tirer les enseignements de la crise du Covid-19 pour améliorer l’accompagnement des personnes âgées ou en situation de handicap ») et </w:t>
      </w:r>
      <w:r>
        <w:rPr>
          <w:sz w:val="18"/>
          <w:szCs w:val="18"/>
        </w:rPr>
        <w:t>c</w:t>
      </w:r>
      <w:r w:rsidRPr="00824930">
        <w:rPr>
          <w:sz w:val="18"/>
          <w:szCs w:val="18"/>
        </w:rPr>
        <w:t xml:space="preserve">entre Borelli (« COVID-Aidants. Prendre soin de ses proches au temps de la distanciation physique et de la </w:t>
      </w:r>
      <w:r w:rsidRPr="00824930">
        <w:rPr>
          <w:sz w:val="18"/>
          <w:szCs w:val="18"/>
        </w:rPr>
        <w:t>cybersanté »)</w:t>
      </w:r>
      <w:r>
        <w:rPr>
          <w:sz w:val="18"/>
          <w:szCs w:val="18"/>
        </w:rPr>
        <w:t>.</w:t>
      </w:r>
    </w:p>
  </w:footnote>
  <w:footnote w:id="5">
    <w:p w:rsidR="00257FBB" w:rsidRDefault="00257FBB">
      <w:pPr>
        <w:pStyle w:val="Notedebasdepage"/>
      </w:pPr>
      <w:r>
        <w:rPr>
          <w:rStyle w:val="Appelnotedebasdep"/>
        </w:rPr>
        <w:footnoteRef/>
      </w:r>
      <w:r>
        <w:t xml:space="preserve"> </w:t>
      </w:r>
      <w:r w:rsidRPr="00536E0F">
        <w:rPr>
          <w:sz w:val="18"/>
        </w:rPr>
        <w:t>Chiffre estimé fin 2020.</w:t>
      </w:r>
    </w:p>
  </w:footnote>
  <w:footnote w:id="6">
    <w:p w:rsidR="00257FBB" w:rsidRDefault="00257FBB">
      <w:pPr>
        <w:pStyle w:val="Notedebasdepage"/>
      </w:pPr>
      <w:r>
        <w:rPr>
          <w:rStyle w:val="Appelnotedebasdep"/>
        </w:rPr>
        <w:footnoteRef/>
      </w:r>
      <w:r>
        <w:t xml:space="preserve"> </w:t>
      </w:r>
      <w:r w:rsidRPr="005262C6">
        <w:rPr>
          <w:sz w:val="18"/>
        </w:rPr>
        <w:t>En revanche, les professionnels de l’aide, du soin ou du domicile (nommés parfois « aidants professionnels ») ne sont pas les bénéficiaires visés par ce présent AAP.</w:t>
      </w:r>
    </w:p>
  </w:footnote>
  <w:footnote w:id="7">
    <w:p w:rsidR="00257FBB" w:rsidRDefault="00257FBB">
      <w:pPr>
        <w:pStyle w:val="Notedebasdepage"/>
      </w:pPr>
      <w:r>
        <w:rPr>
          <w:rStyle w:val="Appelnotedebasdep"/>
        </w:rPr>
        <w:footnoteRef/>
      </w:r>
      <w:r>
        <w:t xml:space="preserve"> </w:t>
      </w:r>
      <w:r w:rsidRPr="00543054">
        <w:rPr>
          <w:sz w:val="18"/>
        </w:rPr>
        <w:t>Allocation personnalisée d’autonomie/prestation de compensation du handicap.</w:t>
      </w:r>
    </w:p>
  </w:footnote>
  <w:footnote w:id="8">
    <w:p w:rsidR="00257FBB" w:rsidRDefault="00257FBB">
      <w:pPr>
        <w:pStyle w:val="Notedebasdepage"/>
      </w:pPr>
      <w:r>
        <w:rPr>
          <w:rStyle w:val="Appelnotedebasdep"/>
        </w:rPr>
        <w:footnoteRef/>
      </w:r>
      <w:r>
        <w:t xml:space="preserve"> </w:t>
      </w:r>
      <w:r w:rsidRPr="009D0405">
        <w:rPr>
          <w:sz w:val="18"/>
        </w:rPr>
        <w:t xml:space="preserve">Le </w:t>
      </w:r>
      <w:r>
        <w:rPr>
          <w:sz w:val="18"/>
        </w:rPr>
        <w:t>fait de s’inscrire</w:t>
      </w:r>
      <w:r w:rsidRPr="009D0405">
        <w:rPr>
          <w:sz w:val="18"/>
        </w:rPr>
        <w:t xml:space="preserve"> ayant pu se révéler parfois contre-indiqué dans un principe de participation « sans engagement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FBB" w:rsidRPr="00C32CC0" w:rsidRDefault="00257FBB" w:rsidP="00F25C57">
    <w:pPr>
      <w:pStyle w:val="En-tte"/>
      <w:tabs>
        <w:tab w:val="clear" w:pos="4536"/>
        <w:tab w:val="clear" w:pos="9072"/>
      </w:tabs>
      <w:jc w:val="right"/>
      <w:rPr>
        <w:sz w:val="20"/>
        <w:szCs w:val="20"/>
      </w:rPr>
    </w:pPr>
    <w:r>
      <w:rPr>
        <w:noProof/>
      </w:rPr>
      <w:drawing>
        <wp:inline distT="0" distB="0" distL="0" distR="0" wp14:anchorId="3B3EBBAF" wp14:editId="70B2EE7B">
          <wp:extent cx="1342800" cy="1342800"/>
          <wp:effectExtent l="0" t="0" r="0" b="0"/>
          <wp:docPr id="4" name="Image 4" descr="logo de la C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800" cy="1342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FBB" w:rsidRDefault="00257FBB" w:rsidP="00E82031">
    <w:pPr>
      <w:pStyle w:val="En-tte"/>
      <w:tabs>
        <w:tab w:val="clear" w:pos="4536"/>
        <w:tab w:val="clear" w:pos="9072"/>
      </w:tabs>
      <w:jc w:val="right"/>
    </w:pPr>
    <w:r>
      <w:rPr>
        <w:noProof/>
      </w:rPr>
      <w:drawing>
        <wp:inline distT="0" distB="0" distL="0" distR="0" wp14:anchorId="1B73D095" wp14:editId="4515AD2F">
          <wp:extent cx="1333500" cy="1333500"/>
          <wp:effectExtent l="0" t="0" r="0" b="0"/>
          <wp:docPr id="2" name="Image 2" descr="logo de la C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FBB" w:rsidRPr="00C32CC0" w:rsidRDefault="00257FBB" w:rsidP="00F25C57">
    <w:pPr>
      <w:pStyle w:val="En-tte"/>
      <w:tabs>
        <w:tab w:val="clear" w:pos="4536"/>
        <w:tab w:val="clear" w:pos="9072"/>
      </w:tabs>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FBB" w:rsidRDefault="00257FBB" w:rsidP="00E82031">
    <w:pPr>
      <w:pStyle w:val="En-tt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5E8DDF4"/>
    <w:lvl w:ilvl="0">
      <w:start w:val="1"/>
      <w:numFmt w:val="bullet"/>
      <w:pStyle w:val="Listepuces2"/>
      <w:lvlText w:val="–"/>
      <w:lvlJc w:val="left"/>
      <w:pPr>
        <w:ind w:left="643" w:hanging="360"/>
      </w:pPr>
      <w:rPr>
        <w:rFonts w:ascii="Arial" w:hAnsi="Arial" w:hint="default"/>
        <w:b w:val="0"/>
        <w:bCs/>
        <w:i w:val="0"/>
        <w:iCs w:val="0"/>
        <w:color w:val="auto"/>
        <w:spacing w:val="0"/>
        <w:w w:val="100"/>
        <w:kern w:val="0"/>
        <w:position w:val="0"/>
        <w:sz w:val="22"/>
        <w:szCs w:val="22"/>
      </w:rPr>
    </w:lvl>
  </w:abstractNum>
  <w:abstractNum w:abstractNumId="1" w15:restartNumberingAfterBreak="0">
    <w:nsid w:val="FFFFFF89"/>
    <w:multiLevelType w:val="singleLevel"/>
    <w:tmpl w:val="4C1E96EE"/>
    <w:lvl w:ilvl="0">
      <w:numFmt w:val="bullet"/>
      <w:lvlText w:val="-"/>
      <w:lvlJc w:val="left"/>
      <w:pPr>
        <w:ind w:left="720" w:hanging="360"/>
      </w:pPr>
      <w:rPr>
        <w:rFonts w:ascii="Times New Roman" w:eastAsia="Times New Roman" w:hAnsi="Times New Roman" w:cs="Times New Roman" w:hint="default"/>
      </w:rPr>
    </w:lvl>
  </w:abstractNum>
  <w:abstractNum w:abstractNumId="2" w15:restartNumberingAfterBreak="0">
    <w:nsid w:val="01C76F44"/>
    <w:multiLevelType w:val="hybridMultilevel"/>
    <w:tmpl w:val="9F14534A"/>
    <w:lvl w:ilvl="0" w:tplc="4C1E96EE">
      <w:numFmt w:val="bullet"/>
      <w:lvlText w:val="-"/>
      <w:lvlJc w:val="left"/>
      <w:pPr>
        <w:ind w:left="1080" w:hanging="360"/>
      </w:pPr>
      <w:rPr>
        <w:rFonts w:ascii="Times New Roman" w:eastAsia="Times New Roman" w:hAnsi="Times New Roman"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60081B"/>
    <w:multiLevelType w:val="multilevel"/>
    <w:tmpl w:val="83A0F5C8"/>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32"/>
      </w:rPr>
    </w:lvl>
    <w:lvl w:ilvl="4">
      <w:start w:val="1"/>
      <w:numFmt w:val="decimal"/>
      <w:lvlText w:val="%1.%2.%3.%4.%5."/>
      <w:lvlJc w:val="left"/>
      <w:pPr>
        <w:ind w:left="1800" w:hanging="1800"/>
      </w:pPr>
      <w:rPr>
        <w:rFonts w:hint="default"/>
        <w:sz w:val="32"/>
      </w:rPr>
    </w:lvl>
    <w:lvl w:ilvl="5">
      <w:start w:val="1"/>
      <w:numFmt w:val="decimal"/>
      <w:lvlText w:val="%1.%2.%3.%4.%5.%6."/>
      <w:lvlJc w:val="left"/>
      <w:pPr>
        <w:ind w:left="2160" w:hanging="2160"/>
      </w:pPr>
      <w:rPr>
        <w:rFonts w:hint="default"/>
        <w:sz w:val="32"/>
      </w:rPr>
    </w:lvl>
    <w:lvl w:ilvl="6">
      <w:start w:val="1"/>
      <w:numFmt w:val="decimal"/>
      <w:lvlText w:val="%1.%2.%3.%4.%5.%6.%7."/>
      <w:lvlJc w:val="left"/>
      <w:pPr>
        <w:ind w:left="2520" w:hanging="2520"/>
      </w:pPr>
      <w:rPr>
        <w:rFonts w:hint="default"/>
        <w:sz w:val="32"/>
      </w:rPr>
    </w:lvl>
    <w:lvl w:ilvl="7">
      <w:start w:val="1"/>
      <w:numFmt w:val="decimal"/>
      <w:lvlText w:val="%1.%2.%3.%4.%5.%6.%7.%8."/>
      <w:lvlJc w:val="left"/>
      <w:pPr>
        <w:ind w:left="2880" w:hanging="2880"/>
      </w:pPr>
      <w:rPr>
        <w:rFonts w:hint="default"/>
        <w:sz w:val="32"/>
      </w:rPr>
    </w:lvl>
    <w:lvl w:ilvl="8">
      <w:start w:val="1"/>
      <w:numFmt w:val="decimal"/>
      <w:lvlText w:val="%1.%2.%3.%4.%5.%6.%7.%8.%9."/>
      <w:lvlJc w:val="left"/>
      <w:pPr>
        <w:ind w:left="3240" w:hanging="3240"/>
      </w:pPr>
      <w:rPr>
        <w:rFonts w:hint="default"/>
        <w:sz w:val="32"/>
      </w:rPr>
    </w:lvl>
  </w:abstractNum>
  <w:abstractNum w:abstractNumId="4" w15:restartNumberingAfterBreak="0">
    <w:nsid w:val="0492015F"/>
    <w:multiLevelType w:val="hybridMultilevel"/>
    <w:tmpl w:val="AD10E0CA"/>
    <w:lvl w:ilvl="0" w:tplc="4C1E9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D143B5"/>
    <w:multiLevelType w:val="hybridMultilevel"/>
    <w:tmpl w:val="8E2E0B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364D22"/>
    <w:multiLevelType w:val="hybridMultilevel"/>
    <w:tmpl w:val="CD280EB4"/>
    <w:lvl w:ilvl="0" w:tplc="9428604E">
      <w:numFmt w:val="bullet"/>
      <w:lvlText w:val="-"/>
      <w:lvlJc w:val="left"/>
      <w:pPr>
        <w:ind w:left="643"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817931"/>
    <w:multiLevelType w:val="hybridMultilevel"/>
    <w:tmpl w:val="35F42900"/>
    <w:lvl w:ilvl="0" w:tplc="4C1E96E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8A41DA5"/>
    <w:multiLevelType w:val="hybridMultilevel"/>
    <w:tmpl w:val="108AE9CA"/>
    <w:lvl w:ilvl="0" w:tplc="4C1E96EE">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E964C4"/>
    <w:multiLevelType w:val="hybridMultilevel"/>
    <w:tmpl w:val="04466992"/>
    <w:lvl w:ilvl="0" w:tplc="4C1E96EE">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B3C3226"/>
    <w:multiLevelType w:val="multilevel"/>
    <w:tmpl w:val="7250F2D4"/>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0EBC76C4"/>
    <w:multiLevelType w:val="hybridMultilevel"/>
    <w:tmpl w:val="2CF65D14"/>
    <w:lvl w:ilvl="0" w:tplc="4C1E96EE">
      <w:numFmt w:val="bullet"/>
      <w:lvlText w:val="-"/>
      <w:lvlJc w:val="left"/>
      <w:pPr>
        <w:ind w:left="643"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DE03DF"/>
    <w:multiLevelType w:val="hybridMultilevel"/>
    <w:tmpl w:val="642C5C1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3" w15:restartNumberingAfterBreak="0">
    <w:nsid w:val="128E7F71"/>
    <w:multiLevelType w:val="hybridMultilevel"/>
    <w:tmpl w:val="7C0A100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13207283"/>
    <w:multiLevelType w:val="hybridMultilevel"/>
    <w:tmpl w:val="AADC4616"/>
    <w:lvl w:ilvl="0" w:tplc="4C1E96E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A41C8F"/>
    <w:multiLevelType w:val="hybridMultilevel"/>
    <w:tmpl w:val="B4CED5D2"/>
    <w:lvl w:ilvl="0" w:tplc="471C5DD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80489E"/>
    <w:multiLevelType w:val="hybridMultilevel"/>
    <w:tmpl w:val="263E9BB4"/>
    <w:lvl w:ilvl="0" w:tplc="F25AF6CE">
      <w:numFmt w:val="bullet"/>
      <w:lvlText w:val="-"/>
      <w:lvlJc w:val="left"/>
      <w:pPr>
        <w:ind w:left="1080" w:hanging="360"/>
      </w:pPr>
      <w:rPr>
        <w:rFonts w:ascii="Calibri" w:eastAsia="Times New Roman" w:hAnsi="Calibri"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18024C7C"/>
    <w:multiLevelType w:val="hybridMultilevel"/>
    <w:tmpl w:val="02746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0C2DF5"/>
    <w:multiLevelType w:val="hybridMultilevel"/>
    <w:tmpl w:val="71B6DB84"/>
    <w:lvl w:ilvl="0" w:tplc="4C1E96E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1BD02F2D"/>
    <w:multiLevelType w:val="multilevel"/>
    <w:tmpl w:val="313AEAA6"/>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D6157E4"/>
    <w:multiLevelType w:val="hybridMultilevel"/>
    <w:tmpl w:val="41129C30"/>
    <w:lvl w:ilvl="0" w:tplc="4C1E9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0CC63F2"/>
    <w:multiLevelType w:val="multilevel"/>
    <w:tmpl w:val="8D3A8F24"/>
    <w:lvl w:ilvl="0">
      <w:start w:val="1"/>
      <w:numFmt w:val="decimal"/>
      <w:lvlText w:val="%1."/>
      <w:lvlJc w:val="left"/>
      <w:pPr>
        <w:ind w:left="720" w:hanging="360"/>
      </w:pPr>
      <w:rPr>
        <w:rFonts w:ascii="Arial" w:eastAsiaTheme="majorEastAsia" w:hAnsi="Arial" w:cstheme="majorBidi"/>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2827F85"/>
    <w:multiLevelType w:val="multilevel"/>
    <w:tmpl w:val="35464B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40B7988"/>
    <w:multiLevelType w:val="hybridMultilevel"/>
    <w:tmpl w:val="684A539A"/>
    <w:lvl w:ilvl="0" w:tplc="F25AF6CE">
      <w:numFmt w:val="bullet"/>
      <w:lvlText w:val="-"/>
      <w:lvlJc w:val="left"/>
      <w:pPr>
        <w:ind w:left="720" w:hanging="360"/>
      </w:pPr>
      <w:rPr>
        <w:rFonts w:ascii="Calibri" w:eastAsia="Times New Roman"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F458DE"/>
    <w:multiLevelType w:val="hybridMultilevel"/>
    <w:tmpl w:val="2598A144"/>
    <w:lvl w:ilvl="0" w:tplc="283E2BB0">
      <w:start w:val="13"/>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27EF45F9"/>
    <w:multiLevelType w:val="hybridMultilevel"/>
    <w:tmpl w:val="42D0789A"/>
    <w:lvl w:ilvl="0" w:tplc="4C1E96EE">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84A663B"/>
    <w:multiLevelType w:val="hybridMultilevel"/>
    <w:tmpl w:val="DF06983E"/>
    <w:lvl w:ilvl="0" w:tplc="7848D70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2A372D74"/>
    <w:multiLevelType w:val="hybridMultilevel"/>
    <w:tmpl w:val="F050D95C"/>
    <w:lvl w:ilvl="0" w:tplc="F25AF6CE">
      <w:numFmt w:val="bullet"/>
      <w:lvlText w:val="-"/>
      <w:lvlJc w:val="left"/>
      <w:pPr>
        <w:ind w:left="1440" w:hanging="360"/>
      </w:pPr>
      <w:rPr>
        <w:rFonts w:ascii="Calibri" w:eastAsia="Times New Roman" w:hAnsi="Calibri" w:cs="Calibr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2C627A00"/>
    <w:multiLevelType w:val="hybridMultilevel"/>
    <w:tmpl w:val="F82C5AE2"/>
    <w:lvl w:ilvl="0" w:tplc="4C1E96EE">
      <w:numFmt w:val="bullet"/>
      <w:lvlText w:val="-"/>
      <w:lvlJc w:val="left"/>
      <w:pPr>
        <w:ind w:left="643"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DAB37D6"/>
    <w:multiLevelType w:val="hybridMultilevel"/>
    <w:tmpl w:val="F56823DE"/>
    <w:lvl w:ilvl="0" w:tplc="4C1E96EE">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31250D6F"/>
    <w:multiLevelType w:val="hybridMultilevel"/>
    <w:tmpl w:val="92401F8A"/>
    <w:lvl w:ilvl="0" w:tplc="4C1E96E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2855FC3"/>
    <w:multiLevelType w:val="hybridMultilevel"/>
    <w:tmpl w:val="02F48B1A"/>
    <w:lvl w:ilvl="0" w:tplc="4C1E96EE">
      <w:numFmt w:val="bullet"/>
      <w:lvlText w:val="-"/>
      <w:lvlJc w:val="left"/>
      <w:pPr>
        <w:ind w:left="360" w:hanging="360"/>
      </w:pPr>
      <w:rPr>
        <w:rFonts w:ascii="Times New Roman" w:eastAsia="Times New Roman" w:hAnsi="Times New Roman" w:cs="Times New Roman" w:hint="default"/>
      </w:rPr>
    </w:lvl>
    <w:lvl w:ilvl="1" w:tplc="4C1E96EE">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33DB1B05"/>
    <w:multiLevelType w:val="multilevel"/>
    <w:tmpl w:val="7A3CD6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3431789F"/>
    <w:multiLevelType w:val="hybridMultilevel"/>
    <w:tmpl w:val="6338BE2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36C01D7A"/>
    <w:multiLevelType w:val="hybridMultilevel"/>
    <w:tmpl w:val="04046BB0"/>
    <w:lvl w:ilvl="0" w:tplc="F25AF6CE">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6C42BC4"/>
    <w:multiLevelType w:val="hybridMultilevel"/>
    <w:tmpl w:val="5008B0C8"/>
    <w:lvl w:ilvl="0" w:tplc="4C1E96EE">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ABC76BB"/>
    <w:multiLevelType w:val="hybridMultilevel"/>
    <w:tmpl w:val="72C8CC68"/>
    <w:lvl w:ilvl="0" w:tplc="4C1E96EE">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3BA02215"/>
    <w:multiLevelType w:val="hybridMultilevel"/>
    <w:tmpl w:val="503ED6A8"/>
    <w:lvl w:ilvl="0" w:tplc="4C1E96EE">
      <w:numFmt w:val="bullet"/>
      <w:lvlText w:val="-"/>
      <w:lvlJc w:val="left"/>
      <w:pPr>
        <w:ind w:left="1800" w:hanging="360"/>
      </w:pPr>
      <w:rPr>
        <w:rFonts w:ascii="Times New Roman" w:eastAsia="Times New Roman" w:hAnsi="Times New Roman"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15:restartNumberingAfterBreak="0">
    <w:nsid w:val="4002579B"/>
    <w:multiLevelType w:val="multilevel"/>
    <w:tmpl w:val="5A8036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1372387"/>
    <w:multiLevelType w:val="hybridMultilevel"/>
    <w:tmpl w:val="64CA30B2"/>
    <w:lvl w:ilvl="0" w:tplc="F25AF6CE">
      <w:numFmt w:val="bullet"/>
      <w:lvlText w:val="-"/>
      <w:lvlJc w:val="left"/>
      <w:pPr>
        <w:ind w:left="720" w:hanging="360"/>
      </w:pPr>
      <w:rPr>
        <w:rFonts w:ascii="Calibri" w:eastAsia="Times New Roman" w:hAnsi="Calibri" w:cs="Calibri" w:hint="default"/>
        <w:color w:val="auto"/>
      </w:rPr>
    </w:lvl>
    <w:lvl w:ilvl="1" w:tplc="F25AF6CE">
      <w:numFmt w:val="bullet"/>
      <w:lvlText w:val="-"/>
      <w:lvlJc w:val="left"/>
      <w:pPr>
        <w:ind w:left="1440" w:hanging="360"/>
      </w:pPr>
      <w:rPr>
        <w:rFonts w:ascii="Calibri" w:eastAsia="Times New Roman" w:hAnsi="Calibri" w:cs="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3027833"/>
    <w:multiLevelType w:val="hybridMultilevel"/>
    <w:tmpl w:val="381CD56E"/>
    <w:lvl w:ilvl="0" w:tplc="4C1E9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42F10D2"/>
    <w:multiLevelType w:val="hybridMultilevel"/>
    <w:tmpl w:val="D478B584"/>
    <w:lvl w:ilvl="0" w:tplc="6C5EE8D2">
      <w:start w:val="1"/>
      <w:numFmt w:val="upperLetter"/>
      <w:pStyle w:val="List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8BE5C50"/>
    <w:multiLevelType w:val="multilevel"/>
    <w:tmpl w:val="65D2A1FA"/>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49092907"/>
    <w:multiLevelType w:val="hybridMultilevel"/>
    <w:tmpl w:val="01F2EDD8"/>
    <w:lvl w:ilvl="0" w:tplc="7988F6AE">
      <w:numFmt w:val="bullet"/>
      <w:lvlText w:val=""/>
      <w:lvlJc w:val="left"/>
      <w:pPr>
        <w:ind w:left="643"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9E343BC"/>
    <w:multiLevelType w:val="hybridMultilevel"/>
    <w:tmpl w:val="A6F80018"/>
    <w:lvl w:ilvl="0" w:tplc="4C1E9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D212AEC"/>
    <w:multiLevelType w:val="hybridMultilevel"/>
    <w:tmpl w:val="E514F536"/>
    <w:lvl w:ilvl="0" w:tplc="482E83E8">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517659A0"/>
    <w:multiLevelType w:val="hybridMultilevel"/>
    <w:tmpl w:val="2B0CB05A"/>
    <w:lvl w:ilvl="0" w:tplc="4C1E9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2677043"/>
    <w:multiLevelType w:val="multilevel"/>
    <w:tmpl w:val="35464B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8" w15:restartNumberingAfterBreak="0">
    <w:nsid w:val="5310638A"/>
    <w:multiLevelType w:val="multilevel"/>
    <w:tmpl w:val="F69EB83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4B01ACE"/>
    <w:multiLevelType w:val="hybridMultilevel"/>
    <w:tmpl w:val="1B167A34"/>
    <w:lvl w:ilvl="0" w:tplc="4C1E9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4C83D4A"/>
    <w:multiLevelType w:val="multilevel"/>
    <w:tmpl w:val="07BC1B10"/>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4DF33A2"/>
    <w:multiLevelType w:val="hybridMultilevel"/>
    <w:tmpl w:val="1DEC5EB0"/>
    <w:lvl w:ilvl="0" w:tplc="F25AF6CE">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A361DCB"/>
    <w:multiLevelType w:val="hybridMultilevel"/>
    <w:tmpl w:val="752CAD9C"/>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3" w15:restartNumberingAfterBreak="0">
    <w:nsid w:val="5A9961D8"/>
    <w:multiLevelType w:val="hybridMultilevel"/>
    <w:tmpl w:val="DCB8FCA2"/>
    <w:lvl w:ilvl="0" w:tplc="4C1E96E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5CE20E48"/>
    <w:multiLevelType w:val="multilevel"/>
    <w:tmpl w:val="0D9A452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55" w15:restartNumberingAfterBreak="0">
    <w:nsid w:val="634524F0"/>
    <w:multiLevelType w:val="hybridMultilevel"/>
    <w:tmpl w:val="70A6F8CA"/>
    <w:lvl w:ilvl="0" w:tplc="F25AF6CE">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43A4C3A"/>
    <w:multiLevelType w:val="hybridMultilevel"/>
    <w:tmpl w:val="32DEFF5A"/>
    <w:lvl w:ilvl="0" w:tplc="4C1E9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4722EE0"/>
    <w:multiLevelType w:val="hybridMultilevel"/>
    <w:tmpl w:val="057E248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8" w15:restartNumberingAfterBreak="0">
    <w:nsid w:val="65E13DE9"/>
    <w:multiLevelType w:val="hybridMultilevel"/>
    <w:tmpl w:val="A47CA66E"/>
    <w:lvl w:ilvl="0" w:tplc="4C1E96EE">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688428D"/>
    <w:multiLevelType w:val="hybridMultilevel"/>
    <w:tmpl w:val="BDC2475C"/>
    <w:lvl w:ilvl="0" w:tplc="4C1E9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7271F4D"/>
    <w:multiLevelType w:val="hybridMultilevel"/>
    <w:tmpl w:val="0EF4F10C"/>
    <w:lvl w:ilvl="0" w:tplc="4C1E96EE">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69930548"/>
    <w:multiLevelType w:val="multilevel"/>
    <w:tmpl w:val="989E734E"/>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2" w15:restartNumberingAfterBreak="0">
    <w:nsid w:val="69D14EEF"/>
    <w:multiLevelType w:val="hybridMultilevel"/>
    <w:tmpl w:val="E610895E"/>
    <w:lvl w:ilvl="0" w:tplc="283E2BB0">
      <w:start w:val="13"/>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15:restartNumberingAfterBreak="0">
    <w:nsid w:val="72335C25"/>
    <w:multiLevelType w:val="hybridMultilevel"/>
    <w:tmpl w:val="4998D340"/>
    <w:lvl w:ilvl="0" w:tplc="2382BC1E">
      <w:numFmt w:val="bullet"/>
      <w:lvlText w:val=""/>
      <w:lvlJc w:val="left"/>
      <w:pPr>
        <w:ind w:left="36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2981124"/>
    <w:multiLevelType w:val="hybridMultilevel"/>
    <w:tmpl w:val="8D1260A6"/>
    <w:lvl w:ilvl="0" w:tplc="4C1E96EE">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2EF7C06"/>
    <w:multiLevelType w:val="multilevel"/>
    <w:tmpl w:val="0824987C"/>
    <w:lvl w:ilvl="0">
      <w:start w:val="1"/>
      <w:numFmt w:val="decimal"/>
      <w:lvlText w:val="%1."/>
      <w:lvlJc w:val="left"/>
      <w:pPr>
        <w:ind w:left="720" w:hanging="360"/>
      </w:pPr>
      <w:rPr>
        <w:rFonts w:hint="default"/>
      </w:rPr>
    </w:lvl>
    <w:lvl w:ilvl="1">
      <w:start w:val="3"/>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9690137"/>
    <w:multiLevelType w:val="hybridMultilevel"/>
    <w:tmpl w:val="6E0EA5C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7" w15:restartNumberingAfterBreak="0">
    <w:nsid w:val="79A3238F"/>
    <w:multiLevelType w:val="multilevel"/>
    <w:tmpl w:val="2AC65B84"/>
    <w:lvl w:ilvl="0">
      <w:start w:val="1"/>
      <w:numFmt w:val="decimal"/>
      <w:lvlText w:val="%1."/>
      <w:lvlJc w:val="left"/>
      <w:pPr>
        <w:ind w:left="720" w:hanging="360"/>
      </w:pPr>
      <w:rPr>
        <w:rFonts w:ascii="Arial" w:eastAsiaTheme="majorEastAsia" w:hAnsi="Arial" w:cstheme="majorBidi"/>
      </w:rPr>
    </w:lvl>
    <w:lvl w:ilvl="1">
      <w:start w:val="1"/>
      <w:numFmt w:val="decimal"/>
      <w:isLgl/>
      <w:lvlText w:val="%1.%2"/>
      <w:lvlJc w:val="left"/>
      <w:pPr>
        <w:ind w:left="990" w:hanging="630"/>
      </w:pPr>
      <w:rPr>
        <w:rFonts w:hint="default"/>
        <w:b/>
        <w:sz w:val="3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B105F26"/>
    <w:multiLevelType w:val="hybridMultilevel"/>
    <w:tmpl w:val="DBD4F0B6"/>
    <w:lvl w:ilvl="0" w:tplc="283E2BB0">
      <w:start w:val="13"/>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7D6E4AC6"/>
    <w:multiLevelType w:val="hybridMultilevel"/>
    <w:tmpl w:val="AB6A7CC8"/>
    <w:lvl w:ilvl="0" w:tplc="4C1E96E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0" w15:restartNumberingAfterBreak="0">
    <w:nsid w:val="7DA0453A"/>
    <w:multiLevelType w:val="hybridMultilevel"/>
    <w:tmpl w:val="1780F06C"/>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1" w15:restartNumberingAfterBreak="0">
    <w:nsid w:val="7EA84C69"/>
    <w:multiLevelType w:val="hybridMultilevel"/>
    <w:tmpl w:val="4184B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EE27699"/>
    <w:multiLevelType w:val="hybridMultilevel"/>
    <w:tmpl w:val="284E7C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7F732968"/>
    <w:multiLevelType w:val="multilevel"/>
    <w:tmpl w:val="35464B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4" w15:restartNumberingAfterBreak="0">
    <w:nsid w:val="7FA07970"/>
    <w:multiLevelType w:val="hybridMultilevel"/>
    <w:tmpl w:val="C03EAF0C"/>
    <w:lvl w:ilvl="0" w:tplc="E946DF6A">
      <w:start w:val="1"/>
      <w:numFmt w:val="upperRoman"/>
      <w:pStyle w:val="Titre"/>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4"/>
  </w:num>
  <w:num w:numId="2">
    <w:abstractNumId w:val="22"/>
  </w:num>
  <w:num w:numId="3">
    <w:abstractNumId w:val="1"/>
  </w:num>
  <w:num w:numId="4">
    <w:abstractNumId w:val="0"/>
  </w:num>
  <w:num w:numId="5">
    <w:abstractNumId w:val="61"/>
  </w:num>
  <w:num w:numId="6">
    <w:abstractNumId w:val="54"/>
  </w:num>
  <w:num w:numId="7">
    <w:abstractNumId w:val="73"/>
  </w:num>
  <w:num w:numId="8">
    <w:abstractNumId w:val="10"/>
  </w:num>
  <w:num w:numId="9">
    <w:abstractNumId w:val="65"/>
  </w:num>
  <w:num w:numId="10">
    <w:abstractNumId w:val="41"/>
  </w:num>
  <w:num w:numId="11">
    <w:abstractNumId w:val="16"/>
  </w:num>
  <w:num w:numId="12">
    <w:abstractNumId w:val="71"/>
  </w:num>
  <w:num w:numId="13">
    <w:abstractNumId w:val="74"/>
  </w:num>
  <w:num w:numId="14">
    <w:abstractNumId w:val="47"/>
  </w:num>
  <w:num w:numId="15">
    <w:abstractNumId w:val="74"/>
    <w:lvlOverride w:ilvl="0">
      <w:startOverride w:val="1"/>
    </w:lvlOverride>
  </w:num>
  <w:num w:numId="16">
    <w:abstractNumId w:val="13"/>
  </w:num>
  <w:num w:numId="17">
    <w:abstractNumId w:val="52"/>
  </w:num>
  <w:num w:numId="18">
    <w:abstractNumId w:val="66"/>
  </w:num>
  <w:num w:numId="19">
    <w:abstractNumId w:val="33"/>
  </w:num>
  <w:num w:numId="20">
    <w:abstractNumId w:val="34"/>
  </w:num>
  <w:num w:numId="21">
    <w:abstractNumId w:val="30"/>
  </w:num>
  <w:num w:numId="22">
    <w:abstractNumId w:val="45"/>
  </w:num>
  <w:num w:numId="23">
    <w:abstractNumId w:val="15"/>
  </w:num>
  <w:num w:numId="24">
    <w:abstractNumId w:val="43"/>
  </w:num>
  <w:num w:numId="25">
    <w:abstractNumId w:val="29"/>
  </w:num>
  <w:num w:numId="26">
    <w:abstractNumId w:val="63"/>
  </w:num>
  <w:num w:numId="27">
    <w:abstractNumId w:val="48"/>
  </w:num>
  <w:num w:numId="28">
    <w:abstractNumId w:val="19"/>
  </w:num>
  <w:num w:numId="29">
    <w:abstractNumId w:val="67"/>
  </w:num>
  <w:num w:numId="30">
    <w:abstractNumId w:val="32"/>
  </w:num>
  <w:num w:numId="31">
    <w:abstractNumId w:val="17"/>
  </w:num>
  <w:num w:numId="32">
    <w:abstractNumId w:val="42"/>
  </w:num>
  <w:num w:numId="33">
    <w:abstractNumId w:val="26"/>
  </w:num>
  <w:num w:numId="34">
    <w:abstractNumId w:val="26"/>
  </w:num>
  <w:num w:numId="35">
    <w:abstractNumId w:val="51"/>
  </w:num>
  <w:num w:numId="36">
    <w:abstractNumId w:val="55"/>
  </w:num>
  <w:num w:numId="37">
    <w:abstractNumId w:val="23"/>
  </w:num>
  <w:num w:numId="38">
    <w:abstractNumId w:val="39"/>
  </w:num>
  <w:num w:numId="39">
    <w:abstractNumId w:val="27"/>
  </w:num>
  <w:num w:numId="40">
    <w:abstractNumId w:val="24"/>
  </w:num>
  <w:num w:numId="41">
    <w:abstractNumId w:val="62"/>
  </w:num>
  <w:num w:numId="42">
    <w:abstractNumId w:val="12"/>
  </w:num>
  <w:num w:numId="43">
    <w:abstractNumId w:val="68"/>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8"/>
  </w:num>
  <w:num w:numId="47">
    <w:abstractNumId w:val="3"/>
  </w:num>
  <w:num w:numId="48">
    <w:abstractNumId w:val="50"/>
  </w:num>
  <w:num w:numId="49">
    <w:abstractNumId w:val="21"/>
  </w:num>
  <w:num w:numId="50">
    <w:abstractNumId w:val="46"/>
  </w:num>
  <w:num w:numId="51">
    <w:abstractNumId w:val="8"/>
  </w:num>
  <w:num w:numId="52">
    <w:abstractNumId w:val="31"/>
  </w:num>
  <w:num w:numId="53">
    <w:abstractNumId w:val="37"/>
  </w:num>
  <w:num w:numId="54">
    <w:abstractNumId w:val="58"/>
  </w:num>
  <w:num w:numId="55">
    <w:abstractNumId w:val="11"/>
  </w:num>
  <w:num w:numId="56">
    <w:abstractNumId w:val="28"/>
  </w:num>
  <w:num w:numId="57">
    <w:abstractNumId w:val="6"/>
  </w:num>
  <w:num w:numId="58">
    <w:abstractNumId w:val="64"/>
  </w:num>
  <w:num w:numId="59">
    <w:abstractNumId w:val="36"/>
  </w:num>
  <w:num w:numId="60">
    <w:abstractNumId w:val="25"/>
  </w:num>
  <w:num w:numId="61">
    <w:abstractNumId w:val="53"/>
  </w:num>
  <w:num w:numId="62">
    <w:abstractNumId w:val="60"/>
  </w:num>
  <w:num w:numId="63">
    <w:abstractNumId w:val="7"/>
  </w:num>
  <w:num w:numId="64">
    <w:abstractNumId w:val="14"/>
  </w:num>
  <w:num w:numId="65">
    <w:abstractNumId w:val="49"/>
  </w:num>
  <w:num w:numId="66">
    <w:abstractNumId w:val="35"/>
  </w:num>
  <w:num w:numId="67">
    <w:abstractNumId w:val="70"/>
  </w:num>
  <w:num w:numId="68">
    <w:abstractNumId w:val="20"/>
  </w:num>
  <w:num w:numId="69">
    <w:abstractNumId w:val="9"/>
  </w:num>
  <w:num w:numId="70">
    <w:abstractNumId w:val="40"/>
  </w:num>
  <w:num w:numId="71">
    <w:abstractNumId w:val="44"/>
  </w:num>
  <w:num w:numId="72">
    <w:abstractNumId w:val="4"/>
  </w:num>
  <w:num w:numId="73">
    <w:abstractNumId w:val="59"/>
  </w:num>
  <w:num w:numId="74">
    <w:abstractNumId w:val="56"/>
  </w:num>
  <w:num w:numId="75">
    <w:abstractNumId w:val="69"/>
  </w:num>
  <w:num w:numId="76">
    <w:abstractNumId w:val="57"/>
  </w:num>
  <w:num w:numId="77">
    <w:abstractNumId w:val="18"/>
  </w:num>
  <w:num w:numId="78">
    <w:abstractNumId w:val="5"/>
  </w:num>
  <w:num w:numId="79">
    <w:abstractNumId w:val="72"/>
  </w:num>
  <w:num w:numId="80">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99"/>
    <w:rsid w:val="0000042E"/>
    <w:rsid w:val="00004698"/>
    <w:rsid w:val="000110A9"/>
    <w:rsid w:val="00014263"/>
    <w:rsid w:val="00017D4E"/>
    <w:rsid w:val="00021F35"/>
    <w:rsid w:val="00025D05"/>
    <w:rsid w:val="00027A39"/>
    <w:rsid w:val="00033BF8"/>
    <w:rsid w:val="00040C93"/>
    <w:rsid w:val="00040F34"/>
    <w:rsid w:val="000414DE"/>
    <w:rsid w:val="0004163A"/>
    <w:rsid w:val="00044917"/>
    <w:rsid w:val="00045A22"/>
    <w:rsid w:val="000521D1"/>
    <w:rsid w:val="00054B47"/>
    <w:rsid w:val="00056532"/>
    <w:rsid w:val="00056B73"/>
    <w:rsid w:val="0005756C"/>
    <w:rsid w:val="0006205A"/>
    <w:rsid w:val="00063969"/>
    <w:rsid w:val="000646C7"/>
    <w:rsid w:val="00067DFB"/>
    <w:rsid w:val="00071750"/>
    <w:rsid w:val="00071FA7"/>
    <w:rsid w:val="00075985"/>
    <w:rsid w:val="000779D0"/>
    <w:rsid w:val="00080C3E"/>
    <w:rsid w:val="0008542C"/>
    <w:rsid w:val="00090787"/>
    <w:rsid w:val="00092818"/>
    <w:rsid w:val="00092D6B"/>
    <w:rsid w:val="00096F57"/>
    <w:rsid w:val="000A2E20"/>
    <w:rsid w:val="000A3C6E"/>
    <w:rsid w:val="000A479F"/>
    <w:rsid w:val="000A52CA"/>
    <w:rsid w:val="000A5B78"/>
    <w:rsid w:val="000B3DE9"/>
    <w:rsid w:val="000B530A"/>
    <w:rsid w:val="000C0CAA"/>
    <w:rsid w:val="000C28E2"/>
    <w:rsid w:val="000C35AE"/>
    <w:rsid w:val="000C5AF9"/>
    <w:rsid w:val="000C5FD5"/>
    <w:rsid w:val="000C7881"/>
    <w:rsid w:val="000C7A94"/>
    <w:rsid w:val="000C7BDC"/>
    <w:rsid w:val="000C7D0C"/>
    <w:rsid w:val="000C7EB2"/>
    <w:rsid w:val="000D16A4"/>
    <w:rsid w:val="000D280F"/>
    <w:rsid w:val="000D4B6A"/>
    <w:rsid w:val="000D610F"/>
    <w:rsid w:val="000D6BC9"/>
    <w:rsid w:val="000D702B"/>
    <w:rsid w:val="000D79AA"/>
    <w:rsid w:val="000E16BA"/>
    <w:rsid w:val="000E2760"/>
    <w:rsid w:val="000E4756"/>
    <w:rsid w:val="000E63BD"/>
    <w:rsid w:val="000F158F"/>
    <w:rsid w:val="000F1ED9"/>
    <w:rsid w:val="000F3AAC"/>
    <w:rsid w:val="000F553B"/>
    <w:rsid w:val="001001F4"/>
    <w:rsid w:val="00104331"/>
    <w:rsid w:val="00104418"/>
    <w:rsid w:val="00105052"/>
    <w:rsid w:val="001063D1"/>
    <w:rsid w:val="00106C95"/>
    <w:rsid w:val="00107533"/>
    <w:rsid w:val="0010791E"/>
    <w:rsid w:val="00107B90"/>
    <w:rsid w:val="00110E53"/>
    <w:rsid w:val="00111B37"/>
    <w:rsid w:val="00112A13"/>
    <w:rsid w:val="0011390F"/>
    <w:rsid w:val="00114822"/>
    <w:rsid w:val="00114B0A"/>
    <w:rsid w:val="001152BE"/>
    <w:rsid w:val="00117E87"/>
    <w:rsid w:val="00133936"/>
    <w:rsid w:val="00135E71"/>
    <w:rsid w:val="001365D5"/>
    <w:rsid w:val="00136873"/>
    <w:rsid w:val="00136CF8"/>
    <w:rsid w:val="00142F31"/>
    <w:rsid w:val="00143AA7"/>
    <w:rsid w:val="00143B2B"/>
    <w:rsid w:val="00144238"/>
    <w:rsid w:val="001466AB"/>
    <w:rsid w:val="00146AD1"/>
    <w:rsid w:val="0015120D"/>
    <w:rsid w:val="001558F7"/>
    <w:rsid w:val="00157318"/>
    <w:rsid w:val="00162DB0"/>
    <w:rsid w:val="00163A92"/>
    <w:rsid w:val="00163B37"/>
    <w:rsid w:val="001724B9"/>
    <w:rsid w:val="001813BC"/>
    <w:rsid w:val="0018147A"/>
    <w:rsid w:val="00181D04"/>
    <w:rsid w:val="00182A06"/>
    <w:rsid w:val="0018595F"/>
    <w:rsid w:val="00191063"/>
    <w:rsid w:val="00193C8E"/>
    <w:rsid w:val="00196F5B"/>
    <w:rsid w:val="001A1AD3"/>
    <w:rsid w:val="001A236A"/>
    <w:rsid w:val="001A474D"/>
    <w:rsid w:val="001A48A0"/>
    <w:rsid w:val="001A6C0B"/>
    <w:rsid w:val="001B0552"/>
    <w:rsid w:val="001B236C"/>
    <w:rsid w:val="001B44D0"/>
    <w:rsid w:val="001B5BF1"/>
    <w:rsid w:val="001C0F24"/>
    <w:rsid w:val="001C1777"/>
    <w:rsid w:val="001C2D53"/>
    <w:rsid w:val="001C79E8"/>
    <w:rsid w:val="001D04D3"/>
    <w:rsid w:val="001D1493"/>
    <w:rsid w:val="001D3E96"/>
    <w:rsid w:val="001D5B66"/>
    <w:rsid w:val="001E258C"/>
    <w:rsid w:val="001F166C"/>
    <w:rsid w:val="001F779B"/>
    <w:rsid w:val="001F797C"/>
    <w:rsid w:val="00200D96"/>
    <w:rsid w:val="0020441E"/>
    <w:rsid w:val="00204534"/>
    <w:rsid w:val="00204F73"/>
    <w:rsid w:val="002056F4"/>
    <w:rsid w:val="002064B4"/>
    <w:rsid w:val="0021277A"/>
    <w:rsid w:val="00214032"/>
    <w:rsid w:val="002149CC"/>
    <w:rsid w:val="002153C6"/>
    <w:rsid w:val="00215C06"/>
    <w:rsid w:val="00222AEC"/>
    <w:rsid w:val="002261AE"/>
    <w:rsid w:val="00233770"/>
    <w:rsid w:val="00235CE4"/>
    <w:rsid w:val="00242B5A"/>
    <w:rsid w:val="00244FC9"/>
    <w:rsid w:val="00245CE5"/>
    <w:rsid w:val="0024687B"/>
    <w:rsid w:val="00246FA4"/>
    <w:rsid w:val="002567D1"/>
    <w:rsid w:val="00256C6D"/>
    <w:rsid w:val="00257FBB"/>
    <w:rsid w:val="00271333"/>
    <w:rsid w:val="00275B79"/>
    <w:rsid w:val="0028131E"/>
    <w:rsid w:val="002815D6"/>
    <w:rsid w:val="00290030"/>
    <w:rsid w:val="00292165"/>
    <w:rsid w:val="00296044"/>
    <w:rsid w:val="00296E2E"/>
    <w:rsid w:val="002A3149"/>
    <w:rsid w:val="002A3DA5"/>
    <w:rsid w:val="002A54B0"/>
    <w:rsid w:val="002A727A"/>
    <w:rsid w:val="002B0F42"/>
    <w:rsid w:val="002C308D"/>
    <w:rsid w:val="002D2017"/>
    <w:rsid w:val="002D20C3"/>
    <w:rsid w:val="002D28CB"/>
    <w:rsid w:val="002D4757"/>
    <w:rsid w:val="002D55F4"/>
    <w:rsid w:val="002D6A8A"/>
    <w:rsid w:val="002D7037"/>
    <w:rsid w:val="002D7FB9"/>
    <w:rsid w:val="002E17FA"/>
    <w:rsid w:val="002E1A56"/>
    <w:rsid w:val="002E4F2B"/>
    <w:rsid w:val="002E4F6B"/>
    <w:rsid w:val="002F0E12"/>
    <w:rsid w:val="002F2B8A"/>
    <w:rsid w:val="002F710D"/>
    <w:rsid w:val="00300172"/>
    <w:rsid w:val="0030067E"/>
    <w:rsid w:val="003061F5"/>
    <w:rsid w:val="00312E93"/>
    <w:rsid w:val="003140DC"/>
    <w:rsid w:val="00314F0F"/>
    <w:rsid w:val="00315DA1"/>
    <w:rsid w:val="0032023E"/>
    <w:rsid w:val="00320488"/>
    <w:rsid w:val="00320614"/>
    <w:rsid w:val="0032248E"/>
    <w:rsid w:val="00322590"/>
    <w:rsid w:val="003267E2"/>
    <w:rsid w:val="00332752"/>
    <w:rsid w:val="00333A37"/>
    <w:rsid w:val="00333C0D"/>
    <w:rsid w:val="0034447C"/>
    <w:rsid w:val="00346D2C"/>
    <w:rsid w:val="00353032"/>
    <w:rsid w:val="003543E9"/>
    <w:rsid w:val="00355579"/>
    <w:rsid w:val="00360A23"/>
    <w:rsid w:val="003625AB"/>
    <w:rsid w:val="00363FB5"/>
    <w:rsid w:val="003671D0"/>
    <w:rsid w:val="0037093B"/>
    <w:rsid w:val="0037172E"/>
    <w:rsid w:val="003753E1"/>
    <w:rsid w:val="00381896"/>
    <w:rsid w:val="00381F8C"/>
    <w:rsid w:val="00382974"/>
    <w:rsid w:val="00383303"/>
    <w:rsid w:val="0038429E"/>
    <w:rsid w:val="003847AC"/>
    <w:rsid w:val="00386D70"/>
    <w:rsid w:val="00391909"/>
    <w:rsid w:val="00391B80"/>
    <w:rsid w:val="00394A89"/>
    <w:rsid w:val="00397DC6"/>
    <w:rsid w:val="003A0BDA"/>
    <w:rsid w:val="003B2711"/>
    <w:rsid w:val="003B3314"/>
    <w:rsid w:val="003B5003"/>
    <w:rsid w:val="003B7CE8"/>
    <w:rsid w:val="003C0553"/>
    <w:rsid w:val="003C4277"/>
    <w:rsid w:val="003C56D2"/>
    <w:rsid w:val="003C5AE6"/>
    <w:rsid w:val="003D654E"/>
    <w:rsid w:val="003D6556"/>
    <w:rsid w:val="003D65E9"/>
    <w:rsid w:val="003D6E81"/>
    <w:rsid w:val="003E5FD3"/>
    <w:rsid w:val="003E63D9"/>
    <w:rsid w:val="003E679A"/>
    <w:rsid w:val="003E7543"/>
    <w:rsid w:val="003F4FD4"/>
    <w:rsid w:val="0040039A"/>
    <w:rsid w:val="00400420"/>
    <w:rsid w:val="004035A0"/>
    <w:rsid w:val="00404D49"/>
    <w:rsid w:val="004054F0"/>
    <w:rsid w:val="00405DB6"/>
    <w:rsid w:val="0041111E"/>
    <w:rsid w:val="0041551F"/>
    <w:rsid w:val="004248DF"/>
    <w:rsid w:val="004264B2"/>
    <w:rsid w:val="0043082F"/>
    <w:rsid w:val="00431C4C"/>
    <w:rsid w:val="00434339"/>
    <w:rsid w:val="00435CC9"/>
    <w:rsid w:val="00440B98"/>
    <w:rsid w:val="0044138E"/>
    <w:rsid w:val="00441963"/>
    <w:rsid w:val="00442329"/>
    <w:rsid w:val="00442920"/>
    <w:rsid w:val="00444462"/>
    <w:rsid w:val="00445558"/>
    <w:rsid w:val="004465F5"/>
    <w:rsid w:val="0044675B"/>
    <w:rsid w:val="00451E51"/>
    <w:rsid w:val="00460029"/>
    <w:rsid w:val="00460032"/>
    <w:rsid w:val="00461976"/>
    <w:rsid w:val="00463D16"/>
    <w:rsid w:val="0046703F"/>
    <w:rsid w:val="00467185"/>
    <w:rsid w:val="0047498E"/>
    <w:rsid w:val="00476ABE"/>
    <w:rsid w:val="00477593"/>
    <w:rsid w:val="004814E1"/>
    <w:rsid w:val="00483423"/>
    <w:rsid w:val="00492255"/>
    <w:rsid w:val="004924C1"/>
    <w:rsid w:val="00492544"/>
    <w:rsid w:val="004A0762"/>
    <w:rsid w:val="004A1C8D"/>
    <w:rsid w:val="004A21E1"/>
    <w:rsid w:val="004A4BBB"/>
    <w:rsid w:val="004A63F5"/>
    <w:rsid w:val="004A6FC6"/>
    <w:rsid w:val="004B06AA"/>
    <w:rsid w:val="004B1FCB"/>
    <w:rsid w:val="004B7DE5"/>
    <w:rsid w:val="004C07C8"/>
    <w:rsid w:val="004C18A8"/>
    <w:rsid w:val="004C700C"/>
    <w:rsid w:val="004C7935"/>
    <w:rsid w:val="004D2FB3"/>
    <w:rsid w:val="004D58CA"/>
    <w:rsid w:val="004D7954"/>
    <w:rsid w:val="004E6874"/>
    <w:rsid w:val="004E77AF"/>
    <w:rsid w:val="004F76D9"/>
    <w:rsid w:val="005028DB"/>
    <w:rsid w:val="00503924"/>
    <w:rsid w:val="005105A2"/>
    <w:rsid w:val="00511357"/>
    <w:rsid w:val="005144D7"/>
    <w:rsid w:val="00515C58"/>
    <w:rsid w:val="005175AD"/>
    <w:rsid w:val="00520487"/>
    <w:rsid w:val="00521A24"/>
    <w:rsid w:val="00522629"/>
    <w:rsid w:val="005262C6"/>
    <w:rsid w:val="00532DED"/>
    <w:rsid w:val="005335D3"/>
    <w:rsid w:val="00536383"/>
    <w:rsid w:val="00536E0F"/>
    <w:rsid w:val="00543054"/>
    <w:rsid w:val="00543C4C"/>
    <w:rsid w:val="00544803"/>
    <w:rsid w:val="00547A76"/>
    <w:rsid w:val="00552E3F"/>
    <w:rsid w:val="00555C07"/>
    <w:rsid w:val="0055629A"/>
    <w:rsid w:val="00557AF4"/>
    <w:rsid w:val="005606CD"/>
    <w:rsid w:val="00564F67"/>
    <w:rsid w:val="00571ECF"/>
    <w:rsid w:val="00581B92"/>
    <w:rsid w:val="005860FE"/>
    <w:rsid w:val="00586914"/>
    <w:rsid w:val="00586DE4"/>
    <w:rsid w:val="00592ABF"/>
    <w:rsid w:val="00593A35"/>
    <w:rsid w:val="005941BE"/>
    <w:rsid w:val="005A36AA"/>
    <w:rsid w:val="005A7851"/>
    <w:rsid w:val="005B02A3"/>
    <w:rsid w:val="005B420C"/>
    <w:rsid w:val="005B4B65"/>
    <w:rsid w:val="005B4D4E"/>
    <w:rsid w:val="005C0427"/>
    <w:rsid w:val="005C43DC"/>
    <w:rsid w:val="005C5B57"/>
    <w:rsid w:val="005C7527"/>
    <w:rsid w:val="005D0F50"/>
    <w:rsid w:val="005D15DC"/>
    <w:rsid w:val="005D1A8E"/>
    <w:rsid w:val="005D5C15"/>
    <w:rsid w:val="005D63B6"/>
    <w:rsid w:val="005D669B"/>
    <w:rsid w:val="005E0F20"/>
    <w:rsid w:val="005E26E4"/>
    <w:rsid w:val="005E2F67"/>
    <w:rsid w:val="005E4095"/>
    <w:rsid w:val="005E5021"/>
    <w:rsid w:val="005F0199"/>
    <w:rsid w:val="005F2307"/>
    <w:rsid w:val="005F7099"/>
    <w:rsid w:val="005F7DC3"/>
    <w:rsid w:val="006014E9"/>
    <w:rsid w:val="0060160A"/>
    <w:rsid w:val="00602F57"/>
    <w:rsid w:val="00603505"/>
    <w:rsid w:val="00603996"/>
    <w:rsid w:val="006048EF"/>
    <w:rsid w:val="006078FC"/>
    <w:rsid w:val="00612692"/>
    <w:rsid w:val="006139D9"/>
    <w:rsid w:val="0062086F"/>
    <w:rsid w:val="006238F8"/>
    <w:rsid w:val="00634360"/>
    <w:rsid w:val="0063465D"/>
    <w:rsid w:val="006349BC"/>
    <w:rsid w:val="006351E4"/>
    <w:rsid w:val="00644C36"/>
    <w:rsid w:val="00646F56"/>
    <w:rsid w:val="0065211E"/>
    <w:rsid w:val="0065313B"/>
    <w:rsid w:val="006546A6"/>
    <w:rsid w:val="00654C45"/>
    <w:rsid w:val="006550EA"/>
    <w:rsid w:val="0065515D"/>
    <w:rsid w:val="00656360"/>
    <w:rsid w:val="00660012"/>
    <w:rsid w:val="00661EED"/>
    <w:rsid w:val="006626A4"/>
    <w:rsid w:val="006641B6"/>
    <w:rsid w:val="00670833"/>
    <w:rsid w:val="00670D0E"/>
    <w:rsid w:val="0067113B"/>
    <w:rsid w:val="006728EF"/>
    <w:rsid w:val="00674D15"/>
    <w:rsid w:val="0068123C"/>
    <w:rsid w:val="0068301B"/>
    <w:rsid w:val="00683127"/>
    <w:rsid w:val="006848E3"/>
    <w:rsid w:val="00687357"/>
    <w:rsid w:val="00692862"/>
    <w:rsid w:val="00693F9C"/>
    <w:rsid w:val="006962C5"/>
    <w:rsid w:val="00697350"/>
    <w:rsid w:val="006A0404"/>
    <w:rsid w:val="006A0F28"/>
    <w:rsid w:val="006A5081"/>
    <w:rsid w:val="006B2C59"/>
    <w:rsid w:val="006B3D8B"/>
    <w:rsid w:val="006B50B8"/>
    <w:rsid w:val="006B70CC"/>
    <w:rsid w:val="006C04C8"/>
    <w:rsid w:val="006C2130"/>
    <w:rsid w:val="006C5537"/>
    <w:rsid w:val="006D2E62"/>
    <w:rsid w:val="006D6712"/>
    <w:rsid w:val="006D7019"/>
    <w:rsid w:val="006E1944"/>
    <w:rsid w:val="006E30E1"/>
    <w:rsid w:val="006E408E"/>
    <w:rsid w:val="006E46A0"/>
    <w:rsid w:val="006E5F67"/>
    <w:rsid w:val="006E7633"/>
    <w:rsid w:val="006F1F36"/>
    <w:rsid w:val="006F37B0"/>
    <w:rsid w:val="006F4374"/>
    <w:rsid w:val="006F487D"/>
    <w:rsid w:val="006F56CC"/>
    <w:rsid w:val="006F69AB"/>
    <w:rsid w:val="00701865"/>
    <w:rsid w:val="007037D8"/>
    <w:rsid w:val="007048D0"/>
    <w:rsid w:val="00706F40"/>
    <w:rsid w:val="00707C8D"/>
    <w:rsid w:val="007108EB"/>
    <w:rsid w:val="007119B1"/>
    <w:rsid w:val="00716D75"/>
    <w:rsid w:val="00717F2C"/>
    <w:rsid w:val="00727C64"/>
    <w:rsid w:val="00730B9D"/>
    <w:rsid w:val="00737C0E"/>
    <w:rsid w:val="00737FB6"/>
    <w:rsid w:val="007400F1"/>
    <w:rsid w:val="007425CE"/>
    <w:rsid w:val="007471E5"/>
    <w:rsid w:val="00751F6D"/>
    <w:rsid w:val="0075451C"/>
    <w:rsid w:val="00754FF5"/>
    <w:rsid w:val="007571A3"/>
    <w:rsid w:val="00757247"/>
    <w:rsid w:val="00765B35"/>
    <w:rsid w:val="007674AD"/>
    <w:rsid w:val="00767EDD"/>
    <w:rsid w:val="00771DD3"/>
    <w:rsid w:val="00776C78"/>
    <w:rsid w:val="0077765A"/>
    <w:rsid w:val="00782B20"/>
    <w:rsid w:val="007851BD"/>
    <w:rsid w:val="00791735"/>
    <w:rsid w:val="0079612C"/>
    <w:rsid w:val="007A4D17"/>
    <w:rsid w:val="007A55AE"/>
    <w:rsid w:val="007A7794"/>
    <w:rsid w:val="007B086E"/>
    <w:rsid w:val="007B2E1E"/>
    <w:rsid w:val="007C3D13"/>
    <w:rsid w:val="007C4FA2"/>
    <w:rsid w:val="007C5005"/>
    <w:rsid w:val="007D0065"/>
    <w:rsid w:val="007D234F"/>
    <w:rsid w:val="007D38E4"/>
    <w:rsid w:val="007D6B4E"/>
    <w:rsid w:val="007E3020"/>
    <w:rsid w:val="007E43F5"/>
    <w:rsid w:val="007E76CF"/>
    <w:rsid w:val="007E7746"/>
    <w:rsid w:val="007F1CD7"/>
    <w:rsid w:val="007F2C6A"/>
    <w:rsid w:val="007F3CC1"/>
    <w:rsid w:val="00806B13"/>
    <w:rsid w:val="00810A0E"/>
    <w:rsid w:val="00812FC0"/>
    <w:rsid w:val="0081423A"/>
    <w:rsid w:val="00815CDA"/>
    <w:rsid w:val="0081606A"/>
    <w:rsid w:val="008173B0"/>
    <w:rsid w:val="008215D5"/>
    <w:rsid w:val="00824930"/>
    <w:rsid w:val="00834D7A"/>
    <w:rsid w:val="00836037"/>
    <w:rsid w:val="008363CB"/>
    <w:rsid w:val="00837113"/>
    <w:rsid w:val="0083764B"/>
    <w:rsid w:val="008506D3"/>
    <w:rsid w:val="00857A07"/>
    <w:rsid w:val="0086069C"/>
    <w:rsid w:val="0086300E"/>
    <w:rsid w:val="00863DE0"/>
    <w:rsid w:val="00864ECF"/>
    <w:rsid w:val="00865E6A"/>
    <w:rsid w:val="0086706E"/>
    <w:rsid w:val="00872A76"/>
    <w:rsid w:val="0087664D"/>
    <w:rsid w:val="00876869"/>
    <w:rsid w:val="00883E31"/>
    <w:rsid w:val="00884CF5"/>
    <w:rsid w:val="0088503B"/>
    <w:rsid w:val="0089410B"/>
    <w:rsid w:val="008972D1"/>
    <w:rsid w:val="008974E7"/>
    <w:rsid w:val="008A3FAB"/>
    <w:rsid w:val="008A54F0"/>
    <w:rsid w:val="008B37A7"/>
    <w:rsid w:val="008B6963"/>
    <w:rsid w:val="008C0771"/>
    <w:rsid w:val="008C1C28"/>
    <w:rsid w:val="008C6385"/>
    <w:rsid w:val="008C7886"/>
    <w:rsid w:val="008D04D7"/>
    <w:rsid w:val="008D0D5B"/>
    <w:rsid w:val="008D3568"/>
    <w:rsid w:val="008D3AC2"/>
    <w:rsid w:val="008D42B6"/>
    <w:rsid w:val="008D7E42"/>
    <w:rsid w:val="008E693B"/>
    <w:rsid w:val="008F1E9F"/>
    <w:rsid w:val="008F5BC4"/>
    <w:rsid w:val="008F78FF"/>
    <w:rsid w:val="00903637"/>
    <w:rsid w:val="00903744"/>
    <w:rsid w:val="00903A8B"/>
    <w:rsid w:val="0090457D"/>
    <w:rsid w:val="00911CFC"/>
    <w:rsid w:val="00912C71"/>
    <w:rsid w:val="0091418D"/>
    <w:rsid w:val="009168D3"/>
    <w:rsid w:val="00917C01"/>
    <w:rsid w:val="00922A29"/>
    <w:rsid w:val="009243C0"/>
    <w:rsid w:val="00926DB7"/>
    <w:rsid w:val="00932100"/>
    <w:rsid w:val="00937FE4"/>
    <w:rsid w:val="00941CDA"/>
    <w:rsid w:val="00943E31"/>
    <w:rsid w:val="00946AA7"/>
    <w:rsid w:val="009479B7"/>
    <w:rsid w:val="009562B4"/>
    <w:rsid w:val="00957969"/>
    <w:rsid w:val="009604DD"/>
    <w:rsid w:val="009645C5"/>
    <w:rsid w:val="009670E1"/>
    <w:rsid w:val="009677AD"/>
    <w:rsid w:val="009678CD"/>
    <w:rsid w:val="009716FD"/>
    <w:rsid w:val="00971B11"/>
    <w:rsid w:val="00971BCE"/>
    <w:rsid w:val="009727F7"/>
    <w:rsid w:val="009854AF"/>
    <w:rsid w:val="00985979"/>
    <w:rsid w:val="00987602"/>
    <w:rsid w:val="00987BDC"/>
    <w:rsid w:val="00994574"/>
    <w:rsid w:val="00994B5D"/>
    <w:rsid w:val="009A00C8"/>
    <w:rsid w:val="009A1E42"/>
    <w:rsid w:val="009A2315"/>
    <w:rsid w:val="009A679A"/>
    <w:rsid w:val="009A7B63"/>
    <w:rsid w:val="009B13D9"/>
    <w:rsid w:val="009B2C0C"/>
    <w:rsid w:val="009B35ED"/>
    <w:rsid w:val="009B3B8E"/>
    <w:rsid w:val="009B4BF2"/>
    <w:rsid w:val="009B5F28"/>
    <w:rsid w:val="009B722D"/>
    <w:rsid w:val="009C0A32"/>
    <w:rsid w:val="009C2751"/>
    <w:rsid w:val="009C433A"/>
    <w:rsid w:val="009C75A4"/>
    <w:rsid w:val="009D0405"/>
    <w:rsid w:val="009D15DD"/>
    <w:rsid w:val="009D2D3A"/>
    <w:rsid w:val="009D62DA"/>
    <w:rsid w:val="009E2837"/>
    <w:rsid w:val="009E2F9D"/>
    <w:rsid w:val="009E43D8"/>
    <w:rsid w:val="009E623B"/>
    <w:rsid w:val="009E7D37"/>
    <w:rsid w:val="009F14FF"/>
    <w:rsid w:val="009F3E15"/>
    <w:rsid w:val="009F4C3C"/>
    <w:rsid w:val="00A00E4A"/>
    <w:rsid w:val="00A04D30"/>
    <w:rsid w:val="00A06C8A"/>
    <w:rsid w:val="00A079D3"/>
    <w:rsid w:val="00A120E0"/>
    <w:rsid w:val="00A145E8"/>
    <w:rsid w:val="00A1552D"/>
    <w:rsid w:val="00A20D02"/>
    <w:rsid w:val="00A336BA"/>
    <w:rsid w:val="00A459B6"/>
    <w:rsid w:val="00A46788"/>
    <w:rsid w:val="00A478B7"/>
    <w:rsid w:val="00A47B88"/>
    <w:rsid w:val="00A618B7"/>
    <w:rsid w:val="00A63DAE"/>
    <w:rsid w:val="00A712AA"/>
    <w:rsid w:val="00A72C27"/>
    <w:rsid w:val="00A776E9"/>
    <w:rsid w:val="00A81DE2"/>
    <w:rsid w:val="00A81DE3"/>
    <w:rsid w:val="00A8202D"/>
    <w:rsid w:val="00A861A9"/>
    <w:rsid w:val="00A915C2"/>
    <w:rsid w:val="00A92039"/>
    <w:rsid w:val="00A9238A"/>
    <w:rsid w:val="00A93690"/>
    <w:rsid w:val="00A9715A"/>
    <w:rsid w:val="00AA0232"/>
    <w:rsid w:val="00AA130D"/>
    <w:rsid w:val="00AA45D9"/>
    <w:rsid w:val="00AB0A0B"/>
    <w:rsid w:val="00AB1D94"/>
    <w:rsid w:val="00AB35C5"/>
    <w:rsid w:val="00AB529B"/>
    <w:rsid w:val="00AC070A"/>
    <w:rsid w:val="00AC1779"/>
    <w:rsid w:val="00AC52BE"/>
    <w:rsid w:val="00AC7AB5"/>
    <w:rsid w:val="00AD1F35"/>
    <w:rsid w:val="00AD50F4"/>
    <w:rsid w:val="00AD523B"/>
    <w:rsid w:val="00AD5FEB"/>
    <w:rsid w:val="00AE2419"/>
    <w:rsid w:val="00AE36E9"/>
    <w:rsid w:val="00AE48BB"/>
    <w:rsid w:val="00AF2BD3"/>
    <w:rsid w:val="00AF6865"/>
    <w:rsid w:val="00B003BB"/>
    <w:rsid w:val="00B034DE"/>
    <w:rsid w:val="00B04C96"/>
    <w:rsid w:val="00B07B84"/>
    <w:rsid w:val="00B14F70"/>
    <w:rsid w:val="00B1609C"/>
    <w:rsid w:val="00B17057"/>
    <w:rsid w:val="00B22AC0"/>
    <w:rsid w:val="00B23BDE"/>
    <w:rsid w:val="00B23C15"/>
    <w:rsid w:val="00B3005B"/>
    <w:rsid w:val="00B35442"/>
    <w:rsid w:val="00B366BF"/>
    <w:rsid w:val="00B37993"/>
    <w:rsid w:val="00B45B4B"/>
    <w:rsid w:val="00B45DE6"/>
    <w:rsid w:val="00B66A68"/>
    <w:rsid w:val="00B73F2D"/>
    <w:rsid w:val="00B75F1F"/>
    <w:rsid w:val="00B761E2"/>
    <w:rsid w:val="00B76D09"/>
    <w:rsid w:val="00B77E50"/>
    <w:rsid w:val="00B87E85"/>
    <w:rsid w:val="00B907E9"/>
    <w:rsid w:val="00B95D60"/>
    <w:rsid w:val="00B977B9"/>
    <w:rsid w:val="00BA0AB4"/>
    <w:rsid w:val="00BA30FB"/>
    <w:rsid w:val="00BA3EED"/>
    <w:rsid w:val="00BB1138"/>
    <w:rsid w:val="00BB27E2"/>
    <w:rsid w:val="00BB40AF"/>
    <w:rsid w:val="00BB69E0"/>
    <w:rsid w:val="00BC198E"/>
    <w:rsid w:val="00BC4B67"/>
    <w:rsid w:val="00BC6068"/>
    <w:rsid w:val="00BD0D61"/>
    <w:rsid w:val="00BD2E10"/>
    <w:rsid w:val="00BD3C87"/>
    <w:rsid w:val="00BD45D2"/>
    <w:rsid w:val="00BE2ED0"/>
    <w:rsid w:val="00BE35A5"/>
    <w:rsid w:val="00BE404D"/>
    <w:rsid w:val="00BE42E6"/>
    <w:rsid w:val="00BE5B6E"/>
    <w:rsid w:val="00BF0382"/>
    <w:rsid w:val="00BF0B93"/>
    <w:rsid w:val="00BF6A72"/>
    <w:rsid w:val="00C03DC7"/>
    <w:rsid w:val="00C04ACD"/>
    <w:rsid w:val="00C058A9"/>
    <w:rsid w:val="00C07913"/>
    <w:rsid w:val="00C12657"/>
    <w:rsid w:val="00C13CD1"/>
    <w:rsid w:val="00C14211"/>
    <w:rsid w:val="00C148A0"/>
    <w:rsid w:val="00C157C4"/>
    <w:rsid w:val="00C17EB2"/>
    <w:rsid w:val="00C20751"/>
    <w:rsid w:val="00C249D5"/>
    <w:rsid w:val="00C303C6"/>
    <w:rsid w:val="00C32CC0"/>
    <w:rsid w:val="00C34D18"/>
    <w:rsid w:val="00C37833"/>
    <w:rsid w:val="00C408F4"/>
    <w:rsid w:val="00C42A4D"/>
    <w:rsid w:val="00C52819"/>
    <w:rsid w:val="00C54157"/>
    <w:rsid w:val="00C549CE"/>
    <w:rsid w:val="00C56DD5"/>
    <w:rsid w:val="00C643EB"/>
    <w:rsid w:val="00C66B4D"/>
    <w:rsid w:val="00C70C0B"/>
    <w:rsid w:val="00C77A9E"/>
    <w:rsid w:val="00C83244"/>
    <w:rsid w:val="00C85C37"/>
    <w:rsid w:val="00C86894"/>
    <w:rsid w:val="00C93104"/>
    <w:rsid w:val="00C9507C"/>
    <w:rsid w:val="00C95082"/>
    <w:rsid w:val="00CA690C"/>
    <w:rsid w:val="00CA76D9"/>
    <w:rsid w:val="00CB08F6"/>
    <w:rsid w:val="00CB16C6"/>
    <w:rsid w:val="00CB4150"/>
    <w:rsid w:val="00CC362B"/>
    <w:rsid w:val="00CC614F"/>
    <w:rsid w:val="00CC754F"/>
    <w:rsid w:val="00CD18B1"/>
    <w:rsid w:val="00CD1965"/>
    <w:rsid w:val="00CD3E64"/>
    <w:rsid w:val="00CD5DCD"/>
    <w:rsid w:val="00CD64F9"/>
    <w:rsid w:val="00CE43D5"/>
    <w:rsid w:val="00CE52D4"/>
    <w:rsid w:val="00CE7CD2"/>
    <w:rsid w:val="00CF14A1"/>
    <w:rsid w:val="00CF2093"/>
    <w:rsid w:val="00CF2F34"/>
    <w:rsid w:val="00CF4C76"/>
    <w:rsid w:val="00D04DE4"/>
    <w:rsid w:val="00D07B97"/>
    <w:rsid w:val="00D11956"/>
    <w:rsid w:val="00D121E5"/>
    <w:rsid w:val="00D14AF7"/>
    <w:rsid w:val="00D23C18"/>
    <w:rsid w:val="00D3017B"/>
    <w:rsid w:val="00D31693"/>
    <w:rsid w:val="00D32461"/>
    <w:rsid w:val="00D3536B"/>
    <w:rsid w:val="00D35987"/>
    <w:rsid w:val="00D43C00"/>
    <w:rsid w:val="00D43C6C"/>
    <w:rsid w:val="00D43FAD"/>
    <w:rsid w:val="00D46FAA"/>
    <w:rsid w:val="00D47EC1"/>
    <w:rsid w:val="00D51602"/>
    <w:rsid w:val="00D53CFC"/>
    <w:rsid w:val="00D54F8B"/>
    <w:rsid w:val="00D55793"/>
    <w:rsid w:val="00D5627F"/>
    <w:rsid w:val="00D6231C"/>
    <w:rsid w:val="00D630FF"/>
    <w:rsid w:val="00D63DF8"/>
    <w:rsid w:val="00D70B6D"/>
    <w:rsid w:val="00D7489F"/>
    <w:rsid w:val="00D8041B"/>
    <w:rsid w:val="00D80ACF"/>
    <w:rsid w:val="00D869A9"/>
    <w:rsid w:val="00D92456"/>
    <w:rsid w:val="00D938A3"/>
    <w:rsid w:val="00D93D0D"/>
    <w:rsid w:val="00DA018E"/>
    <w:rsid w:val="00DA0708"/>
    <w:rsid w:val="00DA62B3"/>
    <w:rsid w:val="00DA65EA"/>
    <w:rsid w:val="00DB0569"/>
    <w:rsid w:val="00DB2184"/>
    <w:rsid w:val="00DB55C8"/>
    <w:rsid w:val="00DC141E"/>
    <w:rsid w:val="00DC2156"/>
    <w:rsid w:val="00DC282E"/>
    <w:rsid w:val="00DC560E"/>
    <w:rsid w:val="00DC62C8"/>
    <w:rsid w:val="00DC740F"/>
    <w:rsid w:val="00DC7AA2"/>
    <w:rsid w:val="00DC7D51"/>
    <w:rsid w:val="00DD116B"/>
    <w:rsid w:val="00DD162E"/>
    <w:rsid w:val="00DD5B13"/>
    <w:rsid w:val="00DD667E"/>
    <w:rsid w:val="00DD6FB1"/>
    <w:rsid w:val="00DD74D7"/>
    <w:rsid w:val="00DE0447"/>
    <w:rsid w:val="00DE5482"/>
    <w:rsid w:val="00DE7DC8"/>
    <w:rsid w:val="00DF261E"/>
    <w:rsid w:val="00DF2E2C"/>
    <w:rsid w:val="00DF391C"/>
    <w:rsid w:val="00DF7CA2"/>
    <w:rsid w:val="00E06528"/>
    <w:rsid w:val="00E07410"/>
    <w:rsid w:val="00E10728"/>
    <w:rsid w:val="00E142FC"/>
    <w:rsid w:val="00E239D5"/>
    <w:rsid w:val="00E2466B"/>
    <w:rsid w:val="00E3106B"/>
    <w:rsid w:val="00E32D43"/>
    <w:rsid w:val="00E33D33"/>
    <w:rsid w:val="00E37A0D"/>
    <w:rsid w:val="00E41708"/>
    <w:rsid w:val="00E4172A"/>
    <w:rsid w:val="00E41C52"/>
    <w:rsid w:val="00E458D4"/>
    <w:rsid w:val="00E46AC0"/>
    <w:rsid w:val="00E52BEA"/>
    <w:rsid w:val="00E55010"/>
    <w:rsid w:val="00E606D3"/>
    <w:rsid w:val="00E65C55"/>
    <w:rsid w:val="00E712A6"/>
    <w:rsid w:val="00E75263"/>
    <w:rsid w:val="00E807A2"/>
    <w:rsid w:val="00E82031"/>
    <w:rsid w:val="00E87A44"/>
    <w:rsid w:val="00E901F3"/>
    <w:rsid w:val="00E904AE"/>
    <w:rsid w:val="00E954A7"/>
    <w:rsid w:val="00E9634C"/>
    <w:rsid w:val="00EB7C4B"/>
    <w:rsid w:val="00EC09A4"/>
    <w:rsid w:val="00EC34C3"/>
    <w:rsid w:val="00EC5AEB"/>
    <w:rsid w:val="00EC6674"/>
    <w:rsid w:val="00EC6FD1"/>
    <w:rsid w:val="00ED25B8"/>
    <w:rsid w:val="00ED4053"/>
    <w:rsid w:val="00ED72DC"/>
    <w:rsid w:val="00ED744A"/>
    <w:rsid w:val="00EE1F14"/>
    <w:rsid w:val="00EE2A17"/>
    <w:rsid w:val="00EF00A4"/>
    <w:rsid w:val="00EF1459"/>
    <w:rsid w:val="00EF1B42"/>
    <w:rsid w:val="00F0044D"/>
    <w:rsid w:val="00F03F81"/>
    <w:rsid w:val="00F05A3C"/>
    <w:rsid w:val="00F1074C"/>
    <w:rsid w:val="00F108DC"/>
    <w:rsid w:val="00F12B62"/>
    <w:rsid w:val="00F1387A"/>
    <w:rsid w:val="00F150DE"/>
    <w:rsid w:val="00F16262"/>
    <w:rsid w:val="00F22BEA"/>
    <w:rsid w:val="00F24D9A"/>
    <w:rsid w:val="00F25C57"/>
    <w:rsid w:val="00F30866"/>
    <w:rsid w:val="00F35AD0"/>
    <w:rsid w:val="00F362BF"/>
    <w:rsid w:val="00F37555"/>
    <w:rsid w:val="00F377A2"/>
    <w:rsid w:val="00F41A82"/>
    <w:rsid w:val="00F432C3"/>
    <w:rsid w:val="00F43A9E"/>
    <w:rsid w:val="00F47196"/>
    <w:rsid w:val="00F478D8"/>
    <w:rsid w:val="00F51031"/>
    <w:rsid w:val="00F539B0"/>
    <w:rsid w:val="00F53D23"/>
    <w:rsid w:val="00F55F1A"/>
    <w:rsid w:val="00F62D10"/>
    <w:rsid w:val="00F64A50"/>
    <w:rsid w:val="00F67164"/>
    <w:rsid w:val="00F7375E"/>
    <w:rsid w:val="00F778A7"/>
    <w:rsid w:val="00F83672"/>
    <w:rsid w:val="00F846DF"/>
    <w:rsid w:val="00F86068"/>
    <w:rsid w:val="00F86C72"/>
    <w:rsid w:val="00F90882"/>
    <w:rsid w:val="00F90EA0"/>
    <w:rsid w:val="00F936D3"/>
    <w:rsid w:val="00F9378C"/>
    <w:rsid w:val="00F96C2B"/>
    <w:rsid w:val="00FA3299"/>
    <w:rsid w:val="00FA3827"/>
    <w:rsid w:val="00FA6B69"/>
    <w:rsid w:val="00FB0196"/>
    <w:rsid w:val="00FB09CE"/>
    <w:rsid w:val="00FB37FA"/>
    <w:rsid w:val="00FB3A09"/>
    <w:rsid w:val="00FC3D97"/>
    <w:rsid w:val="00FD13F0"/>
    <w:rsid w:val="00FD4908"/>
    <w:rsid w:val="00FD55DC"/>
    <w:rsid w:val="00FD6C02"/>
    <w:rsid w:val="00FE387C"/>
    <w:rsid w:val="00FE389C"/>
    <w:rsid w:val="00FE7856"/>
    <w:rsid w:val="00FF228F"/>
    <w:rsid w:val="00FF2EB2"/>
    <w:rsid w:val="00FF54CE"/>
    <w:rsid w:val="09BA8473"/>
    <w:rsid w:val="1D176BDC"/>
    <w:rsid w:val="53735119"/>
    <w:rsid w:val="57C1EC4E"/>
    <w:rsid w:val="5F645352"/>
    <w:rsid w:val="62572343"/>
    <w:rsid w:val="72F2EE89"/>
    <w:rsid w:val="7D215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21B22"/>
  <w15:docId w15:val="{5C7DA40A-F20A-4A2E-B5D6-FACEDFB1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3D8"/>
    <w:pPr>
      <w:keepLines/>
      <w:spacing w:after="120" w:line="264" w:lineRule="auto"/>
    </w:pPr>
    <w:rPr>
      <w:rFonts w:ascii="Arial" w:hAnsi="Arial"/>
    </w:rPr>
  </w:style>
  <w:style w:type="paragraph" w:styleId="Titre1">
    <w:name w:val="heading 1"/>
    <w:basedOn w:val="Normal"/>
    <w:next w:val="Normal"/>
    <w:link w:val="Titre1Car"/>
    <w:uiPriority w:val="9"/>
    <w:qFormat/>
    <w:rsid w:val="00E82031"/>
    <w:pPr>
      <w:keepNext/>
      <w:spacing w:before="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E82031"/>
    <w:pPr>
      <w:keepNext/>
      <w:spacing w:before="120"/>
      <w:outlineLvl w:val="1"/>
    </w:pPr>
    <w:rPr>
      <w:rFonts w:eastAsiaTheme="majorEastAsia" w:cstheme="majorBidi"/>
      <w:b/>
      <w:color w:val="2E74B5" w:themeColor="accent1" w:themeShade="BF"/>
      <w:sz w:val="28"/>
      <w:szCs w:val="26"/>
    </w:rPr>
  </w:style>
  <w:style w:type="paragraph" w:styleId="Titre3">
    <w:name w:val="heading 3"/>
    <w:basedOn w:val="Normal"/>
    <w:next w:val="Normal"/>
    <w:link w:val="Titre3Car"/>
    <w:uiPriority w:val="9"/>
    <w:unhideWhenUsed/>
    <w:qFormat/>
    <w:rsid w:val="009716FD"/>
    <w:pPr>
      <w:keepNext/>
      <w:spacing w:before="40"/>
      <w:ind w:left="284"/>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2261AE"/>
    <w:pPr>
      <w:keepNext/>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unhideWhenUsed/>
    <w:qFormat/>
    <w:rsid w:val="002261AE"/>
    <w:pPr>
      <w:keepNext/>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2261AE"/>
    <w:pPr>
      <w:keepNext/>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869A9"/>
    <w:pPr>
      <w:keepNext/>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6FD"/>
    <w:pPr>
      <w:ind w:left="567"/>
      <w:contextualSpacing/>
    </w:pPr>
  </w:style>
  <w:style w:type="paragraph" w:styleId="Textedebulles">
    <w:name w:val="Balloon Text"/>
    <w:basedOn w:val="Normal"/>
    <w:link w:val="TextedebullesCar"/>
    <w:uiPriority w:val="99"/>
    <w:semiHidden/>
    <w:unhideWhenUsed/>
    <w:rsid w:val="00DC74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740F"/>
    <w:rPr>
      <w:rFonts w:ascii="Segoe UI" w:hAnsi="Segoe UI" w:cs="Segoe UI"/>
      <w:sz w:val="18"/>
      <w:szCs w:val="18"/>
    </w:rPr>
  </w:style>
  <w:style w:type="character" w:styleId="Marquedecommentaire">
    <w:name w:val="annotation reference"/>
    <w:basedOn w:val="Policepardfaut"/>
    <w:uiPriority w:val="99"/>
    <w:semiHidden/>
    <w:unhideWhenUsed/>
    <w:rsid w:val="005E26E4"/>
    <w:rPr>
      <w:sz w:val="16"/>
      <w:szCs w:val="16"/>
    </w:rPr>
  </w:style>
  <w:style w:type="paragraph" w:styleId="Commentaire">
    <w:name w:val="annotation text"/>
    <w:basedOn w:val="Normal"/>
    <w:link w:val="CommentaireCar"/>
    <w:uiPriority w:val="99"/>
    <w:unhideWhenUsed/>
    <w:rsid w:val="005E26E4"/>
    <w:pPr>
      <w:spacing w:line="240" w:lineRule="auto"/>
    </w:pPr>
    <w:rPr>
      <w:sz w:val="20"/>
      <w:szCs w:val="20"/>
    </w:rPr>
  </w:style>
  <w:style w:type="character" w:customStyle="1" w:styleId="CommentaireCar">
    <w:name w:val="Commentaire Car"/>
    <w:basedOn w:val="Policepardfaut"/>
    <w:link w:val="Commentaire"/>
    <w:uiPriority w:val="99"/>
    <w:rsid w:val="005E26E4"/>
    <w:rPr>
      <w:sz w:val="20"/>
      <w:szCs w:val="20"/>
    </w:rPr>
  </w:style>
  <w:style w:type="paragraph" w:styleId="Objetducommentaire">
    <w:name w:val="annotation subject"/>
    <w:basedOn w:val="Commentaire"/>
    <w:next w:val="Commentaire"/>
    <w:link w:val="ObjetducommentaireCar"/>
    <w:uiPriority w:val="99"/>
    <w:semiHidden/>
    <w:unhideWhenUsed/>
    <w:rsid w:val="005E26E4"/>
    <w:rPr>
      <w:b/>
      <w:bCs/>
    </w:rPr>
  </w:style>
  <w:style w:type="character" w:customStyle="1" w:styleId="ObjetducommentaireCar">
    <w:name w:val="Objet du commentaire Car"/>
    <w:basedOn w:val="CommentaireCar"/>
    <w:link w:val="Objetducommentaire"/>
    <w:uiPriority w:val="99"/>
    <w:semiHidden/>
    <w:rsid w:val="005E26E4"/>
    <w:rPr>
      <w:b/>
      <w:bCs/>
      <w:sz w:val="20"/>
      <w:szCs w:val="20"/>
    </w:rPr>
  </w:style>
  <w:style w:type="paragraph" w:styleId="Rvision">
    <w:name w:val="Revision"/>
    <w:hidden/>
    <w:uiPriority w:val="99"/>
    <w:semiHidden/>
    <w:rsid w:val="00A915C2"/>
    <w:pPr>
      <w:spacing w:after="0" w:line="240" w:lineRule="auto"/>
    </w:pPr>
  </w:style>
  <w:style w:type="paragraph" w:styleId="En-tte">
    <w:name w:val="header"/>
    <w:basedOn w:val="Normal"/>
    <w:link w:val="En-tteCar"/>
    <w:unhideWhenUsed/>
    <w:rsid w:val="004A6FC6"/>
    <w:pPr>
      <w:tabs>
        <w:tab w:val="center" w:pos="4536"/>
        <w:tab w:val="right" w:pos="9072"/>
      </w:tabs>
      <w:spacing w:after="0" w:line="240" w:lineRule="auto"/>
    </w:pPr>
  </w:style>
  <w:style w:type="character" w:customStyle="1" w:styleId="En-tteCar">
    <w:name w:val="En-tête Car"/>
    <w:basedOn w:val="Policepardfaut"/>
    <w:link w:val="En-tte"/>
    <w:rsid w:val="004A6FC6"/>
  </w:style>
  <w:style w:type="paragraph" w:styleId="Pieddepage">
    <w:name w:val="footer"/>
    <w:basedOn w:val="Normal"/>
    <w:link w:val="PieddepageCar"/>
    <w:uiPriority w:val="99"/>
    <w:unhideWhenUsed/>
    <w:rsid w:val="004A6F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FC6"/>
  </w:style>
  <w:style w:type="character" w:customStyle="1" w:styleId="Titre1Car">
    <w:name w:val="Titre 1 Car"/>
    <w:basedOn w:val="Policepardfaut"/>
    <w:link w:val="Titre1"/>
    <w:uiPriority w:val="9"/>
    <w:rsid w:val="00E82031"/>
    <w:rPr>
      <w:rFonts w:ascii="Arial" w:eastAsiaTheme="majorEastAsia" w:hAnsi="Arial" w:cstheme="majorBidi"/>
      <w:b/>
      <w:color w:val="1F4E79" w:themeColor="accent1" w:themeShade="80"/>
      <w:sz w:val="32"/>
      <w:szCs w:val="32"/>
    </w:rPr>
  </w:style>
  <w:style w:type="paragraph" w:styleId="Notedefin">
    <w:name w:val="endnote text"/>
    <w:basedOn w:val="Normal"/>
    <w:link w:val="NotedefinCar"/>
    <w:uiPriority w:val="99"/>
    <w:semiHidden/>
    <w:unhideWhenUsed/>
    <w:rsid w:val="005144D7"/>
    <w:pPr>
      <w:spacing w:after="0" w:line="240" w:lineRule="auto"/>
    </w:pPr>
    <w:rPr>
      <w:sz w:val="20"/>
      <w:szCs w:val="20"/>
    </w:rPr>
  </w:style>
  <w:style w:type="character" w:customStyle="1" w:styleId="NotedefinCar">
    <w:name w:val="Note de fin Car"/>
    <w:basedOn w:val="Policepardfaut"/>
    <w:link w:val="Notedefin"/>
    <w:uiPriority w:val="99"/>
    <w:semiHidden/>
    <w:rsid w:val="005144D7"/>
    <w:rPr>
      <w:sz w:val="20"/>
      <w:szCs w:val="20"/>
    </w:rPr>
  </w:style>
  <w:style w:type="character" w:styleId="Appeldenotedefin">
    <w:name w:val="endnote reference"/>
    <w:basedOn w:val="Policepardfaut"/>
    <w:uiPriority w:val="99"/>
    <w:semiHidden/>
    <w:unhideWhenUsed/>
    <w:rsid w:val="005144D7"/>
    <w:rPr>
      <w:vertAlign w:val="superscript"/>
    </w:rPr>
  </w:style>
  <w:style w:type="paragraph" w:styleId="Notedebasdepage">
    <w:name w:val="footnote text"/>
    <w:basedOn w:val="Normal"/>
    <w:link w:val="NotedebasdepageCar"/>
    <w:uiPriority w:val="99"/>
    <w:semiHidden/>
    <w:unhideWhenUsed/>
    <w:rsid w:val="005144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44D7"/>
    <w:rPr>
      <w:sz w:val="20"/>
      <w:szCs w:val="20"/>
    </w:rPr>
  </w:style>
  <w:style w:type="character" w:styleId="Appelnotedebasdep">
    <w:name w:val="footnote reference"/>
    <w:basedOn w:val="Policepardfaut"/>
    <w:uiPriority w:val="99"/>
    <w:semiHidden/>
    <w:unhideWhenUsed/>
    <w:rsid w:val="005144D7"/>
    <w:rPr>
      <w:vertAlign w:val="superscript"/>
    </w:rPr>
  </w:style>
  <w:style w:type="character" w:customStyle="1" w:styleId="Titre2Car">
    <w:name w:val="Titre 2 Car"/>
    <w:basedOn w:val="Policepardfaut"/>
    <w:link w:val="Titre2"/>
    <w:uiPriority w:val="9"/>
    <w:rsid w:val="00E82031"/>
    <w:rPr>
      <w:rFonts w:ascii="Arial" w:eastAsiaTheme="majorEastAsia" w:hAnsi="Arial" w:cstheme="majorBidi"/>
      <w:b/>
      <w:color w:val="2E74B5" w:themeColor="accent1" w:themeShade="BF"/>
      <w:sz w:val="28"/>
      <w:szCs w:val="26"/>
    </w:rPr>
  </w:style>
  <w:style w:type="character" w:styleId="Lienhypertexte">
    <w:name w:val="Hyperlink"/>
    <w:basedOn w:val="Policepardfaut"/>
    <w:uiPriority w:val="99"/>
    <w:unhideWhenUsed/>
    <w:rsid w:val="006014E9"/>
    <w:rPr>
      <w:color w:val="0000FF"/>
      <w:u w:val="single"/>
    </w:rPr>
  </w:style>
  <w:style w:type="table" w:styleId="Grilledutableau">
    <w:name w:val="Table Grid"/>
    <w:basedOn w:val="TableauNormal"/>
    <w:uiPriority w:val="59"/>
    <w:rsid w:val="000C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51">
    <w:name w:val="Tableau Grille 4 - Accentuation 51"/>
    <w:basedOn w:val="TableauNormal"/>
    <w:uiPriority w:val="49"/>
    <w:rsid w:val="000C35A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4-Accentuation61">
    <w:name w:val="Tableau Grille 4 - Accentuation 61"/>
    <w:basedOn w:val="TableauNormal"/>
    <w:uiPriority w:val="49"/>
    <w:rsid w:val="0000042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lev">
    <w:name w:val="Strong"/>
    <w:qFormat/>
    <w:rsid w:val="00581B92"/>
    <w:rPr>
      <w:b/>
      <w:bCs/>
    </w:rPr>
  </w:style>
  <w:style w:type="table" w:customStyle="1" w:styleId="TableauGrille5Fonc-Accentuation11">
    <w:name w:val="Tableau Grille 5 Foncé - Accentuation 11"/>
    <w:basedOn w:val="TableauNormal"/>
    <w:uiPriority w:val="50"/>
    <w:rsid w:val="004924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gende">
    <w:name w:val="caption"/>
    <w:basedOn w:val="Normal"/>
    <w:next w:val="Normal"/>
    <w:uiPriority w:val="35"/>
    <w:unhideWhenUsed/>
    <w:qFormat/>
    <w:rsid w:val="009B5F28"/>
    <w:pPr>
      <w:spacing w:after="200" w:line="240" w:lineRule="auto"/>
    </w:pPr>
    <w:rPr>
      <w:i/>
      <w:iCs/>
      <w:color w:val="44546A" w:themeColor="text2"/>
      <w:sz w:val="18"/>
      <w:szCs w:val="18"/>
    </w:rPr>
  </w:style>
  <w:style w:type="character" w:customStyle="1" w:styleId="Titre3Car">
    <w:name w:val="Titre 3 Car"/>
    <w:basedOn w:val="Policepardfaut"/>
    <w:link w:val="Titre3"/>
    <w:uiPriority w:val="9"/>
    <w:rsid w:val="009716FD"/>
    <w:rPr>
      <w:rFonts w:ascii="Arial" w:eastAsiaTheme="majorEastAsia" w:hAnsi="Arial" w:cstheme="majorBidi"/>
      <w:color w:val="1F4D78" w:themeColor="accent1" w:themeShade="7F"/>
      <w:sz w:val="24"/>
      <w:szCs w:val="24"/>
    </w:rPr>
  </w:style>
  <w:style w:type="character" w:customStyle="1" w:styleId="Titre4Car">
    <w:name w:val="Titre 4 Car"/>
    <w:basedOn w:val="Policepardfaut"/>
    <w:link w:val="Titre4"/>
    <w:uiPriority w:val="9"/>
    <w:rsid w:val="002261AE"/>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rsid w:val="002261AE"/>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sid w:val="002261AE"/>
    <w:rPr>
      <w:rFonts w:asciiTheme="majorHAnsi" w:eastAsiaTheme="majorEastAsia" w:hAnsiTheme="majorHAnsi" w:cstheme="majorBidi"/>
      <w:i/>
      <w:iCs/>
      <w:color w:val="1F4D78" w:themeColor="accent1" w:themeShade="7F"/>
    </w:rPr>
  </w:style>
  <w:style w:type="paragraph" w:styleId="Liste">
    <w:name w:val="List"/>
    <w:basedOn w:val="Normal"/>
    <w:uiPriority w:val="99"/>
    <w:unhideWhenUsed/>
    <w:rsid w:val="002261AE"/>
    <w:pPr>
      <w:numPr>
        <w:numId w:val="10"/>
      </w:numPr>
      <w:contextualSpacing/>
    </w:pPr>
  </w:style>
  <w:style w:type="paragraph" w:styleId="Liste2">
    <w:name w:val="List 2"/>
    <w:basedOn w:val="Normal"/>
    <w:uiPriority w:val="99"/>
    <w:unhideWhenUsed/>
    <w:rsid w:val="002261AE"/>
    <w:pPr>
      <w:ind w:left="566" w:hanging="283"/>
      <w:contextualSpacing/>
    </w:pPr>
  </w:style>
  <w:style w:type="paragraph" w:styleId="Listepuces">
    <w:name w:val="List Bullet"/>
    <w:basedOn w:val="Normal"/>
    <w:uiPriority w:val="99"/>
    <w:unhideWhenUsed/>
    <w:rsid w:val="00A336BA"/>
    <w:pPr>
      <w:contextualSpacing/>
    </w:pPr>
  </w:style>
  <w:style w:type="paragraph" w:styleId="Listepuces2">
    <w:name w:val="List Bullet 2"/>
    <w:basedOn w:val="Normal"/>
    <w:uiPriority w:val="99"/>
    <w:unhideWhenUsed/>
    <w:rsid w:val="00346D2C"/>
    <w:pPr>
      <w:numPr>
        <w:numId w:val="4"/>
      </w:numPr>
      <w:ind w:left="924" w:hanging="357"/>
      <w:contextualSpacing/>
    </w:pPr>
  </w:style>
  <w:style w:type="paragraph" w:styleId="Listecontinue">
    <w:name w:val="List Continue"/>
    <w:basedOn w:val="Normal"/>
    <w:uiPriority w:val="99"/>
    <w:unhideWhenUsed/>
    <w:rsid w:val="002261AE"/>
    <w:pPr>
      <w:ind w:left="283"/>
      <w:contextualSpacing/>
    </w:pPr>
  </w:style>
  <w:style w:type="paragraph" w:styleId="Listecontinue2">
    <w:name w:val="List Continue 2"/>
    <w:basedOn w:val="Normal"/>
    <w:uiPriority w:val="99"/>
    <w:unhideWhenUsed/>
    <w:rsid w:val="002261AE"/>
    <w:pPr>
      <w:ind w:left="566"/>
      <w:contextualSpacing/>
    </w:pPr>
  </w:style>
  <w:style w:type="paragraph" w:styleId="Titre">
    <w:name w:val="Title"/>
    <w:basedOn w:val="Normal"/>
    <w:next w:val="Normal"/>
    <w:link w:val="TitreCar"/>
    <w:uiPriority w:val="10"/>
    <w:qFormat/>
    <w:rsid w:val="00AF6865"/>
    <w:pPr>
      <w:keepNext/>
      <w:numPr>
        <w:numId w:val="13"/>
      </w:numPr>
      <w:spacing w:before="240" w:after="0"/>
      <w:outlineLvl w:val="1"/>
    </w:pPr>
    <w:rPr>
      <w:rFonts w:eastAsia="Calibri" w:cs="Arial"/>
      <w:b/>
      <w:sz w:val="28"/>
      <w:szCs w:val="28"/>
    </w:rPr>
  </w:style>
  <w:style w:type="character" w:customStyle="1" w:styleId="TitreCar">
    <w:name w:val="Titre Car"/>
    <w:basedOn w:val="Policepardfaut"/>
    <w:link w:val="Titre"/>
    <w:uiPriority w:val="10"/>
    <w:rsid w:val="00AF6865"/>
    <w:rPr>
      <w:rFonts w:ascii="Arial" w:eastAsia="Calibri" w:hAnsi="Arial" w:cs="Arial"/>
      <w:b/>
      <w:sz w:val="28"/>
      <w:szCs w:val="28"/>
    </w:rPr>
  </w:style>
  <w:style w:type="paragraph" w:styleId="Corpsdetexte">
    <w:name w:val="Body Text"/>
    <w:basedOn w:val="Normal"/>
    <w:link w:val="CorpsdetexteCar"/>
    <w:uiPriority w:val="99"/>
    <w:unhideWhenUsed/>
    <w:rsid w:val="002261AE"/>
  </w:style>
  <w:style w:type="character" w:customStyle="1" w:styleId="CorpsdetexteCar">
    <w:name w:val="Corps de texte Car"/>
    <w:basedOn w:val="Policepardfaut"/>
    <w:link w:val="Corpsdetexte"/>
    <w:uiPriority w:val="99"/>
    <w:rsid w:val="002261AE"/>
  </w:style>
  <w:style w:type="paragraph" w:styleId="Retraitcorpsdetexte">
    <w:name w:val="Body Text Indent"/>
    <w:basedOn w:val="Normal"/>
    <w:link w:val="RetraitcorpsdetexteCar"/>
    <w:uiPriority w:val="99"/>
    <w:semiHidden/>
    <w:unhideWhenUsed/>
    <w:rsid w:val="002261AE"/>
    <w:pPr>
      <w:ind w:left="283"/>
    </w:pPr>
  </w:style>
  <w:style w:type="character" w:customStyle="1" w:styleId="RetraitcorpsdetexteCar">
    <w:name w:val="Retrait corps de texte Car"/>
    <w:basedOn w:val="Policepardfaut"/>
    <w:link w:val="Retraitcorpsdetexte"/>
    <w:uiPriority w:val="99"/>
    <w:semiHidden/>
    <w:rsid w:val="002261AE"/>
  </w:style>
  <w:style w:type="paragraph" w:styleId="Retraitcorpset1relig">
    <w:name w:val="Body Text First Indent 2"/>
    <w:basedOn w:val="Retraitcorpsdetexte"/>
    <w:link w:val="Retraitcorpset1religCar"/>
    <w:uiPriority w:val="99"/>
    <w:unhideWhenUsed/>
    <w:rsid w:val="002261AE"/>
    <w:pPr>
      <w:spacing w:after="160"/>
      <w:ind w:left="360" w:firstLine="360"/>
    </w:pPr>
  </w:style>
  <w:style w:type="character" w:customStyle="1" w:styleId="Retraitcorpset1religCar">
    <w:name w:val="Retrait corps et 1re lig. Car"/>
    <w:basedOn w:val="RetraitcorpsdetexteCar"/>
    <w:link w:val="Retraitcorpset1relig"/>
    <w:uiPriority w:val="99"/>
    <w:rsid w:val="002261AE"/>
  </w:style>
  <w:style w:type="table" w:styleId="TableauGrille5Fonc-Accentuation1">
    <w:name w:val="Grid Table 5 Dark Accent 1"/>
    <w:basedOn w:val="TableauNormal"/>
    <w:uiPriority w:val="50"/>
    <w:rsid w:val="00EF1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CarCarCharChar">
    <w:name w:val="Car Car Char Char"/>
    <w:basedOn w:val="Normal"/>
    <w:rsid w:val="00806B13"/>
    <w:pPr>
      <w:spacing w:line="240" w:lineRule="exact"/>
      <w:ind w:left="539" w:firstLine="578"/>
    </w:pPr>
    <w:rPr>
      <w:rFonts w:ascii="Verdana" w:eastAsia="Times New Roman" w:hAnsi="Verdana" w:cs="Verdana"/>
      <w:sz w:val="20"/>
      <w:szCs w:val="20"/>
      <w:lang w:val="en-US"/>
    </w:rPr>
  </w:style>
  <w:style w:type="character" w:styleId="Mentionnonrsolue">
    <w:name w:val="Unresolved Mention"/>
    <w:basedOn w:val="Policepardfaut"/>
    <w:uiPriority w:val="99"/>
    <w:semiHidden/>
    <w:unhideWhenUsed/>
    <w:rsid w:val="00515C58"/>
    <w:rPr>
      <w:color w:val="605E5C"/>
      <w:shd w:val="clear" w:color="auto" w:fill="E1DFDD"/>
    </w:rPr>
  </w:style>
  <w:style w:type="character" w:styleId="Lienhypertextesuivivisit">
    <w:name w:val="FollowedHyperlink"/>
    <w:basedOn w:val="Policepardfaut"/>
    <w:uiPriority w:val="99"/>
    <w:semiHidden/>
    <w:unhideWhenUsed/>
    <w:rsid w:val="00515C58"/>
    <w:rPr>
      <w:color w:val="954F72" w:themeColor="followedHyperlink"/>
      <w:u w:val="single"/>
    </w:rPr>
  </w:style>
  <w:style w:type="paragraph" w:customStyle="1" w:styleId="Default">
    <w:name w:val="Default"/>
    <w:rsid w:val="006F4374"/>
    <w:pPr>
      <w:autoSpaceDE w:val="0"/>
      <w:autoSpaceDN w:val="0"/>
      <w:adjustRightInd w:val="0"/>
      <w:spacing w:after="0" w:line="240" w:lineRule="auto"/>
    </w:pPr>
    <w:rPr>
      <w:rFonts w:ascii="Tw Cen MT Condensed Extra Bold" w:hAnsi="Tw Cen MT Condensed Extra Bold" w:cs="Tw Cen MT Condensed Extra Bold"/>
      <w:color w:val="000000"/>
      <w:sz w:val="24"/>
      <w:szCs w:val="24"/>
    </w:rPr>
  </w:style>
  <w:style w:type="character" w:customStyle="1" w:styleId="Titre8Car">
    <w:name w:val="Titre 8 Car"/>
    <w:basedOn w:val="Policepardfaut"/>
    <w:link w:val="Titre8"/>
    <w:uiPriority w:val="9"/>
    <w:semiHidden/>
    <w:rsid w:val="00D869A9"/>
    <w:rPr>
      <w:rFonts w:asciiTheme="majorHAnsi" w:eastAsiaTheme="majorEastAsia" w:hAnsiTheme="majorHAnsi" w:cstheme="majorBidi"/>
      <w:color w:val="272727" w:themeColor="text1" w:themeTint="D8"/>
      <w:sz w:val="21"/>
      <w:szCs w:val="21"/>
    </w:rPr>
  </w:style>
  <w:style w:type="paragraph" w:styleId="Corpsdetexte2">
    <w:name w:val="Body Text 2"/>
    <w:basedOn w:val="Normal"/>
    <w:link w:val="Corpsdetexte2Car"/>
    <w:uiPriority w:val="99"/>
    <w:semiHidden/>
    <w:unhideWhenUsed/>
    <w:rsid w:val="00D869A9"/>
    <w:pPr>
      <w:spacing w:line="480" w:lineRule="auto"/>
    </w:pPr>
  </w:style>
  <w:style w:type="character" w:customStyle="1" w:styleId="Corpsdetexte2Car">
    <w:name w:val="Corps de texte 2 Car"/>
    <w:basedOn w:val="Policepardfaut"/>
    <w:link w:val="Corpsdetexte2"/>
    <w:uiPriority w:val="99"/>
    <w:semiHidden/>
    <w:rsid w:val="00D869A9"/>
    <w:rPr>
      <w:rFonts w:ascii="Arial" w:hAnsi="Arial"/>
    </w:rPr>
  </w:style>
  <w:style w:type="paragraph" w:styleId="En-ttedetabledesmatires">
    <w:name w:val="TOC Heading"/>
    <w:basedOn w:val="Titre1"/>
    <w:next w:val="Normal"/>
    <w:uiPriority w:val="39"/>
    <w:unhideWhenUsed/>
    <w:qFormat/>
    <w:rsid w:val="00E82031"/>
    <w:pPr>
      <w:spacing w:before="120" w:after="240" w:line="259" w:lineRule="auto"/>
      <w:outlineLvl w:val="9"/>
    </w:pPr>
    <w:rPr>
      <w:b w:val="0"/>
      <w:color w:val="2E74B5" w:themeColor="accent1" w:themeShade="BF"/>
      <w:lang w:eastAsia="fr-FR"/>
    </w:rPr>
  </w:style>
  <w:style w:type="paragraph" w:styleId="TM1">
    <w:name w:val="toc 1"/>
    <w:basedOn w:val="Normal"/>
    <w:next w:val="Normal"/>
    <w:autoRedefine/>
    <w:uiPriority w:val="39"/>
    <w:unhideWhenUsed/>
    <w:rsid w:val="002D28CB"/>
    <w:pPr>
      <w:tabs>
        <w:tab w:val="left" w:pos="440"/>
        <w:tab w:val="right" w:leader="dot" w:pos="9060"/>
      </w:tabs>
      <w:spacing w:after="100"/>
    </w:pPr>
  </w:style>
  <w:style w:type="paragraph" w:styleId="TM2">
    <w:name w:val="toc 2"/>
    <w:basedOn w:val="Normal"/>
    <w:next w:val="Normal"/>
    <w:autoRedefine/>
    <w:uiPriority w:val="39"/>
    <w:unhideWhenUsed/>
    <w:rsid w:val="00D54F8B"/>
    <w:pPr>
      <w:spacing w:after="100"/>
      <w:ind w:left="220"/>
    </w:pPr>
  </w:style>
  <w:style w:type="paragraph" w:customStyle="1" w:styleId="Style1">
    <w:name w:val="Style1"/>
    <w:basedOn w:val="Titre"/>
    <w:next w:val="Normal"/>
    <w:qFormat/>
    <w:rsid w:val="00F25C57"/>
    <w:pPr>
      <w:keepLines w:val="0"/>
      <w:numPr>
        <w:numId w:val="0"/>
      </w:numPr>
      <w:spacing w:before="600" w:line="259" w:lineRule="auto"/>
      <w:jc w:val="center"/>
      <w:outlineLvl w:val="9"/>
    </w:pPr>
    <w:rPr>
      <w:color w:val="1F4E79"/>
      <w:sz w:val="40"/>
    </w:rPr>
  </w:style>
  <w:style w:type="paragraph" w:customStyle="1" w:styleId="Style2">
    <w:name w:val="Style2"/>
    <w:basedOn w:val="Style1"/>
    <w:next w:val="Normal"/>
    <w:qFormat/>
    <w:rsid w:val="00435CC9"/>
    <w:pPr>
      <w:spacing w:before="120"/>
    </w:pPr>
    <w:rPr>
      <w:color w:val="5279A9"/>
      <w:sz w:val="32"/>
    </w:rPr>
  </w:style>
  <w:style w:type="paragraph" w:styleId="Sous-titre">
    <w:name w:val="Subtitle"/>
    <w:basedOn w:val="Normal"/>
    <w:next w:val="Normal"/>
    <w:link w:val="Sous-titreCar"/>
    <w:uiPriority w:val="11"/>
    <w:qFormat/>
    <w:rsid w:val="00F25C57"/>
    <w:pPr>
      <w:numPr>
        <w:ilvl w:val="1"/>
      </w:numPr>
      <w:spacing w:after="0"/>
      <w:jc w:val="center"/>
    </w:pPr>
    <w:rPr>
      <w:rFonts w:eastAsiaTheme="minorEastAsia"/>
      <w:b/>
      <w:color w:val="1F4E79"/>
      <w:spacing w:val="15"/>
      <w:sz w:val="24"/>
    </w:rPr>
  </w:style>
  <w:style w:type="character" w:customStyle="1" w:styleId="Sous-titreCar">
    <w:name w:val="Sous-titre Car"/>
    <w:basedOn w:val="Policepardfaut"/>
    <w:link w:val="Sous-titre"/>
    <w:uiPriority w:val="11"/>
    <w:rsid w:val="00F25C57"/>
    <w:rPr>
      <w:rFonts w:ascii="Arial" w:eastAsiaTheme="minorEastAsia" w:hAnsi="Arial"/>
      <w:b/>
      <w:color w:val="1F4E79"/>
      <w:spacing w:val="15"/>
      <w:sz w:val="24"/>
    </w:rPr>
  </w:style>
  <w:style w:type="paragraph" w:styleId="TM3">
    <w:name w:val="toc 3"/>
    <w:basedOn w:val="Normal"/>
    <w:next w:val="Normal"/>
    <w:autoRedefine/>
    <w:uiPriority w:val="39"/>
    <w:unhideWhenUsed/>
    <w:rsid w:val="007E76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062">
      <w:bodyDiv w:val="1"/>
      <w:marLeft w:val="0"/>
      <w:marRight w:val="0"/>
      <w:marTop w:val="0"/>
      <w:marBottom w:val="0"/>
      <w:divBdr>
        <w:top w:val="none" w:sz="0" w:space="0" w:color="auto"/>
        <w:left w:val="none" w:sz="0" w:space="0" w:color="auto"/>
        <w:bottom w:val="none" w:sz="0" w:space="0" w:color="auto"/>
        <w:right w:val="none" w:sz="0" w:space="0" w:color="auto"/>
      </w:divBdr>
    </w:div>
    <w:div w:id="37629195">
      <w:bodyDiv w:val="1"/>
      <w:marLeft w:val="0"/>
      <w:marRight w:val="0"/>
      <w:marTop w:val="0"/>
      <w:marBottom w:val="0"/>
      <w:divBdr>
        <w:top w:val="none" w:sz="0" w:space="0" w:color="auto"/>
        <w:left w:val="none" w:sz="0" w:space="0" w:color="auto"/>
        <w:bottom w:val="none" w:sz="0" w:space="0" w:color="auto"/>
        <w:right w:val="none" w:sz="0" w:space="0" w:color="auto"/>
      </w:divBdr>
    </w:div>
    <w:div w:id="87123824">
      <w:bodyDiv w:val="1"/>
      <w:marLeft w:val="0"/>
      <w:marRight w:val="0"/>
      <w:marTop w:val="0"/>
      <w:marBottom w:val="0"/>
      <w:divBdr>
        <w:top w:val="none" w:sz="0" w:space="0" w:color="auto"/>
        <w:left w:val="none" w:sz="0" w:space="0" w:color="auto"/>
        <w:bottom w:val="none" w:sz="0" w:space="0" w:color="auto"/>
        <w:right w:val="none" w:sz="0" w:space="0" w:color="auto"/>
      </w:divBdr>
    </w:div>
    <w:div w:id="114757579">
      <w:bodyDiv w:val="1"/>
      <w:marLeft w:val="0"/>
      <w:marRight w:val="0"/>
      <w:marTop w:val="0"/>
      <w:marBottom w:val="0"/>
      <w:divBdr>
        <w:top w:val="none" w:sz="0" w:space="0" w:color="auto"/>
        <w:left w:val="none" w:sz="0" w:space="0" w:color="auto"/>
        <w:bottom w:val="none" w:sz="0" w:space="0" w:color="auto"/>
        <w:right w:val="none" w:sz="0" w:space="0" w:color="auto"/>
      </w:divBdr>
    </w:div>
    <w:div w:id="218132584">
      <w:bodyDiv w:val="1"/>
      <w:marLeft w:val="0"/>
      <w:marRight w:val="0"/>
      <w:marTop w:val="0"/>
      <w:marBottom w:val="0"/>
      <w:divBdr>
        <w:top w:val="none" w:sz="0" w:space="0" w:color="auto"/>
        <w:left w:val="none" w:sz="0" w:space="0" w:color="auto"/>
        <w:bottom w:val="none" w:sz="0" w:space="0" w:color="auto"/>
        <w:right w:val="none" w:sz="0" w:space="0" w:color="auto"/>
      </w:divBdr>
    </w:div>
    <w:div w:id="262804917">
      <w:bodyDiv w:val="1"/>
      <w:marLeft w:val="0"/>
      <w:marRight w:val="0"/>
      <w:marTop w:val="0"/>
      <w:marBottom w:val="0"/>
      <w:divBdr>
        <w:top w:val="none" w:sz="0" w:space="0" w:color="auto"/>
        <w:left w:val="none" w:sz="0" w:space="0" w:color="auto"/>
        <w:bottom w:val="none" w:sz="0" w:space="0" w:color="auto"/>
        <w:right w:val="none" w:sz="0" w:space="0" w:color="auto"/>
      </w:divBdr>
    </w:div>
    <w:div w:id="447284080">
      <w:bodyDiv w:val="1"/>
      <w:marLeft w:val="0"/>
      <w:marRight w:val="0"/>
      <w:marTop w:val="0"/>
      <w:marBottom w:val="0"/>
      <w:divBdr>
        <w:top w:val="none" w:sz="0" w:space="0" w:color="auto"/>
        <w:left w:val="none" w:sz="0" w:space="0" w:color="auto"/>
        <w:bottom w:val="none" w:sz="0" w:space="0" w:color="auto"/>
        <w:right w:val="none" w:sz="0" w:space="0" w:color="auto"/>
      </w:divBdr>
    </w:div>
    <w:div w:id="460849827">
      <w:bodyDiv w:val="1"/>
      <w:marLeft w:val="0"/>
      <w:marRight w:val="0"/>
      <w:marTop w:val="0"/>
      <w:marBottom w:val="0"/>
      <w:divBdr>
        <w:top w:val="none" w:sz="0" w:space="0" w:color="auto"/>
        <w:left w:val="none" w:sz="0" w:space="0" w:color="auto"/>
        <w:bottom w:val="none" w:sz="0" w:space="0" w:color="auto"/>
        <w:right w:val="none" w:sz="0" w:space="0" w:color="auto"/>
      </w:divBdr>
    </w:div>
    <w:div w:id="496699015">
      <w:bodyDiv w:val="1"/>
      <w:marLeft w:val="0"/>
      <w:marRight w:val="0"/>
      <w:marTop w:val="0"/>
      <w:marBottom w:val="0"/>
      <w:divBdr>
        <w:top w:val="none" w:sz="0" w:space="0" w:color="auto"/>
        <w:left w:val="none" w:sz="0" w:space="0" w:color="auto"/>
        <w:bottom w:val="none" w:sz="0" w:space="0" w:color="auto"/>
        <w:right w:val="none" w:sz="0" w:space="0" w:color="auto"/>
      </w:divBdr>
    </w:div>
    <w:div w:id="612631041">
      <w:bodyDiv w:val="1"/>
      <w:marLeft w:val="0"/>
      <w:marRight w:val="0"/>
      <w:marTop w:val="0"/>
      <w:marBottom w:val="0"/>
      <w:divBdr>
        <w:top w:val="none" w:sz="0" w:space="0" w:color="auto"/>
        <w:left w:val="none" w:sz="0" w:space="0" w:color="auto"/>
        <w:bottom w:val="none" w:sz="0" w:space="0" w:color="auto"/>
        <w:right w:val="none" w:sz="0" w:space="0" w:color="auto"/>
      </w:divBdr>
    </w:div>
    <w:div w:id="678966452">
      <w:bodyDiv w:val="1"/>
      <w:marLeft w:val="0"/>
      <w:marRight w:val="0"/>
      <w:marTop w:val="0"/>
      <w:marBottom w:val="0"/>
      <w:divBdr>
        <w:top w:val="none" w:sz="0" w:space="0" w:color="auto"/>
        <w:left w:val="none" w:sz="0" w:space="0" w:color="auto"/>
        <w:bottom w:val="none" w:sz="0" w:space="0" w:color="auto"/>
        <w:right w:val="none" w:sz="0" w:space="0" w:color="auto"/>
      </w:divBdr>
    </w:div>
    <w:div w:id="748649629">
      <w:bodyDiv w:val="1"/>
      <w:marLeft w:val="0"/>
      <w:marRight w:val="0"/>
      <w:marTop w:val="0"/>
      <w:marBottom w:val="0"/>
      <w:divBdr>
        <w:top w:val="none" w:sz="0" w:space="0" w:color="auto"/>
        <w:left w:val="none" w:sz="0" w:space="0" w:color="auto"/>
        <w:bottom w:val="none" w:sz="0" w:space="0" w:color="auto"/>
        <w:right w:val="none" w:sz="0" w:space="0" w:color="auto"/>
      </w:divBdr>
    </w:div>
    <w:div w:id="791511034">
      <w:bodyDiv w:val="1"/>
      <w:marLeft w:val="0"/>
      <w:marRight w:val="0"/>
      <w:marTop w:val="0"/>
      <w:marBottom w:val="0"/>
      <w:divBdr>
        <w:top w:val="none" w:sz="0" w:space="0" w:color="auto"/>
        <w:left w:val="none" w:sz="0" w:space="0" w:color="auto"/>
        <w:bottom w:val="none" w:sz="0" w:space="0" w:color="auto"/>
        <w:right w:val="none" w:sz="0" w:space="0" w:color="auto"/>
      </w:divBdr>
    </w:div>
    <w:div w:id="801769862">
      <w:bodyDiv w:val="1"/>
      <w:marLeft w:val="0"/>
      <w:marRight w:val="0"/>
      <w:marTop w:val="0"/>
      <w:marBottom w:val="0"/>
      <w:divBdr>
        <w:top w:val="none" w:sz="0" w:space="0" w:color="auto"/>
        <w:left w:val="none" w:sz="0" w:space="0" w:color="auto"/>
        <w:bottom w:val="none" w:sz="0" w:space="0" w:color="auto"/>
        <w:right w:val="none" w:sz="0" w:space="0" w:color="auto"/>
      </w:divBdr>
      <w:divsChild>
        <w:div w:id="1915968844">
          <w:marLeft w:val="446"/>
          <w:marRight w:val="0"/>
          <w:marTop w:val="67"/>
          <w:marBottom w:val="0"/>
          <w:divBdr>
            <w:top w:val="none" w:sz="0" w:space="0" w:color="auto"/>
            <w:left w:val="none" w:sz="0" w:space="0" w:color="auto"/>
            <w:bottom w:val="none" w:sz="0" w:space="0" w:color="auto"/>
            <w:right w:val="none" w:sz="0" w:space="0" w:color="auto"/>
          </w:divBdr>
        </w:div>
        <w:div w:id="783690564">
          <w:marLeft w:val="1166"/>
          <w:marRight w:val="0"/>
          <w:marTop w:val="67"/>
          <w:marBottom w:val="0"/>
          <w:divBdr>
            <w:top w:val="none" w:sz="0" w:space="0" w:color="auto"/>
            <w:left w:val="none" w:sz="0" w:space="0" w:color="auto"/>
            <w:bottom w:val="none" w:sz="0" w:space="0" w:color="auto"/>
            <w:right w:val="none" w:sz="0" w:space="0" w:color="auto"/>
          </w:divBdr>
        </w:div>
        <w:div w:id="1827935286">
          <w:marLeft w:val="1166"/>
          <w:marRight w:val="0"/>
          <w:marTop w:val="67"/>
          <w:marBottom w:val="0"/>
          <w:divBdr>
            <w:top w:val="none" w:sz="0" w:space="0" w:color="auto"/>
            <w:left w:val="none" w:sz="0" w:space="0" w:color="auto"/>
            <w:bottom w:val="none" w:sz="0" w:space="0" w:color="auto"/>
            <w:right w:val="none" w:sz="0" w:space="0" w:color="auto"/>
          </w:divBdr>
        </w:div>
        <w:div w:id="394546903">
          <w:marLeft w:val="1166"/>
          <w:marRight w:val="0"/>
          <w:marTop w:val="67"/>
          <w:marBottom w:val="0"/>
          <w:divBdr>
            <w:top w:val="none" w:sz="0" w:space="0" w:color="auto"/>
            <w:left w:val="none" w:sz="0" w:space="0" w:color="auto"/>
            <w:bottom w:val="none" w:sz="0" w:space="0" w:color="auto"/>
            <w:right w:val="none" w:sz="0" w:space="0" w:color="auto"/>
          </w:divBdr>
        </w:div>
        <w:div w:id="1809976028">
          <w:marLeft w:val="446"/>
          <w:marRight w:val="0"/>
          <w:marTop w:val="240"/>
          <w:marBottom w:val="0"/>
          <w:divBdr>
            <w:top w:val="none" w:sz="0" w:space="0" w:color="auto"/>
            <w:left w:val="none" w:sz="0" w:space="0" w:color="auto"/>
            <w:bottom w:val="none" w:sz="0" w:space="0" w:color="auto"/>
            <w:right w:val="none" w:sz="0" w:space="0" w:color="auto"/>
          </w:divBdr>
        </w:div>
      </w:divsChild>
    </w:div>
    <w:div w:id="939604863">
      <w:bodyDiv w:val="1"/>
      <w:marLeft w:val="0"/>
      <w:marRight w:val="0"/>
      <w:marTop w:val="0"/>
      <w:marBottom w:val="0"/>
      <w:divBdr>
        <w:top w:val="none" w:sz="0" w:space="0" w:color="auto"/>
        <w:left w:val="none" w:sz="0" w:space="0" w:color="auto"/>
        <w:bottom w:val="none" w:sz="0" w:space="0" w:color="auto"/>
        <w:right w:val="none" w:sz="0" w:space="0" w:color="auto"/>
      </w:divBdr>
      <w:divsChild>
        <w:div w:id="68311319">
          <w:marLeft w:val="446"/>
          <w:marRight w:val="0"/>
          <w:marTop w:val="77"/>
          <w:marBottom w:val="0"/>
          <w:divBdr>
            <w:top w:val="none" w:sz="0" w:space="0" w:color="auto"/>
            <w:left w:val="none" w:sz="0" w:space="0" w:color="auto"/>
            <w:bottom w:val="none" w:sz="0" w:space="0" w:color="auto"/>
            <w:right w:val="none" w:sz="0" w:space="0" w:color="auto"/>
          </w:divBdr>
        </w:div>
        <w:div w:id="805657104">
          <w:marLeft w:val="1166"/>
          <w:marRight w:val="0"/>
          <w:marTop w:val="67"/>
          <w:marBottom w:val="0"/>
          <w:divBdr>
            <w:top w:val="none" w:sz="0" w:space="0" w:color="auto"/>
            <w:left w:val="none" w:sz="0" w:space="0" w:color="auto"/>
            <w:bottom w:val="none" w:sz="0" w:space="0" w:color="auto"/>
            <w:right w:val="none" w:sz="0" w:space="0" w:color="auto"/>
          </w:divBdr>
        </w:div>
        <w:div w:id="1495604352">
          <w:marLeft w:val="1166"/>
          <w:marRight w:val="0"/>
          <w:marTop w:val="67"/>
          <w:marBottom w:val="0"/>
          <w:divBdr>
            <w:top w:val="none" w:sz="0" w:space="0" w:color="auto"/>
            <w:left w:val="none" w:sz="0" w:space="0" w:color="auto"/>
            <w:bottom w:val="none" w:sz="0" w:space="0" w:color="auto"/>
            <w:right w:val="none" w:sz="0" w:space="0" w:color="auto"/>
          </w:divBdr>
        </w:div>
        <w:div w:id="934630183">
          <w:marLeft w:val="1166"/>
          <w:marRight w:val="0"/>
          <w:marTop w:val="67"/>
          <w:marBottom w:val="0"/>
          <w:divBdr>
            <w:top w:val="none" w:sz="0" w:space="0" w:color="auto"/>
            <w:left w:val="none" w:sz="0" w:space="0" w:color="auto"/>
            <w:bottom w:val="none" w:sz="0" w:space="0" w:color="auto"/>
            <w:right w:val="none" w:sz="0" w:space="0" w:color="auto"/>
          </w:divBdr>
        </w:div>
        <w:div w:id="1026102605">
          <w:marLeft w:val="446"/>
          <w:marRight w:val="0"/>
          <w:marTop w:val="77"/>
          <w:marBottom w:val="0"/>
          <w:divBdr>
            <w:top w:val="none" w:sz="0" w:space="0" w:color="auto"/>
            <w:left w:val="none" w:sz="0" w:space="0" w:color="auto"/>
            <w:bottom w:val="none" w:sz="0" w:space="0" w:color="auto"/>
            <w:right w:val="none" w:sz="0" w:space="0" w:color="auto"/>
          </w:divBdr>
        </w:div>
        <w:div w:id="1591696662">
          <w:marLeft w:val="1166"/>
          <w:marRight w:val="0"/>
          <w:marTop w:val="67"/>
          <w:marBottom w:val="0"/>
          <w:divBdr>
            <w:top w:val="none" w:sz="0" w:space="0" w:color="auto"/>
            <w:left w:val="none" w:sz="0" w:space="0" w:color="auto"/>
            <w:bottom w:val="none" w:sz="0" w:space="0" w:color="auto"/>
            <w:right w:val="none" w:sz="0" w:space="0" w:color="auto"/>
          </w:divBdr>
        </w:div>
      </w:divsChild>
    </w:div>
    <w:div w:id="957030839">
      <w:bodyDiv w:val="1"/>
      <w:marLeft w:val="0"/>
      <w:marRight w:val="0"/>
      <w:marTop w:val="0"/>
      <w:marBottom w:val="0"/>
      <w:divBdr>
        <w:top w:val="none" w:sz="0" w:space="0" w:color="auto"/>
        <w:left w:val="none" w:sz="0" w:space="0" w:color="auto"/>
        <w:bottom w:val="none" w:sz="0" w:space="0" w:color="auto"/>
        <w:right w:val="none" w:sz="0" w:space="0" w:color="auto"/>
      </w:divBdr>
    </w:div>
    <w:div w:id="1139804762">
      <w:bodyDiv w:val="1"/>
      <w:marLeft w:val="0"/>
      <w:marRight w:val="0"/>
      <w:marTop w:val="0"/>
      <w:marBottom w:val="0"/>
      <w:divBdr>
        <w:top w:val="none" w:sz="0" w:space="0" w:color="auto"/>
        <w:left w:val="none" w:sz="0" w:space="0" w:color="auto"/>
        <w:bottom w:val="none" w:sz="0" w:space="0" w:color="auto"/>
        <w:right w:val="none" w:sz="0" w:space="0" w:color="auto"/>
      </w:divBdr>
    </w:div>
    <w:div w:id="1162232241">
      <w:bodyDiv w:val="1"/>
      <w:marLeft w:val="0"/>
      <w:marRight w:val="0"/>
      <w:marTop w:val="0"/>
      <w:marBottom w:val="0"/>
      <w:divBdr>
        <w:top w:val="none" w:sz="0" w:space="0" w:color="auto"/>
        <w:left w:val="none" w:sz="0" w:space="0" w:color="auto"/>
        <w:bottom w:val="none" w:sz="0" w:space="0" w:color="auto"/>
        <w:right w:val="none" w:sz="0" w:space="0" w:color="auto"/>
      </w:divBdr>
    </w:div>
    <w:div w:id="1171022519">
      <w:bodyDiv w:val="1"/>
      <w:marLeft w:val="0"/>
      <w:marRight w:val="0"/>
      <w:marTop w:val="0"/>
      <w:marBottom w:val="0"/>
      <w:divBdr>
        <w:top w:val="none" w:sz="0" w:space="0" w:color="auto"/>
        <w:left w:val="none" w:sz="0" w:space="0" w:color="auto"/>
        <w:bottom w:val="none" w:sz="0" w:space="0" w:color="auto"/>
        <w:right w:val="none" w:sz="0" w:space="0" w:color="auto"/>
      </w:divBdr>
    </w:div>
    <w:div w:id="1251353058">
      <w:bodyDiv w:val="1"/>
      <w:marLeft w:val="0"/>
      <w:marRight w:val="0"/>
      <w:marTop w:val="0"/>
      <w:marBottom w:val="0"/>
      <w:divBdr>
        <w:top w:val="none" w:sz="0" w:space="0" w:color="auto"/>
        <w:left w:val="none" w:sz="0" w:space="0" w:color="auto"/>
        <w:bottom w:val="none" w:sz="0" w:space="0" w:color="auto"/>
        <w:right w:val="none" w:sz="0" w:space="0" w:color="auto"/>
      </w:divBdr>
    </w:div>
    <w:div w:id="1276641639">
      <w:bodyDiv w:val="1"/>
      <w:marLeft w:val="0"/>
      <w:marRight w:val="0"/>
      <w:marTop w:val="0"/>
      <w:marBottom w:val="0"/>
      <w:divBdr>
        <w:top w:val="none" w:sz="0" w:space="0" w:color="auto"/>
        <w:left w:val="none" w:sz="0" w:space="0" w:color="auto"/>
        <w:bottom w:val="none" w:sz="0" w:space="0" w:color="auto"/>
        <w:right w:val="none" w:sz="0" w:space="0" w:color="auto"/>
      </w:divBdr>
    </w:div>
    <w:div w:id="1290404626">
      <w:bodyDiv w:val="1"/>
      <w:marLeft w:val="0"/>
      <w:marRight w:val="0"/>
      <w:marTop w:val="0"/>
      <w:marBottom w:val="0"/>
      <w:divBdr>
        <w:top w:val="none" w:sz="0" w:space="0" w:color="auto"/>
        <w:left w:val="none" w:sz="0" w:space="0" w:color="auto"/>
        <w:bottom w:val="none" w:sz="0" w:space="0" w:color="auto"/>
        <w:right w:val="none" w:sz="0" w:space="0" w:color="auto"/>
      </w:divBdr>
    </w:div>
    <w:div w:id="1317610435">
      <w:bodyDiv w:val="1"/>
      <w:marLeft w:val="0"/>
      <w:marRight w:val="0"/>
      <w:marTop w:val="0"/>
      <w:marBottom w:val="0"/>
      <w:divBdr>
        <w:top w:val="none" w:sz="0" w:space="0" w:color="auto"/>
        <w:left w:val="none" w:sz="0" w:space="0" w:color="auto"/>
        <w:bottom w:val="none" w:sz="0" w:space="0" w:color="auto"/>
        <w:right w:val="none" w:sz="0" w:space="0" w:color="auto"/>
      </w:divBdr>
    </w:div>
    <w:div w:id="1332100883">
      <w:bodyDiv w:val="1"/>
      <w:marLeft w:val="0"/>
      <w:marRight w:val="0"/>
      <w:marTop w:val="0"/>
      <w:marBottom w:val="0"/>
      <w:divBdr>
        <w:top w:val="none" w:sz="0" w:space="0" w:color="auto"/>
        <w:left w:val="none" w:sz="0" w:space="0" w:color="auto"/>
        <w:bottom w:val="none" w:sz="0" w:space="0" w:color="auto"/>
        <w:right w:val="none" w:sz="0" w:space="0" w:color="auto"/>
      </w:divBdr>
    </w:div>
    <w:div w:id="1346135656">
      <w:bodyDiv w:val="1"/>
      <w:marLeft w:val="0"/>
      <w:marRight w:val="0"/>
      <w:marTop w:val="0"/>
      <w:marBottom w:val="0"/>
      <w:divBdr>
        <w:top w:val="none" w:sz="0" w:space="0" w:color="auto"/>
        <w:left w:val="none" w:sz="0" w:space="0" w:color="auto"/>
        <w:bottom w:val="none" w:sz="0" w:space="0" w:color="auto"/>
        <w:right w:val="none" w:sz="0" w:space="0" w:color="auto"/>
      </w:divBdr>
    </w:div>
    <w:div w:id="1351645588">
      <w:bodyDiv w:val="1"/>
      <w:marLeft w:val="0"/>
      <w:marRight w:val="0"/>
      <w:marTop w:val="0"/>
      <w:marBottom w:val="0"/>
      <w:divBdr>
        <w:top w:val="none" w:sz="0" w:space="0" w:color="auto"/>
        <w:left w:val="none" w:sz="0" w:space="0" w:color="auto"/>
        <w:bottom w:val="none" w:sz="0" w:space="0" w:color="auto"/>
        <w:right w:val="none" w:sz="0" w:space="0" w:color="auto"/>
      </w:divBdr>
    </w:div>
    <w:div w:id="1442410689">
      <w:bodyDiv w:val="1"/>
      <w:marLeft w:val="0"/>
      <w:marRight w:val="0"/>
      <w:marTop w:val="0"/>
      <w:marBottom w:val="0"/>
      <w:divBdr>
        <w:top w:val="none" w:sz="0" w:space="0" w:color="auto"/>
        <w:left w:val="none" w:sz="0" w:space="0" w:color="auto"/>
        <w:bottom w:val="none" w:sz="0" w:space="0" w:color="auto"/>
        <w:right w:val="none" w:sz="0" w:space="0" w:color="auto"/>
      </w:divBdr>
    </w:div>
    <w:div w:id="1446659490">
      <w:bodyDiv w:val="1"/>
      <w:marLeft w:val="0"/>
      <w:marRight w:val="0"/>
      <w:marTop w:val="0"/>
      <w:marBottom w:val="0"/>
      <w:divBdr>
        <w:top w:val="none" w:sz="0" w:space="0" w:color="auto"/>
        <w:left w:val="none" w:sz="0" w:space="0" w:color="auto"/>
        <w:bottom w:val="none" w:sz="0" w:space="0" w:color="auto"/>
        <w:right w:val="none" w:sz="0" w:space="0" w:color="auto"/>
      </w:divBdr>
    </w:div>
    <w:div w:id="1458722239">
      <w:bodyDiv w:val="1"/>
      <w:marLeft w:val="0"/>
      <w:marRight w:val="0"/>
      <w:marTop w:val="0"/>
      <w:marBottom w:val="0"/>
      <w:divBdr>
        <w:top w:val="none" w:sz="0" w:space="0" w:color="auto"/>
        <w:left w:val="none" w:sz="0" w:space="0" w:color="auto"/>
        <w:bottom w:val="none" w:sz="0" w:space="0" w:color="auto"/>
        <w:right w:val="none" w:sz="0" w:space="0" w:color="auto"/>
      </w:divBdr>
    </w:div>
    <w:div w:id="1485660904">
      <w:bodyDiv w:val="1"/>
      <w:marLeft w:val="0"/>
      <w:marRight w:val="0"/>
      <w:marTop w:val="0"/>
      <w:marBottom w:val="0"/>
      <w:divBdr>
        <w:top w:val="none" w:sz="0" w:space="0" w:color="auto"/>
        <w:left w:val="none" w:sz="0" w:space="0" w:color="auto"/>
        <w:bottom w:val="none" w:sz="0" w:space="0" w:color="auto"/>
        <w:right w:val="none" w:sz="0" w:space="0" w:color="auto"/>
      </w:divBdr>
    </w:div>
    <w:div w:id="1502813727">
      <w:bodyDiv w:val="1"/>
      <w:marLeft w:val="0"/>
      <w:marRight w:val="0"/>
      <w:marTop w:val="0"/>
      <w:marBottom w:val="0"/>
      <w:divBdr>
        <w:top w:val="none" w:sz="0" w:space="0" w:color="auto"/>
        <w:left w:val="none" w:sz="0" w:space="0" w:color="auto"/>
        <w:bottom w:val="none" w:sz="0" w:space="0" w:color="auto"/>
        <w:right w:val="none" w:sz="0" w:space="0" w:color="auto"/>
      </w:divBdr>
    </w:div>
    <w:div w:id="1549490185">
      <w:bodyDiv w:val="1"/>
      <w:marLeft w:val="0"/>
      <w:marRight w:val="0"/>
      <w:marTop w:val="0"/>
      <w:marBottom w:val="0"/>
      <w:divBdr>
        <w:top w:val="none" w:sz="0" w:space="0" w:color="auto"/>
        <w:left w:val="none" w:sz="0" w:space="0" w:color="auto"/>
        <w:bottom w:val="none" w:sz="0" w:space="0" w:color="auto"/>
        <w:right w:val="none" w:sz="0" w:space="0" w:color="auto"/>
      </w:divBdr>
    </w:div>
    <w:div w:id="1646426726">
      <w:bodyDiv w:val="1"/>
      <w:marLeft w:val="0"/>
      <w:marRight w:val="0"/>
      <w:marTop w:val="0"/>
      <w:marBottom w:val="0"/>
      <w:divBdr>
        <w:top w:val="none" w:sz="0" w:space="0" w:color="auto"/>
        <w:left w:val="none" w:sz="0" w:space="0" w:color="auto"/>
        <w:bottom w:val="none" w:sz="0" w:space="0" w:color="auto"/>
        <w:right w:val="none" w:sz="0" w:space="0" w:color="auto"/>
      </w:divBdr>
    </w:div>
    <w:div w:id="1688558190">
      <w:bodyDiv w:val="1"/>
      <w:marLeft w:val="0"/>
      <w:marRight w:val="0"/>
      <w:marTop w:val="0"/>
      <w:marBottom w:val="0"/>
      <w:divBdr>
        <w:top w:val="none" w:sz="0" w:space="0" w:color="auto"/>
        <w:left w:val="none" w:sz="0" w:space="0" w:color="auto"/>
        <w:bottom w:val="none" w:sz="0" w:space="0" w:color="auto"/>
        <w:right w:val="none" w:sz="0" w:space="0" w:color="auto"/>
      </w:divBdr>
    </w:div>
    <w:div w:id="1782067201">
      <w:bodyDiv w:val="1"/>
      <w:marLeft w:val="0"/>
      <w:marRight w:val="0"/>
      <w:marTop w:val="0"/>
      <w:marBottom w:val="0"/>
      <w:divBdr>
        <w:top w:val="none" w:sz="0" w:space="0" w:color="auto"/>
        <w:left w:val="none" w:sz="0" w:space="0" w:color="auto"/>
        <w:bottom w:val="none" w:sz="0" w:space="0" w:color="auto"/>
        <w:right w:val="none" w:sz="0" w:space="0" w:color="auto"/>
      </w:divBdr>
    </w:div>
    <w:div w:id="1838299556">
      <w:bodyDiv w:val="1"/>
      <w:marLeft w:val="0"/>
      <w:marRight w:val="0"/>
      <w:marTop w:val="0"/>
      <w:marBottom w:val="0"/>
      <w:divBdr>
        <w:top w:val="none" w:sz="0" w:space="0" w:color="auto"/>
        <w:left w:val="none" w:sz="0" w:space="0" w:color="auto"/>
        <w:bottom w:val="none" w:sz="0" w:space="0" w:color="auto"/>
        <w:right w:val="none" w:sz="0" w:space="0" w:color="auto"/>
      </w:divBdr>
    </w:div>
    <w:div w:id="1947883660">
      <w:bodyDiv w:val="1"/>
      <w:marLeft w:val="0"/>
      <w:marRight w:val="0"/>
      <w:marTop w:val="0"/>
      <w:marBottom w:val="0"/>
      <w:divBdr>
        <w:top w:val="none" w:sz="0" w:space="0" w:color="auto"/>
        <w:left w:val="none" w:sz="0" w:space="0" w:color="auto"/>
        <w:bottom w:val="none" w:sz="0" w:space="0" w:color="auto"/>
        <w:right w:val="none" w:sz="0" w:space="0" w:color="auto"/>
      </w:divBdr>
    </w:div>
    <w:div w:id="1999965632">
      <w:bodyDiv w:val="1"/>
      <w:marLeft w:val="0"/>
      <w:marRight w:val="0"/>
      <w:marTop w:val="0"/>
      <w:marBottom w:val="0"/>
      <w:divBdr>
        <w:top w:val="none" w:sz="0" w:space="0" w:color="auto"/>
        <w:left w:val="none" w:sz="0" w:space="0" w:color="auto"/>
        <w:bottom w:val="none" w:sz="0" w:space="0" w:color="auto"/>
        <w:right w:val="none" w:sz="0" w:space="0" w:color="auto"/>
      </w:divBdr>
    </w:div>
    <w:div w:id="2003965064">
      <w:bodyDiv w:val="1"/>
      <w:marLeft w:val="0"/>
      <w:marRight w:val="0"/>
      <w:marTop w:val="0"/>
      <w:marBottom w:val="0"/>
      <w:divBdr>
        <w:top w:val="none" w:sz="0" w:space="0" w:color="auto"/>
        <w:left w:val="none" w:sz="0" w:space="0" w:color="auto"/>
        <w:bottom w:val="none" w:sz="0" w:space="0" w:color="auto"/>
        <w:right w:val="none" w:sz="0" w:space="0" w:color="auto"/>
      </w:divBdr>
      <w:divsChild>
        <w:div w:id="1745686122">
          <w:marLeft w:val="0"/>
          <w:marRight w:val="0"/>
          <w:marTop w:val="0"/>
          <w:marBottom w:val="0"/>
          <w:divBdr>
            <w:top w:val="none" w:sz="0" w:space="0" w:color="auto"/>
            <w:left w:val="none" w:sz="0" w:space="0" w:color="auto"/>
            <w:bottom w:val="none" w:sz="0" w:space="0" w:color="auto"/>
            <w:right w:val="none" w:sz="0" w:space="0" w:color="auto"/>
          </w:divBdr>
          <w:divsChild>
            <w:div w:id="64691451">
              <w:marLeft w:val="0"/>
              <w:marRight w:val="0"/>
              <w:marTop w:val="0"/>
              <w:marBottom w:val="0"/>
              <w:divBdr>
                <w:top w:val="none" w:sz="0" w:space="0" w:color="auto"/>
                <w:left w:val="none" w:sz="0" w:space="0" w:color="auto"/>
                <w:bottom w:val="none" w:sz="0" w:space="0" w:color="auto"/>
                <w:right w:val="none" w:sz="0" w:space="0" w:color="auto"/>
              </w:divBdr>
              <w:divsChild>
                <w:div w:id="1219123209">
                  <w:marLeft w:val="0"/>
                  <w:marRight w:val="0"/>
                  <w:marTop w:val="0"/>
                  <w:marBottom w:val="0"/>
                  <w:divBdr>
                    <w:top w:val="none" w:sz="0" w:space="0" w:color="auto"/>
                    <w:left w:val="none" w:sz="0" w:space="0" w:color="auto"/>
                    <w:bottom w:val="none" w:sz="0" w:space="0" w:color="auto"/>
                    <w:right w:val="none" w:sz="0" w:space="0" w:color="auto"/>
                  </w:divBdr>
                  <w:divsChild>
                    <w:div w:id="680395087">
                      <w:marLeft w:val="-330"/>
                      <w:marRight w:val="-330"/>
                      <w:marTop w:val="0"/>
                      <w:marBottom w:val="0"/>
                      <w:divBdr>
                        <w:top w:val="none" w:sz="0" w:space="0" w:color="auto"/>
                        <w:left w:val="none" w:sz="0" w:space="0" w:color="auto"/>
                        <w:bottom w:val="none" w:sz="0" w:space="0" w:color="auto"/>
                        <w:right w:val="none" w:sz="0" w:space="0" w:color="auto"/>
                      </w:divBdr>
                      <w:divsChild>
                        <w:div w:id="1974434826">
                          <w:marLeft w:val="0"/>
                          <w:marRight w:val="0"/>
                          <w:marTop w:val="0"/>
                          <w:marBottom w:val="0"/>
                          <w:divBdr>
                            <w:top w:val="none" w:sz="0" w:space="0" w:color="auto"/>
                            <w:left w:val="none" w:sz="0" w:space="0" w:color="auto"/>
                            <w:bottom w:val="none" w:sz="0" w:space="0" w:color="auto"/>
                            <w:right w:val="none" w:sz="0" w:space="0" w:color="auto"/>
                          </w:divBdr>
                          <w:divsChild>
                            <w:div w:id="295840644">
                              <w:marLeft w:val="-225"/>
                              <w:marRight w:val="-225"/>
                              <w:marTop w:val="0"/>
                              <w:marBottom w:val="0"/>
                              <w:divBdr>
                                <w:top w:val="none" w:sz="0" w:space="0" w:color="auto"/>
                                <w:left w:val="none" w:sz="0" w:space="0" w:color="auto"/>
                                <w:bottom w:val="none" w:sz="0" w:space="0" w:color="auto"/>
                                <w:right w:val="none" w:sz="0" w:space="0" w:color="auto"/>
                              </w:divBdr>
                              <w:divsChild>
                                <w:div w:id="1050691316">
                                  <w:marLeft w:val="0"/>
                                  <w:marRight w:val="0"/>
                                  <w:marTop w:val="0"/>
                                  <w:marBottom w:val="0"/>
                                  <w:divBdr>
                                    <w:top w:val="none" w:sz="0" w:space="0" w:color="auto"/>
                                    <w:left w:val="none" w:sz="0" w:space="0" w:color="auto"/>
                                    <w:bottom w:val="none" w:sz="0" w:space="0" w:color="auto"/>
                                    <w:right w:val="none" w:sz="0" w:space="0" w:color="auto"/>
                                  </w:divBdr>
                                  <w:divsChild>
                                    <w:div w:id="725450095">
                                      <w:marLeft w:val="0"/>
                                      <w:marRight w:val="0"/>
                                      <w:marTop w:val="0"/>
                                      <w:marBottom w:val="0"/>
                                      <w:divBdr>
                                        <w:top w:val="none" w:sz="0" w:space="0" w:color="auto"/>
                                        <w:left w:val="none" w:sz="0" w:space="0" w:color="auto"/>
                                        <w:bottom w:val="none" w:sz="0" w:space="0" w:color="auto"/>
                                        <w:right w:val="none" w:sz="0" w:space="0" w:color="auto"/>
                                      </w:divBdr>
                                      <w:divsChild>
                                        <w:div w:id="164709438">
                                          <w:marLeft w:val="0"/>
                                          <w:marRight w:val="0"/>
                                          <w:marTop w:val="0"/>
                                          <w:marBottom w:val="0"/>
                                          <w:divBdr>
                                            <w:top w:val="none" w:sz="0" w:space="0" w:color="auto"/>
                                            <w:left w:val="none" w:sz="0" w:space="0" w:color="auto"/>
                                            <w:bottom w:val="none" w:sz="0" w:space="0" w:color="auto"/>
                                            <w:right w:val="none" w:sz="0" w:space="0" w:color="auto"/>
                                          </w:divBdr>
                                          <w:divsChild>
                                            <w:div w:id="612129091">
                                              <w:marLeft w:val="-225"/>
                                              <w:marRight w:val="-225"/>
                                              <w:marTop w:val="0"/>
                                              <w:marBottom w:val="0"/>
                                              <w:divBdr>
                                                <w:top w:val="none" w:sz="0" w:space="0" w:color="auto"/>
                                                <w:left w:val="none" w:sz="0" w:space="0" w:color="auto"/>
                                                <w:bottom w:val="none" w:sz="0" w:space="0" w:color="auto"/>
                                                <w:right w:val="none" w:sz="0" w:space="0" w:color="auto"/>
                                              </w:divBdr>
                                              <w:divsChild>
                                                <w:div w:id="116683511">
                                                  <w:marLeft w:val="0"/>
                                                  <w:marRight w:val="0"/>
                                                  <w:marTop w:val="0"/>
                                                  <w:marBottom w:val="0"/>
                                                  <w:divBdr>
                                                    <w:top w:val="none" w:sz="0" w:space="0" w:color="auto"/>
                                                    <w:left w:val="none" w:sz="0" w:space="0" w:color="auto"/>
                                                    <w:bottom w:val="none" w:sz="0" w:space="0" w:color="auto"/>
                                                    <w:right w:val="none" w:sz="0" w:space="0" w:color="auto"/>
                                                  </w:divBdr>
                                                  <w:divsChild>
                                                    <w:div w:id="180096685">
                                                      <w:marLeft w:val="0"/>
                                                      <w:marRight w:val="0"/>
                                                      <w:marTop w:val="0"/>
                                                      <w:marBottom w:val="0"/>
                                                      <w:divBdr>
                                                        <w:top w:val="none" w:sz="0" w:space="0" w:color="auto"/>
                                                        <w:left w:val="none" w:sz="0" w:space="0" w:color="auto"/>
                                                        <w:bottom w:val="none" w:sz="0" w:space="0" w:color="auto"/>
                                                        <w:right w:val="none" w:sz="0" w:space="0" w:color="auto"/>
                                                      </w:divBdr>
                                                      <w:divsChild>
                                                        <w:div w:id="2078284345">
                                                          <w:marLeft w:val="0"/>
                                                          <w:marRight w:val="0"/>
                                                          <w:marTop w:val="0"/>
                                                          <w:marBottom w:val="0"/>
                                                          <w:divBdr>
                                                            <w:top w:val="none" w:sz="0" w:space="0" w:color="auto"/>
                                                            <w:left w:val="none" w:sz="0" w:space="0" w:color="auto"/>
                                                            <w:bottom w:val="none" w:sz="0" w:space="0" w:color="auto"/>
                                                            <w:right w:val="none" w:sz="0" w:space="0" w:color="auto"/>
                                                          </w:divBdr>
                                                          <w:divsChild>
                                                            <w:div w:id="2124763495">
                                                              <w:marLeft w:val="0"/>
                                                              <w:marRight w:val="0"/>
                                                              <w:marTop w:val="0"/>
                                                              <w:marBottom w:val="0"/>
                                                              <w:divBdr>
                                                                <w:top w:val="none" w:sz="0" w:space="0" w:color="auto"/>
                                                                <w:left w:val="none" w:sz="0" w:space="0" w:color="auto"/>
                                                                <w:bottom w:val="none" w:sz="0" w:space="0" w:color="auto"/>
                                                                <w:right w:val="none" w:sz="0" w:space="0" w:color="auto"/>
                                                              </w:divBdr>
                                                              <w:divsChild>
                                                                <w:div w:id="900990820">
                                                                  <w:marLeft w:val="0"/>
                                                                  <w:marRight w:val="0"/>
                                                                  <w:marTop w:val="0"/>
                                                                  <w:marBottom w:val="0"/>
                                                                  <w:divBdr>
                                                                    <w:top w:val="none" w:sz="0" w:space="0" w:color="auto"/>
                                                                    <w:left w:val="none" w:sz="0" w:space="0" w:color="auto"/>
                                                                    <w:bottom w:val="none" w:sz="0" w:space="0" w:color="auto"/>
                                                                    <w:right w:val="none" w:sz="0" w:space="0" w:color="auto"/>
                                                                  </w:divBdr>
                                                                </w:div>
                                                              </w:divsChild>
                                                            </w:div>
                                                            <w:div w:id="1808082433">
                                                              <w:marLeft w:val="0"/>
                                                              <w:marRight w:val="0"/>
                                                              <w:marTop w:val="0"/>
                                                              <w:marBottom w:val="0"/>
                                                              <w:divBdr>
                                                                <w:top w:val="none" w:sz="0" w:space="0" w:color="auto"/>
                                                                <w:left w:val="none" w:sz="0" w:space="0" w:color="auto"/>
                                                                <w:bottom w:val="none" w:sz="0" w:space="0" w:color="auto"/>
                                                                <w:right w:val="none" w:sz="0" w:space="0" w:color="auto"/>
                                                              </w:divBdr>
                                                            </w:div>
                                                            <w:div w:id="2533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205555">
      <w:bodyDiv w:val="1"/>
      <w:marLeft w:val="0"/>
      <w:marRight w:val="0"/>
      <w:marTop w:val="0"/>
      <w:marBottom w:val="0"/>
      <w:divBdr>
        <w:top w:val="none" w:sz="0" w:space="0" w:color="auto"/>
        <w:left w:val="none" w:sz="0" w:space="0" w:color="auto"/>
        <w:bottom w:val="none" w:sz="0" w:space="0" w:color="auto"/>
        <w:right w:val="none" w:sz="0" w:space="0" w:color="auto"/>
      </w:divBdr>
      <w:divsChild>
        <w:div w:id="1154299377">
          <w:marLeft w:val="446"/>
          <w:marRight w:val="0"/>
          <w:marTop w:val="77"/>
          <w:marBottom w:val="0"/>
          <w:divBdr>
            <w:top w:val="none" w:sz="0" w:space="0" w:color="auto"/>
            <w:left w:val="none" w:sz="0" w:space="0" w:color="auto"/>
            <w:bottom w:val="none" w:sz="0" w:space="0" w:color="auto"/>
            <w:right w:val="none" w:sz="0" w:space="0" w:color="auto"/>
          </w:divBdr>
        </w:div>
        <w:div w:id="966663258">
          <w:marLeft w:val="1166"/>
          <w:marRight w:val="0"/>
          <w:marTop w:val="67"/>
          <w:marBottom w:val="0"/>
          <w:divBdr>
            <w:top w:val="none" w:sz="0" w:space="0" w:color="auto"/>
            <w:left w:val="none" w:sz="0" w:space="0" w:color="auto"/>
            <w:bottom w:val="none" w:sz="0" w:space="0" w:color="auto"/>
            <w:right w:val="none" w:sz="0" w:space="0" w:color="auto"/>
          </w:divBdr>
        </w:div>
        <w:div w:id="375467570">
          <w:marLeft w:val="1166"/>
          <w:marRight w:val="0"/>
          <w:marTop w:val="67"/>
          <w:marBottom w:val="0"/>
          <w:divBdr>
            <w:top w:val="none" w:sz="0" w:space="0" w:color="auto"/>
            <w:left w:val="none" w:sz="0" w:space="0" w:color="auto"/>
            <w:bottom w:val="none" w:sz="0" w:space="0" w:color="auto"/>
            <w:right w:val="none" w:sz="0" w:space="0" w:color="auto"/>
          </w:divBdr>
        </w:div>
        <w:div w:id="1060904318">
          <w:marLeft w:val="1166"/>
          <w:marRight w:val="0"/>
          <w:marTop w:val="67"/>
          <w:marBottom w:val="0"/>
          <w:divBdr>
            <w:top w:val="none" w:sz="0" w:space="0" w:color="auto"/>
            <w:left w:val="none" w:sz="0" w:space="0" w:color="auto"/>
            <w:bottom w:val="none" w:sz="0" w:space="0" w:color="auto"/>
            <w:right w:val="none" w:sz="0" w:space="0" w:color="auto"/>
          </w:divBdr>
        </w:div>
        <w:div w:id="1524400042">
          <w:marLeft w:val="446"/>
          <w:marRight w:val="0"/>
          <w:marTop w:val="77"/>
          <w:marBottom w:val="0"/>
          <w:divBdr>
            <w:top w:val="none" w:sz="0" w:space="0" w:color="auto"/>
            <w:left w:val="none" w:sz="0" w:space="0" w:color="auto"/>
            <w:bottom w:val="none" w:sz="0" w:space="0" w:color="auto"/>
            <w:right w:val="none" w:sz="0" w:space="0" w:color="auto"/>
          </w:divBdr>
        </w:div>
        <w:div w:id="1526946942">
          <w:marLeft w:val="1166"/>
          <w:marRight w:val="0"/>
          <w:marTop w:val="67"/>
          <w:marBottom w:val="0"/>
          <w:divBdr>
            <w:top w:val="none" w:sz="0" w:space="0" w:color="auto"/>
            <w:left w:val="none" w:sz="0" w:space="0" w:color="auto"/>
            <w:bottom w:val="none" w:sz="0" w:space="0" w:color="auto"/>
            <w:right w:val="none" w:sz="0" w:space="0" w:color="auto"/>
          </w:divBdr>
        </w:div>
      </w:divsChild>
    </w:div>
    <w:div w:id="2094469213">
      <w:bodyDiv w:val="1"/>
      <w:marLeft w:val="0"/>
      <w:marRight w:val="0"/>
      <w:marTop w:val="0"/>
      <w:marBottom w:val="0"/>
      <w:divBdr>
        <w:top w:val="none" w:sz="0" w:space="0" w:color="auto"/>
        <w:left w:val="none" w:sz="0" w:space="0" w:color="auto"/>
        <w:bottom w:val="none" w:sz="0" w:space="0" w:color="auto"/>
        <w:right w:val="none" w:sz="0" w:space="0" w:color="auto"/>
      </w:divBdr>
      <w:divsChild>
        <w:div w:id="273488222">
          <w:marLeft w:val="1166"/>
          <w:marRight w:val="0"/>
          <w:marTop w:val="0"/>
          <w:marBottom w:val="0"/>
          <w:divBdr>
            <w:top w:val="none" w:sz="0" w:space="0" w:color="auto"/>
            <w:left w:val="none" w:sz="0" w:space="0" w:color="auto"/>
            <w:bottom w:val="none" w:sz="0" w:space="0" w:color="auto"/>
            <w:right w:val="none" w:sz="0" w:space="0" w:color="auto"/>
          </w:divBdr>
        </w:div>
        <w:div w:id="108075837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nsa.fr/documentation/exe_cnsa_guide_methodologique_db.pdf" TargetMode="External"/><Relationship Id="rId18" Type="http://schemas.openxmlformats.org/officeDocument/2006/relationships/hyperlink" Target="mailto:AAPaidants2021@cnsa.fr"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cnsa.fr/documentation/etude_de_la_politique_de_laide_aux_aidants_et_evaluation_des_dispositifs_daide_aux_aidants_subventionnes_par_la_cnsa_au_titre_des_sections_iv_et_v_de_son_budget.pdf" TargetMode="External"/><Relationship Id="rId17" Type="http://schemas.openxmlformats.org/officeDocument/2006/relationships/hyperlink" Target="https://www.ciaaf.fr/impact-du-confinement-une-charge-supplementaire-pour-les-aidants/" TargetMode="External"/><Relationship Id="rId2" Type="http://schemas.openxmlformats.org/officeDocument/2006/relationships/numbering" Target="numbering.xml"/><Relationship Id="rId16" Type="http://schemas.openxmlformats.org/officeDocument/2006/relationships/hyperlink" Target="https://www.pour-les-personnes-agees.gouv.fr/actualites/agir-pour-les-aidants-annonce-de-la-strategie-de-mobilisation-et-de-soutien-en-leur-faveu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nsa.fr/actualites-agenda/actualites/19-projets-retenus-dans-le-cadre-des-appels-a-projets-thematiques-aide-aux-aidants-et-economie-circulair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AAPaidants2021@cnsa.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our-les-personnes-ag&#233;es.gouv.f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B1F1-FB88-400F-ADF6-B1BA0599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8466</Words>
  <Characters>46565</Characters>
  <Application>Microsoft Office Word</Application>
  <DocSecurity>0</DocSecurity>
  <Lines>388</Lines>
  <Paragraphs>109</Paragraphs>
  <ScaleCrop>false</ScaleCrop>
  <HeadingPairs>
    <vt:vector size="2" baseType="variant">
      <vt:variant>
        <vt:lpstr>Titre</vt:lpstr>
      </vt:variant>
      <vt:variant>
        <vt:i4>1</vt:i4>
      </vt:variant>
    </vt:vector>
  </HeadingPairs>
  <TitlesOfParts>
    <vt:vector size="1" baseType="lpstr">
      <vt:lpstr>Cahier des charges de l'appel à projet « Cap sur les métiers de l’autonomie » :</vt:lpstr>
    </vt:vector>
  </TitlesOfParts>
  <Company>PPT/DSI</Company>
  <LinksUpToDate>false</LinksUpToDate>
  <CharactersWithSpaces>54922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de l'appel à projet « Cap sur les métiers de l’autonomie » :</dc:title>
  <dc:creator>JOSSE, Alice (DGCS/SERVICE DES POLITIQUES D APPUI/4EME SOUSDIR)</dc:creator>
  <cp:lastModifiedBy>HOAREAU Virginie</cp:lastModifiedBy>
  <cp:revision>2</cp:revision>
  <cp:lastPrinted>2021-07-08T10:33:00Z</cp:lastPrinted>
  <dcterms:created xsi:type="dcterms:W3CDTF">2021-07-08T14:01:00Z</dcterms:created>
  <dcterms:modified xsi:type="dcterms:W3CDTF">2021-07-08T14:01:00Z</dcterms:modified>
</cp:coreProperties>
</file>