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39CBD" w14:textId="2861FD2C" w:rsidR="00B24DE4" w:rsidRPr="00F7682C" w:rsidRDefault="17810950" w:rsidP="00F7682C">
      <w:pPr>
        <w:pStyle w:val="Titre"/>
      </w:pPr>
      <w:r w:rsidRPr="00F7682C">
        <w:t xml:space="preserve">Appel à Projets </w:t>
      </w:r>
      <w:r w:rsidR="00F7682C">
        <w:t>G</w:t>
      </w:r>
      <w:r w:rsidR="069A2B53" w:rsidRPr="00F7682C">
        <w:t xml:space="preserve">énéral </w:t>
      </w:r>
      <w:r w:rsidR="3D3FE0F1" w:rsidRPr="00F7682C">
        <w:t>202</w:t>
      </w:r>
      <w:r w:rsidR="3D3047E2" w:rsidRPr="00F7682C">
        <w:t>2</w:t>
      </w:r>
    </w:p>
    <w:p w14:paraId="5F7472F0" w14:textId="77777777" w:rsidR="00F7682C" w:rsidRDefault="00F7682C" w:rsidP="001B7BD7">
      <w:pPr>
        <w:pStyle w:val="Sansinterligne"/>
        <w:spacing w:before="120" w:after="120" w:line="360" w:lineRule="auto"/>
        <w:jc w:val="both"/>
      </w:pPr>
    </w:p>
    <w:p w14:paraId="656208AC" w14:textId="1D2504E6" w:rsidR="00A13DB9" w:rsidRDefault="00A13DB9" w:rsidP="00A13DB9">
      <w:pPr>
        <w:shd w:val="clear" w:color="auto" w:fill="FFFFFF"/>
        <w:spacing w:before="120" w:after="120" w:line="360" w:lineRule="auto"/>
        <w:jc w:val="both"/>
        <w:textAlignment w:val="baseline"/>
        <w:rPr>
          <w:rFonts w:asciiTheme="minorHAnsi" w:eastAsia="Times New Roman" w:hAnsiTheme="minorHAnsi" w:cstheme="minorHAnsi"/>
          <w:sz w:val="24"/>
          <w:szCs w:val="24"/>
          <w:lang w:eastAsia="fr-FR"/>
        </w:rPr>
      </w:pPr>
      <w:r w:rsidRPr="00A13DB9">
        <w:rPr>
          <w:rFonts w:asciiTheme="minorHAnsi" w:eastAsia="Times New Roman" w:hAnsiTheme="minorHAnsi" w:cstheme="minorHAnsi"/>
          <w:sz w:val="24"/>
          <w:szCs w:val="24"/>
          <w:lang w:eastAsia="fr-FR"/>
        </w:rPr>
        <w:t xml:space="preserve">Il s’agit d’un appel à projet </w:t>
      </w:r>
      <w:r w:rsidR="00CB0104">
        <w:rPr>
          <w:rFonts w:asciiTheme="minorHAnsi" w:eastAsia="Times New Roman" w:hAnsiTheme="minorHAnsi" w:cstheme="minorHAnsi"/>
          <w:sz w:val="24"/>
          <w:szCs w:val="24"/>
          <w:lang w:eastAsia="fr-FR"/>
        </w:rPr>
        <w:t>générique</w:t>
      </w:r>
      <w:r w:rsidRPr="00A13DB9">
        <w:rPr>
          <w:rFonts w:asciiTheme="minorHAnsi" w:eastAsia="Times New Roman" w:hAnsiTheme="minorHAnsi" w:cstheme="minorHAnsi"/>
          <w:sz w:val="24"/>
          <w:szCs w:val="24"/>
          <w:lang w:eastAsia="fr-FR"/>
        </w:rPr>
        <w:t xml:space="preserve"> (</w:t>
      </w:r>
      <w:r w:rsidR="00CB0104">
        <w:rPr>
          <w:rFonts w:asciiTheme="minorHAnsi" w:eastAsia="Times New Roman" w:hAnsiTheme="minorHAnsi" w:cstheme="minorHAnsi"/>
          <w:sz w:val="24"/>
          <w:szCs w:val="24"/>
          <w:lang w:eastAsia="fr-FR"/>
        </w:rPr>
        <w:t>dit appel à projets b</w:t>
      </w:r>
      <w:r w:rsidRPr="00A13DB9">
        <w:rPr>
          <w:rFonts w:asciiTheme="minorHAnsi" w:eastAsia="Times New Roman" w:hAnsiTheme="minorHAnsi" w:cstheme="minorHAnsi"/>
          <w:sz w:val="24"/>
          <w:szCs w:val="24"/>
          <w:lang w:eastAsia="fr-FR"/>
        </w:rPr>
        <w:t>lanc)</w:t>
      </w:r>
      <w:r w:rsidR="00CB0104">
        <w:rPr>
          <w:rFonts w:asciiTheme="minorHAnsi" w:eastAsia="Times New Roman" w:hAnsiTheme="minorHAnsi" w:cstheme="minorHAnsi"/>
          <w:sz w:val="24"/>
          <w:szCs w:val="24"/>
          <w:lang w:eastAsia="fr-FR"/>
        </w:rPr>
        <w:t>, il complète les autres appels 2022 de la FIRAH qui eux sont thématiques</w:t>
      </w:r>
      <w:r w:rsidRPr="00A13DB9">
        <w:rPr>
          <w:rFonts w:asciiTheme="minorHAnsi" w:eastAsia="Times New Roman" w:hAnsiTheme="minorHAnsi" w:cstheme="minorHAnsi"/>
          <w:sz w:val="24"/>
          <w:szCs w:val="24"/>
          <w:lang w:eastAsia="fr-FR"/>
        </w:rPr>
        <w:t>.</w:t>
      </w:r>
    </w:p>
    <w:p w14:paraId="32DB2B9D" w14:textId="77777777" w:rsidR="00F7682C" w:rsidRPr="00A13DB9" w:rsidRDefault="00F7682C" w:rsidP="00A13DB9">
      <w:pPr>
        <w:shd w:val="clear" w:color="auto" w:fill="FFFFFF"/>
        <w:spacing w:before="120" w:after="120" w:line="360" w:lineRule="auto"/>
        <w:jc w:val="both"/>
        <w:textAlignment w:val="baseline"/>
        <w:rPr>
          <w:rFonts w:asciiTheme="minorHAnsi" w:eastAsia="Times New Roman" w:hAnsiTheme="minorHAnsi" w:cstheme="minorHAnsi"/>
          <w:sz w:val="24"/>
          <w:szCs w:val="24"/>
          <w:lang w:eastAsia="fr-FR"/>
        </w:rPr>
      </w:pPr>
    </w:p>
    <w:p w14:paraId="63B67135" w14:textId="465B3C8D" w:rsidR="00CF70FA" w:rsidRPr="00D15BAF" w:rsidRDefault="00E7789F" w:rsidP="00CF70FA">
      <w:pPr>
        <w:shd w:val="clear" w:color="auto" w:fill="FFFFFF"/>
        <w:spacing w:before="120" w:after="120" w:line="360" w:lineRule="auto"/>
        <w:jc w:val="both"/>
        <w:textAlignment w:val="baseline"/>
        <w:rPr>
          <w:rFonts w:asciiTheme="minorHAnsi" w:eastAsia="Times New Roman" w:hAnsiTheme="minorHAnsi" w:cstheme="minorHAnsi"/>
          <w:sz w:val="24"/>
          <w:szCs w:val="24"/>
          <w:highlight w:val="yellow"/>
          <w:lang w:eastAsia="fr-FR"/>
        </w:rPr>
      </w:pPr>
      <w:r w:rsidRPr="00E7789F">
        <w:rPr>
          <w:rFonts w:asciiTheme="minorHAnsi" w:eastAsia="Times New Roman" w:hAnsiTheme="minorHAnsi" w:cstheme="minorHAnsi"/>
          <w:sz w:val="24"/>
          <w:szCs w:val="24"/>
          <w:lang w:eastAsia="fr-FR"/>
        </w:rPr>
        <w:t xml:space="preserve">Cette année, l’appel à projets général </w:t>
      </w:r>
      <w:r w:rsidR="00CB0104">
        <w:rPr>
          <w:rFonts w:asciiTheme="minorHAnsi" w:eastAsia="Times New Roman" w:hAnsiTheme="minorHAnsi" w:cstheme="minorHAnsi"/>
          <w:sz w:val="24"/>
          <w:szCs w:val="24"/>
          <w:lang w:eastAsia="fr-FR"/>
        </w:rPr>
        <w:t xml:space="preserve">2022 </w:t>
      </w:r>
      <w:r w:rsidRPr="00E7789F">
        <w:rPr>
          <w:rFonts w:asciiTheme="minorHAnsi" w:eastAsia="Times New Roman" w:hAnsiTheme="minorHAnsi" w:cstheme="minorHAnsi"/>
          <w:sz w:val="24"/>
          <w:szCs w:val="24"/>
          <w:lang w:eastAsia="fr-FR"/>
        </w:rPr>
        <w:t>met en avant les sujets prioritaires suivants :</w:t>
      </w:r>
    </w:p>
    <w:p w14:paraId="116BD49D" w14:textId="52515A2F" w:rsidR="00E7789F" w:rsidRPr="0080712E" w:rsidRDefault="00EE1BE3" w:rsidP="00E7789F">
      <w:pPr>
        <w:pStyle w:val="Paragraphedeliste"/>
        <w:numPr>
          <w:ilvl w:val="0"/>
          <w:numId w:val="18"/>
        </w:numPr>
        <w:shd w:val="clear" w:color="auto" w:fill="FFFFFF"/>
        <w:spacing w:before="120" w:after="120" w:line="360" w:lineRule="auto"/>
        <w:jc w:val="both"/>
        <w:textAlignment w:val="baseline"/>
        <w:rPr>
          <w:rFonts w:asciiTheme="minorHAnsi" w:eastAsia="Times New Roman" w:hAnsiTheme="minorHAnsi" w:cstheme="minorHAnsi"/>
        </w:rPr>
      </w:pPr>
      <w:r w:rsidRPr="00EE1BE3">
        <w:rPr>
          <w:rFonts w:asciiTheme="minorHAnsi" w:eastAsia="Times New Roman" w:hAnsiTheme="minorHAnsi" w:cstheme="minorHAnsi"/>
          <w:b/>
          <w:bCs/>
        </w:rPr>
        <w:t>Repr</w:t>
      </w:r>
      <w:r>
        <w:rPr>
          <w:rFonts w:asciiTheme="minorHAnsi" w:eastAsia="Times New Roman" w:hAnsiTheme="minorHAnsi" w:cstheme="minorHAnsi"/>
          <w:b/>
          <w:bCs/>
        </w:rPr>
        <w:t>é</w:t>
      </w:r>
      <w:r w:rsidRPr="00EE1BE3">
        <w:rPr>
          <w:rFonts w:asciiTheme="minorHAnsi" w:eastAsia="Times New Roman" w:hAnsiTheme="minorHAnsi" w:cstheme="minorHAnsi"/>
          <w:b/>
          <w:bCs/>
        </w:rPr>
        <w:t>sentation des personnes handicap</w:t>
      </w:r>
      <w:r>
        <w:rPr>
          <w:rFonts w:asciiTheme="minorHAnsi" w:eastAsia="Times New Roman" w:hAnsiTheme="minorHAnsi" w:cstheme="minorHAnsi"/>
          <w:b/>
          <w:bCs/>
        </w:rPr>
        <w:t>é</w:t>
      </w:r>
      <w:r w:rsidRPr="00EE1BE3">
        <w:rPr>
          <w:rFonts w:asciiTheme="minorHAnsi" w:eastAsia="Times New Roman" w:hAnsiTheme="minorHAnsi" w:cstheme="minorHAnsi"/>
          <w:b/>
          <w:bCs/>
        </w:rPr>
        <w:t>es et exercice de la citoyenneté</w:t>
      </w:r>
      <w:r w:rsidR="00E7789F" w:rsidRPr="0080712E">
        <w:rPr>
          <w:rFonts w:asciiTheme="minorHAnsi" w:eastAsia="Times New Roman" w:hAnsiTheme="minorHAnsi" w:cstheme="minorHAnsi"/>
        </w:rPr>
        <w:t>.</w:t>
      </w:r>
    </w:p>
    <w:p w14:paraId="501DF637" w14:textId="5335B6D1" w:rsidR="00E7789F" w:rsidRPr="00EE1BE3" w:rsidRDefault="00EE1BE3" w:rsidP="00E7789F">
      <w:pPr>
        <w:pStyle w:val="Paragraphedeliste"/>
        <w:numPr>
          <w:ilvl w:val="0"/>
          <w:numId w:val="18"/>
        </w:numPr>
        <w:shd w:val="clear" w:color="auto" w:fill="FFFFFF"/>
        <w:spacing w:before="120" w:after="120" w:line="360" w:lineRule="auto"/>
        <w:jc w:val="both"/>
        <w:textAlignment w:val="baseline"/>
        <w:rPr>
          <w:rFonts w:asciiTheme="minorHAnsi" w:eastAsia="Times New Roman" w:hAnsiTheme="minorHAnsi" w:cstheme="minorHAnsi"/>
          <w:b/>
          <w:bCs/>
        </w:rPr>
      </w:pPr>
      <w:r w:rsidRPr="00EE1BE3">
        <w:rPr>
          <w:rFonts w:asciiTheme="minorHAnsi" w:eastAsia="Times New Roman" w:hAnsiTheme="minorHAnsi" w:cstheme="minorHAnsi"/>
          <w:b/>
          <w:bCs/>
        </w:rPr>
        <w:t>Quelles articulations entre milieu sp</w:t>
      </w:r>
      <w:r>
        <w:rPr>
          <w:rFonts w:asciiTheme="minorHAnsi" w:eastAsia="Times New Roman" w:hAnsiTheme="minorHAnsi" w:cstheme="minorHAnsi"/>
          <w:b/>
          <w:bCs/>
        </w:rPr>
        <w:t>é</w:t>
      </w:r>
      <w:r w:rsidRPr="00EE1BE3">
        <w:rPr>
          <w:rFonts w:asciiTheme="minorHAnsi" w:eastAsia="Times New Roman" w:hAnsiTheme="minorHAnsi" w:cstheme="minorHAnsi"/>
          <w:b/>
          <w:bCs/>
        </w:rPr>
        <w:t>cialis</w:t>
      </w:r>
      <w:r>
        <w:rPr>
          <w:rFonts w:asciiTheme="minorHAnsi" w:eastAsia="Times New Roman" w:hAnsiTheme="minorHAnsi" w:cstheme="minorHAnsi"/>
          <w:b/>
          <w:bCs/>
        </w:rPr>
        <w:t>é</w:t>
      </w:r>
      <w:r w:rsidRPr="00EE1BE3">
        <w:rPr>
          <w:rFonts w:asciiTheme="minorHAnsi" w:eastAsia="Times New Roman" w:hAnsiTheme="minorHAnsi" w:cstheme="minorHAnsi"/>
          <w:b/>
          <w:bCs/>
        </w:rPr>
        <w:t xml:space="preserve"> et milieu ordinaire ?</w:t>
      </w:r>
    </w:p>
    <w:p w14:paraId="22B192FB" w14:textId="4512E38A" w:rsidR="00E7789F" w:rsidRPr="00EE1BE3" w:rsidRDefault="75E49408" w:rsidP="138B2720">
      <w:pPr>
        <w:pStyle w:val="Paragraphedeliste"/>
        <w:numPr>
          <w:ilvl w:val="0"/>
          <w:numId w:val="18"/>
        </w:numPr>
        <w:shd w:val="clear" w:color="auto" w:fill="FFFFFF" w:themeFill="background1"/>
        <w:spacing w:before="120" w:after="120" w:line="360" w:lineRule="auto"/>
        <w:jc w:val="both"/>
        <w:textAlignment w:val="baseline"/>
        <w:rPr>
          <w:rFonts w:asciiTheme="minorHAnsi" w:eastAsia="Times New Roman" w:hAnsiTheme="minorHAnsi" w:cstheme="minorBidi"/>
          <w:b/>
          <w:bCs/>
        </w:rPr>
      </w:pPr>
      <w:r w:rsidRPr="00EE1BE3">
        <w:rPr>
          <w:rFonts w:asciiTheme="minorHAnsi" w:eastAsia="Times New Roman" w:hAnsiTheme="minorHAnsi" w:cstheme="minorBidi"/>
          <w:b/>
          <w:bCs/>
        </w:rPr>
        <w:t>L’</w:t>
      </w:r>
      <w:r w:rsidR="00EE1BE3" w:rsidRPr="00EE1BE3">
        <w:rPr>
          <w:rFonts w:asciiTheme="minorHAnsi" w:eastAsia="Times New Roman" w:hAnsiTheme="minorHAnsi" w:cstheme="minorBidi"/>
          <w:b/>
          <w:bCs/>
        </w:rPr>
        <w:t>acc</w:t>
      </w:r>
      <w:r w:rsidR="00EE1BE3">
        <w:rPr>
          <w:rFonts w:asciiTheme="minorHAnsi" w:eastAsia="Times New Roman" w:hAnsiTheme="minorHAnsi" w:cstheme="minorBidi"/>
          <w:b/>
          <w:bCs/>
        </w:rPr>
        <w:t>è</w:t>
      </w:r>
      <w:r w:rsidR="00EE1BE3" w:rsidRPr="00EE1BE3">
        <w:rPr>
          <w:rFonts w:asciiTheme="minorHAnsi" w:eastAsia="Times New Roman" w:hAnsiTheme="minorHAnsi" w:cstheme="minorBidi"/>
          <w:b/>
          <w:bCs/>
        </w:rPr>
        <w:t>s aux activit</w:t>
      </w:r>
      <w:r w:rsidR="00EE1BE3">
        <w:rPr>
          <w:rFonts w:asciiTheme="minorHAnsi" w:eastAsia="Times New Roman" w:hAnsiTheme="minorHAnsi" w:cstheme="minorBidi"/>
          <w:b/>
          <w:bCs/>
        </w:rPr>
        <w:t>é</w:t>
      </w:r>
      <w:r w:rsidR="00EE1BE3" w:rsidRPr="00EE1BE3">
        <w:rPr>
          <w:rFonts w:asciiTheme="minorHAnsi" w:eastAsia="Times New Roman" w:hAnsiTheme="minorHAnsi" w:cstheme="minorBidi"/>
          <w:b/>
          <w:bCs/>
        </w:rPr>
        <w:t>s physiques et sportives des personnes handicap</w:t>
      </w:r>
      <w:r w:rsidR="00EE1BE3">
        <w:rPr>
          <w:rFonts w:asciiTheme="minorHAnsi" w:eastAsia="Times New Roman" w:hAnsiTheme="minorHAnsi" w:cstheme="minorBidi"/>
          <w:b/>
          <w:bCs/>
        </w:rPr>
        <w:t>é</w:t>
      </w:r>
      <w:r w:rsidR="00EE1BE3" w:rsidRPr="00EE1BE3">
        <w:rPr>
          <w:rFonts w:asciiTheme="minorHAnsi" w:eastAsia="Times New Roman" w:hAnsiTheme="minorHAnsi" w:cstheme="minorBidi"/>
          <w:b/>
          <w:bCs/>
        </w:rPr>
        <w:t>es</w:t>
      </w:r>
      <w:r w:rsidR="270838A9" w:rsidRPr="00EE1BE3">
        <w:rPr>
          <w:rFonts w:asciiTheme="minorHAnsi" w:eastAsia="Times New Roman" w:hAnsiTheme="minorHAnsi" w:cstheme="minorBidi"/>
          <w:b/>
          <w:bCs/>
        </w:rPr>
        <w:t>.</w:t>
      </w:r>
    </w:p>
    <w:p w14:paraId="35075390" w14:textId="77777777" w:rsidR="00CF70FA" w:rsidRPr="00D15BAF" w:rsidRDefault="00CF70FA" w:rsidP="00CF70FA">
      <w:pPr>
        <w:shd w:val="clear" w:color="auto" w:fill="FFFFFF"/>
        <w:spacing w:before="120" w:after="120" w:line="360" w:lineRule="auto"/>
        <w:jc w:val="both"/>
        <w:textAlignment w:val="baseline"/>
        <w:rPr>
          <w:rFonts w:asciiTheme="minorHAnsi" w:eastAsia="Times New Roman" w:hAnsiTheme="minorHAnsi" w:cstheme="minorHAnsi"/>
          <w:sz w:val="24"/>
          <w:szCs w:val="24"/>
          <w:highlight w:val="yellow"/>
          <w:lang w:eastAsia="fr-FR"/>
        </w:rPr>
      </w:pPr>
    </w:p>
    <w:p w14:paraId="406A4C5C" w14:textId="09CE1FC5" w:rsidR="00D31525" w:rsidRDefault="00D31525" w:rsidP="00CF70FA">
      <w:pPr>
        <w:shd w:val="clear" w:color="auto" w:fill="FFFFFF"/>
        <w:spacing w:before="120" w:after="120" w:line="360" w:lineRule="auto"/>
        <w:jc w:val="both"/>
        <w:textAlignment w:val="baseline"/>
        <w:rPr>
          <w:rFonts w:asciiTheme="minorHAnsi" w:eastAsia="Times New Roman" w:hAnsiTheme="minorHAnsi" w:cstheme="minorHAnsi"/>
          <w:sz w:val="24"/>
          <w:szCs w:val="24"/>
          <w:lang w:eastAsia="fr-FR"/>
        </w:rPr>
      </w:pPr>
      <w:bookmarkStart w:id="0" w:name="_Hlk90461215"/>
      <w:r w:rsidRPr="00CB0104">
        <w:rPr>
          <w:rFonts w:asciiTheme="minorHAnsi" w:eastAsia="Times New Roman" w:hAnsiTheme="minorHAnsi" w:cstheme="minorHAnsi"/>
          <w:sz w:val="24"/>
          <w:szCs w:val="24"/>
          <w:lang w:eastAsia="fr-FR"/>
        </w:rPr>
        <w:t xml:space="preserve">Toutefois, veuillez noter que cet appel à projets étant </w:t>
      </w:r>
      <w:r w:rsidR="00CB0104">
        <w:rPr>
          <w:rFonts w:asciiTheme="minorHAnsi" w:eastAsia="Times New Roman" w:hAnsiTheme="minorHAnsi" w:cstheme="minorHAnsi"/>
          <w:sz w:val="24"/>
          <w:szCs w:val="24"/>
          <w:lang w:eastAsia="fr-FR"/>
        </w:rPr>
        <w:t>un appel à projet</w:t>
      </w:r>
      <w:r w:rsidR="00B60FDE">
        <w:rPr>
          <w:rFonts w:asciiTheme="minorHAnsi" w:eastAsia="Times New Roman" w:hAnsiTheme="minorHAnsi" w:cstheme="minorHAnsi"/>
          <w:sz w:val="24"/>
          <w:szCs w:val="24"/>
          <w:lang w:eastAsia="fr-FR"/>
        </w:rPr>
        <w:t>s</w:t>
      </w:r>
      <w:r w:rsidR="00CB0104">
        <w:rPr>
          <w:rFonts w:asciiTheme="minorHAnsi" w:eastAsia="Times New Roman" w:hAnsiTheme="minorHAnsi" w:cstheme="minorHAnsi"/>
          <w:sz w:val="24"/>
          <w:szCs w:val="24"/>
          <w:lang w:eastAsia="fr-FR"/>
        </w:rPr>
        <w:t xml:space="preserve"> blanc</w:t>
      </w:r>
      <w:r w:rsidRPr="00CB0104">
        <w:rPr>
          <w:rFonts w:asciiTheme="minorHAnsi" w:eastAsia="Times New Roman" w:hAnsiTheme="minorHAnsi" w:cstheme="minorHAnsi"/>
          <w:sz w:val="24"/>
          <w:szCs w:val="24"/>
          <w:lang w:eastAsia="fr-FR"/>
        </w:rPr>
        <w:t xml:space="preserve">, ces 3 sujets ne sont pas obligatoires et la FIRAH est </w:t>
      </w:r>
      <w:r w:rsidR="00CB0104" w:rsidRPr="00CB0104">
        <w:rPr>
          <w:rFonts w:asciiTheme="minorHAnsi" w:eastAsia="Times New Roman" w:hAnsiTheme="minorHAnsi" w:cstheme="minorHAnsi"/>
          <w:sz w:val="24"/>
          <w:szCs w:val="24"/>
          <w:lang w:eastAsia="fr-FR"/>
        </w:rPr>
        <w:t xml:space="preserve">aussi </w:t>
      </w:r>
      <w:r w:rsidRPr="00CB0104">
        <w:rPr>
          <w:rFonts w:asciiTheme="minorHAnsi" w:eastAsia="Times New Roman" w:hAnsiTheme="minorHAnsi" w:cstheme="minorHAnsi"/>
          <w:sz w:val="24"/>
          <w:szCs w:val="24"/>
          <w:lang w:eastAsia="fr-FR"/>
        </w:rPr>
        <w:t>intéressée à recevoir des propositions de recherche appliquée en dehors de ceux-ci.</w:t>
      </w:r>
    </w:p>
    <w:p w14:paraId="43A582DC" w14:textId="77777777" w:rsidR="00BB2120" w:rsidRDefault="00BB2120" w:rsidP="00CF70FA">
      <w:pPr>
        <w:shd w:val="clear" w:color="auto" w:fill="FFFFFF"/>
        <w:spacing w:before="120" w:after="120" w:line="360" w:lineRule="auto"/>
        <w:jc w:val="both"/>
        <w:textAlignment w:val="baseline"/>
        <w:rPr>
          <w:rFonts w:asciiTheme="minorHAnsi" w:eastAsia="Times New Roman" w:hAnsiTheme="minorHAnsi" w:cstheme="minorHAnsi"/>
          <w:sz w:val="24"/>
          <w:szCs w:val="24"/>
          <w:lang w:eastAsia="fr-FR"/>
        </w:rPr>
      </w:pPr>
    </w:p>
    <w:bookmarkEnd w:id="0" w:displacedByCustomXml="next"/>
    <w:sdt>
      <w:sdtPr>
        <w:id w:val="-896200303"/>
        <w:docPartObj>
          <w:docPartGallery w:val="Table of Contents"/>
          <w:docPartUnique/>
        </w:docPartObj>
      </w:sdtPr>
      <w:sdtEndPr>
        <w:rPr>
          <w:b/>
          <w:bCs/>
        </w:rPr>
      </w:sdtEndPr>
      <w:sdtContent>
        <w:p w14:paraId="74DEAB83" w14:textId="41D85979" w:rsidR="00BB2120" w:rsidRPr="005B1962" w:rsidRDefault="00F31601" w:rsidP="00F31601">
          <w:pPr>
            <w:rPr>
              <w:b/>
              <w:bCs/>
              <w:color w:val="366529"/>
              <w:sz w:val="28"/>
              <w:szCs w:val="28"/>
            </w:rPr>
          </w:pPr>
          <w:r w:rsidRPr="005B1962">
            <w:rPr>
              <w:b/>
              <w:bCs/>
              <w:color w:val="366529"/>
              <w:sz w:val="28"/>
              <w:szCs w:val="28"/>
            </w:rPr>
            <w:t>Sommaire du document</w:t>
          </w:r>
        </w:p>
        <w:p w14:paraId="4FC770C6" w14:textId="048EF40B" w:rsidR="002A3C1A" w:rsidRDefault="00BB2120">
          <w:pPr>
            <w:pStyle w:val="TM1"/>
            <w:tabs>
              <w:tab w:val="right" w:leader="dot" w:pos="9062"/>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91240979" w:history="1">
            <w:r w:rsidR="002A3C1A" w:rsidRPr="00132A52">
              <w:rPr>
                <w:rStyle w:val="Lienhypertexte"/>
                <w:noProof/>
              </w:rPr>
              <w:t>1- Ce que l’on entend par la recherche appliquée sur le handicap</w:t>
            </w:r>
            <w:r w:rsidR="002A3C1A">
              <w:rPr>
                <w:noProof/>
                <w:webHidden/>
              </w:rPr>
              <w:tab/>
            </w:r>
            <w:r w:rsidR="002A3C1A">
              <w:rPr>
                <w:noProof/>
                <w:webHidden/>
              </w:rPr>
              <w:fldChar w:fldCharType="begin"/>
            </w:r>
            <w:r w:rsidR="002A3C1A">
              <w:rPr>
                <w:noProof/>
                <w:webHidden/>
              </w:rPr>
              <w:instrText xml:space="preserve"> PAGEREF _Toc91240979 \h </w:instrText>
            </w:r>
            <w:r w:rsidR="002A3C1A">
              <w:rPr>
                <w:noProof/>
                <w:webHidden/>
              </w:rPr>
            </w:r>
            <w:r w:rsidR="002A3C1A">
              <w:rPr>
                <w:noProof/>
                <w:webHidden/>
              </w:rPr>
              <w:fldChar w:fldCharType="separate"/>
            </w:r>
            <w:r w:rsidR="007A1473">
              <w:rPr>
                <w:noProof/>
                <w:webHidden/>
              </w:rPr>
              <w:t>2</w:t>
            </w:r>
            <w:r w:rsidR="002A3C1A">
              <w:rPr>
                <w:noProof/>
                <w:webHidden/>
              </w:rPr>
              <w:fldChar w:fldCharType="end"/>
            </w:r>
          </w:hyperlink>
        </w:p>
        <w:p w14:paraId="313E3698" w14:textId="7A9B030D" w:rsidR="002A3C1A" w:rsidRDefault="00536FD0">
          <w:pPr>
            <w:pStyle w:val="TM1"/>
            <w:tabs>
              <w:tab w:val="right" w:leader="dot" w:pos="9062"/>
            </w:tabs>
            <w:rPr>
              <w:rFonts w:asciiTheme="minorHAnsi" w:eastAsiaTheme="minorEastAsia" w:hAnsiTheme="minorHAnsi" w:cstheme="minorBidi"/>
              <w:noProof/>
            </w:rPr>
          </w:pPr>
          <w:hyperlink w:anchor="_Toc91240980" w:history="1">
            <w:r w:rsidR="002A3C1A" w:rsidRPr="00132A52">
              <w:rPr>
                <w:rStyle w:val="Lienhypertexte"/>
                <w:noProof/>
              </w:rPr>
              <w:t>2- Les 6 critères de sélection de l’Appel à Projets</w:t>
            </w:r>
            <w:r w:rsidR="002A3C1A">
              <w:rPr>
                <w:noProof/>
                <w:webHidden/>
              </w:rPr>
              <w:tab/>
            </w:r>
            <w:r w:rsidR="002A3C1A">
              <w:rPr>
                <w:noProof/>
                <w:webHidden/>
              </w:rPr>
              <w:fldChar w:fldCharType="begin"/>
            </w:r>
            <w:r w:rsidR="002A3C1A">
              <w:rPr>
                <w:noProof/>
                <w:webHidden/>
              </w:rPr>
              <w:instrText xml:space="preserve"> PAGEREF _Toc91240980 \h </w:instrText>
            </w:r>
            <w:r w:rsidR="002A3C1A">
              <w:rPr>
                <w:noProof/>
                <w:webHidden/>
              </w:rPr>
            </w:r>
            <w:r w:rsidR="002A3C1A">
              <w:rPr>
                <w:noProof/>
                <w:webHidden/>
              </w:rPr>
              <w:fldChar w:fldCharType="separate"/>
            </w:r>
            <w:r w:rsidR="007A1473">
              <w:rPr>
                <w:noProof/>
                <w:webHidden/>
              </w:rPr>
              <w:t>3</w:t>
            </w:r>
            <w:r w:rsidR="002A3C1A">
              <w:rPr>
                <w:noProof/>
                <w:webHidden/>
              </w:rPr>
              <w:fldChar w:fldCharType="end"/>
            </w:r>
          </w:hyperlink>
        </w:p>
        <w:p w14:paraId="3AC136D1" w14:textId="1848C880" w:rsidR="002A3C1A" w:rsidRDefault="00536FD0">
          <w:pPr>
            <w:pStyle w:val="TM1"/>
            <w:tabs>
              <w:tab w:val="right" w:leader="dot" w:pos="9062"/>
            </w:tabs>
            <w:rPr>
              <w:rFonts w:asciiTheme="minorHAnsi" w:eastAsiaTheme="minorEastAsia" w:hAnsiTheme="minorHAnsi" w:cstheme="minorBidi"/>
              <w:noProof/>
            </w:rPr>
          </w:pPr>
          <w:hyperlink w:anchor="_Toc91240981" w:history="1">
            <w:r w:rsidR="002A3C1A" w:rsidRPr="00132A52">
              <w:rPr>
                <w:rStyle w:val="Lienhypertexte"/>
                <w:noProof/>
              </w:rPr>
              <w:t>3 - Les spécificités de l’Appel à Projets Général 2022</w:t>
            </w:r>
            <w:r w:rsidR="002A3C1A">
              <w:rPr>
                <w:noProof/>
                <w:webHidden/>
              </w:rPr>
              <w:tab/>
            </w:r>
            <w:r w:rsidR="002A3C1A">
              <w:rPr>
                <w:noProof/>
                <w:webHidden/>
              </w:rPr>
              <w:fldChar w:fldCharType="begin"/>
            </w:r>
            <w:r w:rsidR="002A3C1A">
              <w:rPr>
                <w:noProof/>
                <w:webHidden/>
              </w:rPr>
              <w:instrText xml:space="preserve"> PAGEREF _Toc91240981 \h </w:instrText>
            </w:r>
            <w:r w:rsidR="002A3C1A">
              <w:rPr>
                <w:noProof/>
                <w:webHidden/>
              </w:rPr>
            </w:r>
            <w:r w:rsidR="002A3C1A">
              <w:rPr>
                <w:noProof/>
                <w:webHidden/>
              </w:rPr>
              <w:fldChar w:fldCharType="separate"/>
            </w:r>
            <w:r w:rsidR="007A1473">
              <w:rPr>
                <w:noProof/>
                <w:webHidden/>
              </w:rPr>
              <w:t>7</w:t>
            </w:r>
            <w:r w:rsidR="002A3C1A">
              <w:rPr>
                <w:noProof/>
                <w:webHidden/>
              </w:rPr>
              <w:fldChar w:fldCharType="end"/>
            </w:r>
          </w:hyperlink>
        </w:p>
        <w:p w14:paraId="2160C259" w14:textId="399A83B8" w:rsidR="002A3C1A" w:rsidRDefault="00536FD0">
          <w:pPr>
            <w:pStyle w:val="TM1"/>
            <w:tabs>
              <w:tab w:val="right" w:leader="dot" w:pos="9062"/>
            </w:tabs>
            <w:rPr>
              <w:rFonts w:asciiTheme="minorHAnsi" w:eastAsiaTheme="minorEastAsia" w:hAnsiTheme="minorHAnsi" w:cstheme="minorBidi"/>
              <w:noProof/>
            </w:rPr>
          </w:pPr>
          <w:hyperlink w:anchor="_Toc91240982" w:history="1">
            <w:r w:rsidR="002A3C1A" w:rsidRPr="00132A52">
              <w:rPr>
                <w:rStyle w:val="Lienhypertexte"/>
                <w:noProof/>
              </w:rPr>
              <w:t>4 – Informations complémentaires</w:t>
            </w:r>
            <w:r w:rsidR="002A3C1A">
              <w:rPr>
                <w:noProof/>
                <w:webHidden/>
              </w:rPr>
              <w:tab/>
            </w:r>
            <w:r w:rsidR="002A3C1A">
              <w:rPr>
                <w:noProof/>
                <w:webHidden/>
              </w:rPr>
              <w:fldChar w:fldCharType="begin"/>
            </w:r>
            <w:r w:rsidR="002A3C1A">
              <w:rPr>
                <w:noProof/>
                <w:webHidden/>
              </w:rPr>
              <w:instrText xml:space="preserve"> PAGEREF _Toc91240982 \h </w:instrText>
            </w:r>
            <w:r w:rsidR="002A3C1A">
              <w:rPr>
                <w:noProof/>
                <w:webHidden/>
              </w:rPr>
            </w:r>
            <w:r w:rsidR="002A3C1A">
              <w:rPr>
                <w:noProof/>
                <w:webHidden/>
              </w:rPr>
              <w:fldChar w:fldCharType="separate"/>
            </w:r>
            <w:r w:rsidR="007A1473">
              <w:rPr>
                <w:noProof/>
                <w:webHidden/>
              </w:rPr>
              <w:t>9</w:t>
            </w:r>
            <w:r w:rsidR="002A3C1A">
              <w:rPr>
                <w:noProof/>
                <w:webHidden/>
              </w:rPr>
              <w:fldChar w:fldCharType="end"/>
            </w:r>
          </w:hyperlink>
        </w:p>
        <w:p w14:paraId="180CA2AE" w14:textId="04926EFB" w:rsidR="002A3C1A" w:rsidRDefault="00536FD0">
          <w:pPr>
            <w:pStyle w:val="TM2"/>
            <w:tabs>
              <w:tab w:val="left" w:pos="660"/>
              <w:tab w:val="right" w:leader="dot" w:pos="9062"/>
            </w:tabs>
            <w:rPr>
              <w:rFonts w:asciiTheme="minorHAnsi" w:eastAsiaTheme="minorEastAsia" w:hAnsiTheme="minorHAnsi" w:cstheme="minorBidi"/>
              <w:noProof/>
            </w:rPr>
          </w:pPr>
          <w:hyperlink w:anchor="_Toc91240983" w:history="1">
            <w:r w:rsidR="002A3C1A" w:rsidRPr="00132A52">
              <w:rPr>
                <w:rStyle w:val="Lienhypertexte"/>
                <w:noProof/>
              </w:rPr>
              <w:t>A.</w:t>
            </w:r>
            <w:r w:rsidR="002A3C1A">
              <w:rPr>
                <w:rFonts w:asciiTheme="minorHAnsi" w:eastAsiaTheme="minorEastAsia" w:hAnsiTheme="minorHAnsi" w:cstheme="minorBidi"/>
                <w:noProof/>
              </w:rPr>
              <w:tab/>
            </w:r>
            <w:r w:rsidR="002A3C1A" w:rsidRPr="00132A52">
              <w:rPr>
                <w:rStyle w:val="Lienhypertexte"/>
                <w:noProof/>
              </w:rPr>
              <w:t>Couverture géographique de l’appel a projets</w:t>
            </w:r>
            <w:r w:rsidR="002A3C1A">
              <w:rPr>
                <w:noProof/>
                <w:webHidden/>
              </w:rPr>
              <w:tab/>
            </w:r>
            <w:r w:rsidR="002A3C1A">
              <w:rPr>
                <w:noProof/>
                <w:webHidden/>
              </w:rPr>
              <w:fldChar w:fldCharType="begin"/>
            </w:r>
            <w:r w:rsidR="002A3C1A">
              <w:rPr>
                <w:noProof/>
                <w:webHidden/>
              </w:rPr>
              <w:instrText xml:space="preserve"> PAGEREF _Toc91240983 \h </w:instrText>
            </w:r>
            <w:r w:rsidR="002A3C1A">
              <w:rPr>
                <w:noProof/>
                <w:webHidden/>
              </w:rPr>
            </w:r>
            <w:r w:rsidR="002A3C1A">
              <w:rPr>
                <w:noProof/>
                <w:webHidden/>
              </w:rPr>
              <w:fldChar w:fldCharType="separate"/>
            </w:r>
            <w:r w:rsidR="007A1473">
              <w:rPr>
                <w:noProof/>
                <w:webHidden/>
              </w:rPr>
              <w:t>9</w:t>
            </w:r>
            <w:r w:rsidR="002A3C1A">
              <w:rPr>
                <w:noProof/>
                <w:webHidden/>
              </w:rPr>
              <w:fldChar w:fldCharType="end"/>
            </w:r>
          </w:hyperlink>
        </w:p>
        <w:p w14:paraId="37C9B897" w14:textId="3864941A" w:rsidR="002A3C1A" w:rsidRDefault="00536FD0">
          <w:pPr>
            <w:pStyle w:val="TM2"/>
            <w:tabs>
              <w:tab w:val="left" w:pos="660"/>
              <w:tab w:val="right" w:leader="dot" w:pos="9062"/>
            </w:tabs>
            <w:rPr>
              <w:rFonts w:asciiTheme="minorHAnsi" w:eastAsiaTheme="minorEastAsia" w:hAnsiTheme="minorHAnsi" w:cstheme="minorBidi"/>
              <w:noProof/>
            </w:rPr>
          </w:pPr>
          <w:hyperlink w:anchor="_Toc91240984" w:history="1">
            <w:r w:rsidR="002A3C1A" w:rsidRPr="00132A52">
              <w:rPr>
                <w:rStyle w:val="Lienhypertexte"/>
                <w:noProof/>
              </w:rPr>
              <w:t>B.</w:t>
            </w:r>
            <w:r w:rsidR="002A3C1A">
              <w:rPr>
                <w:rFonts w:asciiTheme="minorHAnsi" w:eastAsiaTheme="minorEastAsia" w:hAnsiTheme="minorHAnsi" w:cstheme="minorBidi"/>
                <w:noProof/>
              </w:rPr>
              <w:tab/>
            </w:r>
            <w:r w:rsidR="002A3C1A" w:rsidRPr="00132A52">
              <w:rPr>
                <w:rStyle w:val="Lienhypertexte"/>
                <w:noProof/>
              </w:rPr>
              <w:t>Limites de l’appel à projets</w:t>
            </w:r>
            <w:r w:rsidR="002A3C1A">
              <w:rPr>
                <w:noProof/>
                <w:webHidden/>
              </w:rPr>
              <w:tab/>
            </w:r>
            <w:r w:rsidR="002A3C1A">
              <w:rPr>
                <w:noProof/>
                <w:webHidden/>
              </w:rPr>
              <w:fldChar w:fldCharType="begin"/>
            </w:r>
            <w:r w:rsidR="002A3C1A">
              <w:rPr>
                <w:noProof/>
                <w:webHidden/>
              </w:rPr>
              <w:instrText xml:space="preserve"> PAGEREF _Toc91240984 \h </w:instrText>
            </w:r>
            <w:r w:rsidR="002A3C1A">
              <w:rPr>
                <w:noProof/>
                <w:webHidden/>
              </w:rPr>
            </w:r>
            <w:r w:rsidR="002A3C1A">
              <w:rPr>
                <w:noProof/>
                <w:webHidden/>
              </w:rPr>
              <w:fldChar w:fldCharType="separate"/>
            </w:r>
            <w:r w:rsidR="007A1473">
              <w:rPr>
                <w:noProof/>
                <w:webHidden/>
              </w:rPr>
              <w:t>10</w:t>
            </w:r>
            <w:r w:rsidR="002A3C1A">
              <w:rPr>
                <w:noProof/>
                <w:webHidden/>
              </w:rPr>
              <w:fldChar w:fldCharType="end"/>
            </w:r>
          </w:hyperlink>
        </w:p>
        <w:p w14:paraId="50BB485B" w14:textId="5FE32EBE" w:rsidR="002A3C1A" w:rsidRDefault="00536FD0">
          <w:pPr>
            <w:pStyle w:val="TM2"/>
            <w:tabs>
              <w:tab w:val="left" w:pos="660"/>
              <w:tab w:val="right" w:leader="dot" w:pos="9062"/>
            </w:tabs>
            <w:rPr>
              <w:rFonts w:asciiTheme="minorHAnsi" w:eastAsiaTheme="minorEastAsia" w:hAnsiTheme="minorHAnsi" w:cstheme="minorBidi"/>
              <w:noProof/>
            </w:rPr>
          </w:pPr>
          <w:hyperlink w:anchor="_Toc91240985" w:history="1">
            <w:r w:rsidR="002A3C1A" w:rsidRPr="00132A52">
              <w:rPr>
                <w:rStyle w:val="Lienhypertexte"/>
                <w:noProof/>
              </w:rPr>
              <w:t>C.</w:t>
            </w:r>
            <w:r w:rsidR="002A3C1A">
              <w:rPr>
                <w:rFonts w:asciiTheme="minorHAnsi" w:eastAsiaTheme="minorEastAsia" w:hAnsiTheme="minorHAnsi" w:cstheme="minorBidi"/>
                <w:noProof/>
              </w:rPr>
              <w:tab/>
            </w:r>
            <w:r w:rsidR="002A3C1A" w:rsidRPr="00132A52">
              <w:rPr>
                <w:rStyle w:val="Lienhypertexte"/>
                <w:noProof/>
              </w:rPr>
              <w:t>Dotation attribuée aux projets sélectionnés et durée</w:t>
            </w:r>
            <w:r w:rsidR="002A3C1A">
              <w:rPr>
                <w:noProof/>
                <w:webHidden/>
              </w:rPr>
              <w:tab/>
            </w:r>
            <w:r w:rsidR="002A3C1A">
              <w:rPr>
                <w:noProof/>
                <w:webHidden/>
              </w:rPr>
              <w:fldChar w:fldCharType="begin"/>
            </w:r>
            <w:r w:rsidR="002A3C1A">
              <w:rPr>
                <w:noProof/>
                <w:webHidden/>
              </w:rPr>
              <w:instrText xml:space="preserve"> PAGEREF _Toc91240985 \h </w:instrText>
            </w:r>
            <w:r w:rsidR="002A3C1A">
              <w:rPr>
                <w:noProof/>
                <w:webHidden/>
              </w:rPr>
            </w:r>
            <w:r w:rsidR="002A3C1A">
              <w:rPr>
                <w:noProof/>
                <w:webHidden/>
              </w:rPr>
              <w:fldChar w:fldCharType="separate"/>
            </w:r>
            <w:r w:rsidR="007A1473">
              <w:rPr>
                <w:noProof/>
                <w:webHidden/>
              </w:rPr>
              <w:t>10</w:t>
            </w:r>
            <w:r w:rsidR="002A3C1A">
              <w:rPr>
                <w:noProof/>
                <w:webHidden/>
              </w:rPr>
              <w:fldChar w:fldCharType="end"/>
            </w:r>
          </w:hyperlink>
        </w:p>
        <w:p w14:paraId="3BD39A2F" w14:textId="709AAD7B" w:rsidR="002A3C1A" w:rsidRDefault="00536FD0">
          <w:pPr>
            <w:pStyle w:val="TM2"/>
            <w:tabs>
              <w:tab w:val="left" w:pos="660"/>
              <w:tab w:val="right" w:leader="dot" w:pos="9062"/>
            </w:tabs>
            <w:rPr>
              <w:rFonts w:asciiTheme="minorHAnsi" w:eastAsiaTheme="minorEastAsia" w:hAnsiTheme="minorHAnsi" w:cstheme="minorBidi"/>
              <w:noProof/>
            </w:rPr>
          </w:pPr>
          <w:hyperlink w:anchor="_Toc91240986" w:history="1">
            <w:r w:rsidR="002A3C1A" w:rsidRPr="00132A52">
              <w:rPr>
                <w:rStyle w:val="Lienhypertexte"/>
                <w:noProof/>
              </w:rPr>
              <w:t>D.</w:t>
            </w:r>
            <w:r w:rsidR="002A3C1A">
              <w:rPr>
                <w:rFonts w:asciiTheme="minorHAnsi" w:eastAsiaTheme="minorEastAsia" w:hAnsiTheme="minorHAnsi" w:cstheme="minorBidi"/>
                <w:noProof/>
              </w:rPr>
              <w:tab/>
            </w:r>
            <w:r w:rsidR="002A3C1A" w:rsidRPr="00132A52">
              <w:rPr>
                <w:rStyle w:val="Lienhypertexte"/>
                <w:noProof/>
              </w:rPr>
              <w:t>Dates concernant l’ensemble du processus de sélection</w:t>
            </w:r>
            <w:r w:rsidR="002A3C1A">
              <w:rPr>
                <w:noProof/>
                <w:webHidden/>
              </w:rPr>
              <w:tab/>
            </w:r>
            <w:r w:rsidR="002A3C1A">
              <w:rPr>
                <w:noProof/>
                <w:webHidden/>
              </w:rPr>
              <w:fldChar w:fldCharType="begin"/>
            </w:r>
            <w:r w:rsidR="002A3C1A">
              <w:rPr>
                <w:noProof/>
                <w:webHidden/>
              </w:rPr>
              <w:instrText xml:space="preserve"> PAGEREF _Toc91240986 \h </w:instrText>
            </w:r>
            <w:r w:rsidR="002A3C1A">
              <w:rPr>
                <w:noProof/>
                <w:webHidden/>
              </w:rPr>
            </w:r>
            <w:r w:rsidR="002A3C1A">
              <w:rPr>
                <w:noProof/>
                <w:webHidden/>
              </w:rPr>
              <w:fldChar w:fldCharType="separate"/>
            </w:r>
            <w:r w:rsidR="007A1473">
              <w:rPr>
                <w:noProof/>
                <w:webHidden/>
              </w:rPr>
              <w:t>10</w:t>
            </w:r>
            <w:r w:rsidR="002A3C1A">
              <w:rPr>
                <w:noProof/>
                <w:webHidden/>
              </w:rPr>
              <w:fldChar w:fldCharType="end"/>
            </w:r>
          </w:hyperlink>
        </w:p>
        <w:p w14:paraId="3FCECFB8" w14:textId="49FF707D" w:rsidR="002A3C1A" w:rsidRDefault="00536FD0">
          <w:pPr>
            <w:pStyle w:val="TM2"/>
            <w:tabs>
              <w:tab w:val="left" w:pos="660"/>
              <w:tab w:val="right" w:leader="dot" w:pos="9062"/>
            </w:tabs>
            <w:rPr>
              <w:rFonts w:asciiTheme="minorHAnsi" w:eastAsiaTheme="minorEastAsia" w:hAnsiTheme="minorHAnsi" w:cstheme="minorBidi"/>
              <w:noProof/>
            </w:rPr>
          </w:pPr>
          <w:hyperlink w:anchor="_Toc91240987" w:history="1">
            <w:r w:rsidR="002A3C1A" w:rsidRPr="00132A52">
              <w:rPr>
                <w:rStyle w:val="Lienhypertexte"/>
                <w:noProof/>
              </w:rPr>
              <w:t>E.</w:t>
            </w:r>
            <w:r w:rsidR="002A3C1A">
              <w:rPr>
                <w:rFonts w:asciiTheme="minorHAnsi" w:eastAsiaTheme="minorEastAsia" w:hAnsiTheme="minorHAnsi" w:cstheme="minorBidi"/>
                <w:noProof/>
              </w:rPr>
              <w:tab/>
            </w:r>
            <w:r w:rsidR="002A3C1A" w:rsidRPr="00132A52">
              <w:rPr>
                <w:rStyle w:val="Lienhypertexte"/>
                <w:noProof/>
              </w:rPr>
              <w:t>Précisions complémentaires</w:t>
            </w:r>
            <w:r w:rsidR="002A3C1A">
              <w:rPr>
                <w:noProof/>
                <w:webHidden/>
              </w:rPr>
              <w:tab/>
            </w:r>
            <w:r w:rsidR="002A3C1A">
              <w:rPr>
                <w:noProof/>
                <w:webHidden/>
              </w:rPr>
              <w:fldChar w:fldCharType="begin"/>
            </w:r>
            <w:r w:rsidR="002A3C1A">
              <w:rPr>
                <w:noProof/>
                <w:webHidden/>
              </w:rPr>
              <w:instrText xml:space="preserve"> PAGEREF _Toc91240987 \h </w:instrText>
            </w:r>
            <w:r w:rsidR="002A3C1A">
              <w:rPr>
                <w:noProof/>
                <w:webHidden/>
              </w:rPr>
            </w:r>
            <w:r w:rsidR="002A3C1A">
              <w:rPr>
                <w:noProof/>
                <w:webHidden/>
              </w:rPr>
              <w:fldChar w:fldCharType="separate"/>
            </w:r>
            <w:r w:rsidR="007A1473">
              <w:rPr>
                <w:noProof/>
                <w:webHidden/>
              </w:rPr>
              <w:t>10</w:t>
            </w:r>
            <w:r w:rsidR="002A3C1A">
              <w:rPr>
                <w:noProof/>
                <w:webHidden/>
              </w:rPr>
              <w:fldChar w:fldCharType="end"/>
            </w:r>
          </w:hyperlink>
        </w:p>
        <w:p w14:paraId="1D66BF85" w14:textId="7C03AD17" w:rsidR="00BB2120" w:rsidRDefault="00BB2120" w:rsidP="00BB2120">
          <w:pPr>
            <w:rPr>
              <w:b/>
              <w:bCs/>
            </w:rPr>
          </w:pPr>
          <w:r>
            <w:rPr>
              <w:b/>
              <w:bCs/>
            </w:rPr>
            <w:fldChar w:fldCharType="end"/>
          </w:r>
        </w:p>
      </w:sdtContent>
    </w:sdt>
    <w:p w14:paraId="03D06E53" w14:textId="77777777" w:rsidR="00840A9C" w:rsidRDefault="00840A9C">
      <w:pPr>
        <w:spacing w:after="0" w:line="240" w:lineRule="auto"/>
        <w:rPr>
          <w:rFonts w:ascii="Cambria" w:eastAsia="Times New Roman" w:hAnsi="Cambria"/>
          <w:color w:val="FFFFFF" w:themeColor="background1"/>
          <w:kern w:val="32"/>
          <w:sz w:val="32"/>
          <w:szCs w:val="32"/>
          <w:shd w:val="clear" w:color="auto" w:fill="3F7830"/>
        </w:rPr>
      </w:pPr>
      <w:r>
        <w:br w:type="page"/>
      </w:r>
    </w:p>
    <w:p w14:paraId="393CD30E" w14:textId="4764DF1E" w:rsidR="005547B1" w:rsidRPr="00F31601" w:rsidRDefault="00D6401B" w:rsidP="00F31601">
      <w:pPr>
        <w:pStyle w:val="Titre1"/>
      </w:pPr>
      <w:bookmarkStart w:id="1" w:name="_Toc91240979"/>
      <w:r w:rsidRPr="00F31601">
        <w:lastRenderedPageBreak/>
        <w:t xml:space="preserve">1- </w:t>
      </w:r>
      <w:r w:rsidR="00A845C2" w:rsidRPr="00F31601">
        <w:t>Ce que l</w:t>
      </w:r>
      <w:r w:rsidR="00BF4E51" w:rsidRPr="00F31601">
        <w:t>’on</w:t>
      </w:r>
      <w:r w:rsidR="00A845C2" w:rsidRPr="00F31601">
        <w:t xml:space="preserve"> entend par la recherche appliquée sur le handicap</w:t>
      </w:r>
      <w:bookmarkEnd w:id="1"/>
      <w:r w:rsidR="00BF4E51" w:rsidRPr="00F31601">
        <w:t xml:space="preserve"> </w:t>
      </w:r>
    </w:p>
    <w:p w14:paraId="4AEBC323" w14:textId="77777777" w:rsidR="00016BA6" w:rsidRPr="00864A2C" w:rsidRDefault="00016BA6" w:rsidP="00016BA6">
      <w:pPr>
        <w:spacing w:before="120" w:after="120" w:line="360" w:lineRule="auto"/>
        <w:ind w:firstLine="708"/>
        <w:jc w:val="both"/>
        <w:rPr>
          <w:rFonts w:cs="Calibri"/>
          <w:color w:val="E36C0A" w:themeColor="accent6" w:themeShade="BF"/>
        </w:rPr>
      </w:pPr>
      <w:r w:rsidRPr="00413E73">
        <w:rPr>
          <w:rFonts w:cs="Calibri"/>
        </w:rPr>
        <w:t xml:space="preserve">La recherche appliquée obéit </w:t>
      </w:r>
      <w:r w:rsidRPr="00BB2120">
        <w:rPr>
          <w:rFonts w:cs="Calibri"/>
          <w:b/>
          <w:color w:val="366529"/>
        </w:rPr>
        <w:t>aux règles habituelles de toute recherche scientifique</w:t>
      </w:r>
      <w:r w:rsidRPr="00394590">
        <w:rPr>
          <w:rFonts w:cs="Calibri"/>
          <w:color w:val="58A542"/>
        </w:rPr>
        <w:t xml:space="preserve"> </w:t>
      </w:r>
      <w:r w:rsidRPr="00413E73">
        <w:rPr>
          <w:rFonts w:cs="Calibri"/>
        </w:rPr>
        <w:t xml:space="preserve">(éthique, méthodologie, rigueur, évaluation…). Elle a pour but d’apporter des solutions concrètes aux difficultés rencontrées au quotidien par les </w:t>
      </w:r>
      <w:r w:rsidRPr="00F31601">
        <w:rPr>
          <w:rFonts w:cs="Calibri"/>
          <w:b/>
          <w:color w:val="366529"/>
        </w:rPr>
        <w:t>personnes handicapées</w:t>
      </w:r>
      <w:r w:rsidRPr="00F31601">
        <w:rPr>
          <w:rFonts w:cs="Calibri"/>
          <w:b/>
          <w:color w:val="366529"/>
          <w:vertAlign w:val="superscript"/>
        </w:rPr>
        <w:footnoteReference w:id="2"/>
      </w:r>
      <w:r w:rsidRPr="00F31601">
        <w:rPr>
          <w:rFonts w:cs="Calibri"/>
          <w:b/>
          <w:color w:val="366529"/>
        </w:rPr>
        <w:t xml:space="preserve"> et leurs familles</w:t>
      </w:r>
      <w:r w:rsidRPr="00F31601">
        <w:rPr>
          <w:rFonts w:cs="Calibri"/>
          <w:color w:val="366529"/>
        </w:rPr>
        <w:t xml:space="preserve">. </w:t>
      </w:r>
      <w:r w:rsidRPr="00413E73">
        <w:rPr>
          <w:rFonts w:cs="Calibri"/>
        </w:rPr>
        <w:t xml:space="preserve">Cette recherche doit être le fruit </w:t>
      </w:r>
      <w:r w:rsidRPr="00F31601">
        <w:rPr>
          <w:rFonts w:cs="Calibri"/>
          <w:b/>
          <w:color w:val="366529"/>
        </w:rPr>
        <w:t>d’une collaboration réelle, tout au long du processus de recherche, entre les personnes handicapées, leurs familles, les accompagnants, les professionnels et les chercheurs</w:t>
      </w:r>
      <w:r w:rsidRPr="00F31601">
        <w:rPr>
          <w:rFonts w:cs="Calibri"/>
          <w:color w:val="366529"/>
        </w:rPr>
        <w:t>.</w:t>
      </w:r>
    </w:p>
    <w:p w14:paraId="51AA05BB" w14:textId="77777777" w:rsidR="00016BA6" w:rsidRPr="00413E73" w:rsidRDefault="00016BA6" w:rsidP="00016BA6">
      <w:pPr>
        <w:spacing w:before="120" w:after="120" w:line="360" w:lineRule="auto"/>
        <w:jc w:val="both"/>
        <w:rPr>
          <w:rFonts w:cs="Calibri"/>
        </w:rPr>
      </w:pPr>
      <w:r w:rsidRPr="00413E73">
        <w:rPr>
          <w:rFonts w:cs="Calibri"/>
        </w:rPr>
        <w:t xml:space="preserve">Les résultats de la recherche appliquée doivent être, comme les autres recherches, diffusés par tous les moyens disponibles dans les milieux de la recherche en particulier dans des bases de données ouvertes ou via des articles scientifiques publiés dans des revues à comité de lecture. </w:t>
      </w:r>
    </w:p>
    <w:p w14:paraId="02AAC5FB" w14:textId="2E5BEBC2" w:rsidR="00016BA6" w:rsidRDefault="00016BA6" w:rsidP="00016BA6">
      <w:pPr>
        <w:spacing w:before="120" w:after="120" w:line="360" w:lineRule="auto"/>
        <w:jc w:val="both"/>
        <w:rPr>
          <w:rFonts w:cs="Calibri"/>
        </w:rPr>
      </w:pPr>
      <w:r w:rsidRPr="00394590">
        <w:rPr>
          <w:rFonts w:cs="Calibri"/>
          <w:b/>
          <w:noProof/>
          <w:color w:val="58A542"/>
          <w:u w:val="single"/>
          <w:lang w:eastAsia="fr-FR"/>
        </w:rPr>
        <w:drawing>
          <wp:anchor distT="0" distB="0" distL="114300" distR="114300" simplePos="0" relativeHeight="251658242" behindDoc="1" locked="0" layoutInCell="1" allowOverlap="1" wp14:anchorId="0A170B1F" wp14:editId="7B856447">
            <wp:simplePos x="0" y="0"/>
            <wp:positionH relativeFrom="column">
              <wp:posOffset>2455545</wp:posOffset>
            </wp:positionH>
            <wp:positionV relativeFrom="paragraph">
              <wp:posOffset>1221740</wp:posOffset>
            </wp:positionV>
            <wp:extent cx="850900" cy="692150"/>
            <wp:effectExtent l="0" t="0" r="6350" b="0"/>
            <wp:wrapTight wrapText="bothSides">
              <wp:wrapPolygon edited="0">
                <wp:start x="0" y="0"/>
                <wp:lineTo x="0" y="20807"/>
                <wp:lineTo x="21278" y="20807"/>
                <wp:lineTo x="21278" y="0"/>
                <wp:lineTo x="0" y="0"/>
              </wp:wrapPolygon>
            </wp:wrapTight>
            <wp:docPr id="2" name="Image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pic:nvPicPr>
                  <pic:blipFill rotWithShape="1">
                    <a:blip r:embed="rId11">
                      <a:duotone>
                        <a:schemeClr val="accent3">
                          <a:shade val="45000"/>
                          <a:satMod val="135000"/>
                        </a:schemeClr>
                        <a:prstClr val="white"/>
                      </a:duotone>
                      <a:extLst>
                        <a:ext uri="{28A0092B-C50C-407E-A947-70E740481C1C}">
                          <a14:useLocalDpi xmlns:a14="http://schemas.microsoft.com/office/drawing/2010/main" val="0"/>
                        </a:ext>
                      </a:extLst>
                    </a:blip>
                    <a:srcRect l="20000" t="24889" r="20444" b="26667"/>
                    <a:stretch/>
                  </pic:blipFill>
                  <pic:spPr bwMode="auto">
                    <a:xfrm>
                      <a:off x="0" y="0"/>
                      <a:ext cx="850900" cy="692150"/>
                    </a:xfrm>
                    <a:prstGeom prst="rect">
                      <a:avLst/>
                    </a:prstGeom>
                    <a:ln>
                      <a:noFill/>
                    </a:ln>
                    <a:extLst>
                      <a:ext uri="{53640926-AAD7-44D8-BBD7-CCE9431645EC}">
                        <a14:shadowObscured xmlns:a14="http://schemas.microsoft.com/office/drawing/2010/main"/>
                      </a:ext>
                    </a:extLst>
                  </pic:spPr>
                </pic:pic>
              </a:graphicData>
            </a:graphic>
          </wp:anchor>
        </w:drawing>
      </w:r>
      <w:r w:rsidRPr="00413E73">
        <w:rPr>
          <w:rFonts w:cs="Calibri"/>
        </w:rPr>
        <w:t xml:space="preserve">De plus, les connaissances produites par le projet de recherche devront faire l’objet d’une diffusion </w:t>
      </w:r>
      <w:r w:rsidRPr="00F31601">
        <w:rPr>
          <w:rFonts w:cs="Calibri"/>
          <w:b/>
          <w:color w:val="366529"/>
        </w:rPr>
        <w:t>auprès des acteurs de terrain</w:t>
      </w:r>
      <w:r w:rsidRPr="00F31601">
        <w:rPr>
          <w:rFonts w:cs="Calibri"/>
          <w:color w:val="366529"/>
        </w:rPr>
        <w:t xml:space="preserve"> </w:t>
      </w:r>
      <w:r w:rsidRPr="00413E73">
        <w:rPr>
          <w:rFonts w:cs="Calibri"/>
        </w:rPr>
        <w:t xml:space="preserve">(les personnes handicapées, leurs familles, les accompagnants et les professionnels…). Cette diffusion auprès du public non scientifique est indispensable pour que les résultats de la recherche s’appliquent </w:t>
      </w:r>
      <w:r w:rsidR="00AD3C46">
        <w:rPr>
          <w:rFonts w:cs="Calibri"/>
        </w:rPr>
        <w:t xml:space="preserve">pleinement </w:t>
      </w:r>
      <w:r w:rsidRPr="00413E73">
        <w:rPr>
          <w:rFonts w:cs="Calibri"/>
        </w:rPr>
        <w:t>et améliorent concrètement le quotidien des personnes concernées. Elle se fera dans des langages et avec des supports d’application adaptés aux publics visés.</w:t>
      </w:r>
    </w:p>
    <w:p w14:paraId="17703C42" w14:textId="77777777" w:rsidR="00840A9C" w:rsidRDefault="00840A9C" w:rsidP="00016BA6">
      <w:pPr>
        <w:spacing w:before="120" w:after="120" w:line="360" w:lineRule="auto"/>
        <w:jc w:val="both"/>
        <w:rPr>
          <w:rFonts w:cs="Calibri"/>
        </w:rPr>
      </w:pPr>
    </w:p>
    <w:tbl>
      <w:tblPr>
        <w:tblStyle w:val="Grilledutableau"/>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531"/>
        <w:gridCol w:w="4531"/>
      </w:tblGrid>
      <w:tr w:rsidR="00535A37" w14:paraId="00B3CDAB" w14:textId="77777777" w:rsidTr="00BF516D">
        <w:tc>
          <w:tcPr>
            <w:tcW w:w="4531" w:type="dxa"/>
            <w:shd w:val="clear" w:color="auto" w:fill="F2F2F2" w:themeFill="background1" w:themeFillShade="F2"/>
          </w:tcPr>
          <w:p w14:paraId="470CE3F9" w14:textId="77777777" w:rsidR="00535A37" w:rsidRDefault="00535A37" w:rsidP="00535A37">
            <w:r w:rsidRPr="00F31601">
              <w:rPr>
                <w:b/>
                <w:color w:val="366529"/>
                <w:sz w:val="24"/>
              </w:rPr>
              <w:t>Les acteurs de terrain</w:t>
            </w:r>
            <w:r w:rsidRPr="00394590">
              <w:rPr>
                <w:color w:val="58A542"/>
                <w:sz w:val="24"/>
              </w:rPr>
              <w:t xml:space="preserve"> </w:t>
            </w:r>
            <w:r w:rsidRPr="00D76BE0">
              <w:t xml:space="preserve">peuvent être : les personnes handicapées, leurs familles et les organisations qui les représentent, les professionnels et organisations travaillant dans le domaine du handicap, les prestataires de service et autres organisations intervenant en milieu ordinaire et devant prendre en compte dans leurs activités les personnes handicapées (par exemple les architectes, les enseignants, les entreprises), les décideurs politiques </w:t>
            </w:r>
            <w:r w:rsidRPr="00E56941">
              <w:t>au niveau local, national et international.</w:t>
            </w:r>
          </w:p>
          <w:p w14:paraId="3C0A2BF2" w14:textId="77777777" w:rsidR="00535A37" w:rsidRDefault="00535A37" w:rsidP="00016BA6">
            <w:pPr>
              <w:spacing w:before="120" w:after="120" w:line="360" w:lineRule="auto"/>
              <w:jc w:val="both"/>
              <w:rPr>
                <w:rFonts w:cs="Calibri"/>
              </w:rPr>
            </w:pPr>
          </w:p>
        </w:tc>
        <w:tc>
          <w:tcPr>
            <w:tcW w:w="4531" w:type="dxa"/>
            <w:shd w:val="clear" w:color="auto" w:fill="F2F2F2" w:themeFill="background1" w:themeFillShade="F2"/>
          </w:tcPr>
          <w:p w14:paraId="05042BD0" w14:textId="72D2D569" w:rsidR="00535A37" w:rsidRDefault="00535A37" w:rsidP="00535A37">
            <w:r w:rsidRPr="00F31601">
              <w:rPr>
                <w:b/>
                <w:color w:val="366529"/>
                <w:sz w:val="24"/>
              </w:rPr>
              <w:t>Les supports d’application</w:t>
            </w:r>
            <w:r w:rsidRPr="00F31601">
              <w:rPr>
                <w:color w:val="366529"/>
              </w:rPr>
              <w:t xml:space="preserve"> </w:t>
            </w:r>
            <w:r>
              <w:t>représentent la m</w:t>
            </w:r>
            <w:r w:rsidRPr="00D76BE0">
              <w:t>ise en forme des résultats et des connaissances produites par la recherche appliquée en produits, services et contenus répondant aux attentes et besoins des personnes handicapées. Ces supports d'application seront adaptés et destinés aux différents acteurs de terrain et utile</w:t>
            </w:r>
            <w:r w:rsidR="00C56183">
              <w:t>s</w:t>
            </w:r>
            <w:r w:rsidRPr="00D76BE0">
              <w:t xml:space="preserve"> pour améliorer leur pratique. </w:t>
            </w:r>
            <w:r w:rsidRPr="00E60299">
              <w:t>Le</w:t>
            </w:r>
            <w:r>
              <w:t>s</w:t>
            </w:r>
            <w:r w:rsidRPr="00E60299">
              <w:t xml:space="preserve"> supports d’application pourr</w:t>
            </w:r>
            <w:r>
              <w:t>ont prendre la forme</w:t>
            </w:r>
            <w:r w:rsidRPr="00E60299">
              <w:t xml:space="preserve"> : d</w:t>
            </w:r>
            <w:r>
              <w:t>’</w:t>
            </w:r>
            <w:r w:rsidRPr="00E60299">
              <w:t>outils de</w:t>
            </w:r>
            <w:r w:rsidRPr="00D76BE0">
              <w:t xml:space="preserve"> formation, écrits adaptés, vidéos, outils opérationnels…</w:t>
            </w:r>
          </w:p>
          <w:p w14:paraId="6D44BA81" w14:textId="34917037" w:rsidR="00535A37" w:rsidRPr="00535A37" w:rsidRDefault="00535A37" w:rsidP="00535A37">
            <w:r>
              <w:t xml:space="preserve">Découvrez le guide méthodologique pour la réalisation des supports d’application : </w:t>
            </w:r>
            <w:hyperlink r:id="rId12" w:tooltip="Lien vers le site internet de la Fiah et la page dédiée au guides méthodologiques, nouvelle fenêtre" w:history="1">
              <w:r w:rsidRPr="00E062E3">
                <w:rPr>
                  <w:rStyle w:val="Lienhypertexte"/>
                </w:rPr>
                <w:t>Valoriser les résultats de la recherche auprès des acteurs de terrain.</w:t>
              </w:r>
            </w:hyperlink>
          </w:p>
        </w:tc>
      </w:tr>
    </w:tbl>
    <w:p w14:paraId="125C07F1" w14:textId="77777777" w:rsidR="00535A37" w:rsidRPr="00413E73" w:rsidRDefault="00535A37" w:rsidP="00016BA6">
      <w:pPr>
        <w:spacing w:before="120" w:after="120" w:line="360" w:lineRule="auto"/>
        <w:jc w:val="both"/>
        <w:rPr>
          <w:rFonts w:cs="Calibri"/>
        </w:rPr>
      </w:pPr>
    </w:p>
    <w:p w14:paraId="1BEC9566" w14:textId="77777777" w:rsidR="00016BA6" w:rsidRPr="00BC4E7F" w:rsidRDefault="00016BA6" w:rsidP="00F31601">
      <w:pPr>
        <w:pStyle w:val="Titre1"/>
        <w:rPr>
          <w:u w:val="single"/>
        </w:rPr>
      </w:pPr>
      <w:bookmarkStart w:id="2" w:name="_Toc91240980"/>
      <w:r>
        <w:t>2</w:t>
      </w:r>
      <w:r w:rsidRPr="00BC4E7F">
        <w:t>- Les 6 critères de sélection de l’Appel à Projets</w:t>
      </w:r>
      <w:bookmarkEnd w:id="2"/>
    </w:p>
    <w:p w14:paraId="5E2C1FED" w14:textId="77777777" w:rsidR="00016BA6" w:rsidRPr="00413E73" w:rsidRDefault="00016BA6" w:rsidP="00394590">
      <w:pPr>
        <w:pStyle w:val="Default"/>
        <w:pBdr>
          <w:top w:val="single" w:sz="12" w:space="1" w:color="58A542"/>
          <w:left w:val="single" w:sz="12" w:space="4" w:color="58A542"/>
          <w:bottom w:val="single" w:sz="12" w:space="1" w:color="58A542"/>
          <w:right w:val="single" w:sz="12" w:space="4" w:color="58A542"/>
        </w:pBdr>
        <w:spacing w:before="120" w:after="120" w:line="360" w:lineRule="auto"/>
        <w:jc w:val="both"/>
        <w:rPr>
          <w:rFonts w:asciiTheme="minorHAnsi" w:hAnsiTheme="minorHAnsi"/>
          <w:color w:val="auto"/>
          <w:sz w:val="22"/>
        </w:rPr>
      </w:pPr>
      <w:r w:rsidRPr="00413E73">
        <w:rPr>
          <w:rFonts w:asciiTheme="minorHAnsi" w:hAnsiTheme="minorHAnsi"/>
          <w:color w:val="auto"/>
          <w:sz w:val="22"/>
        </w:rPr>
        <w:t xml:space="preserve">Ces 6 critères suivants sont pris en compte pour évaluer et sélectionner les projets de recherche appliquée qui seront proposés. </w:t>
      </w:r>
    </w:p>
    <w:p w14:paraId="5DD1B7F0" w14:textId="77777777" w:rsidR="00016BA6" w:rsidRPr="00413E73" w:rsidRDefault="00016BA6" w:rsidP="00394590">
      <w:pPr>
        <w:pStyle w:val="Default"/>
        <w:pBdr>
          <w:top w:val="single" w:sz="12" w:space="1" w:color="58A542"/>
          <w:left w:val="single" w:sz="12" w:space="4" w:color="58A542"/>
          <w:bottom w:val="single" w:sz="12" w:space="1" w:color="58A542"/>
          <w:right w:val="single" w:sz="12" w:space="4" w:color="58A542"/>
        </w:pBdr>
        <w:spacing w:before="120" w:after="120" w:line="360" w:lineRule="auto"/>
        <w:jc w:val="both"/>
        <w:rPr>
          <w:rFonts w:asciiTheme="minorHAnsi" w:hAnsiTheme="minorHAnsi"/>
          <w:color w:val="auto"/>
          <w:sz w:val="22"/>
        </w:rPr>
      </w:pPr>
      <w:r w:rsidRPr="00413E73">
        <w:rPr>
          <w:rFonts w:asciiTheme="minorHAnsi" w:hAnsiTheme="minorHAnsi"/>
          <w:color w:val="auto"/>
          <w:sz w:val="22"/>
        </w:rPr>
        <w:t xml:space="preserve">Chaque porteur de projet doit donc y porter la plus grande attention et présenter son projet en fonction de ces 6 critères qui constituent la trame de la lettre d’intention et du dossier complet. Le présent document, et particulièrement les pages 3 à 6, serviront de guide </w:t>
      </w:r>
      <w:r w:rsidRPr="00E56941">
        <w:rPr>
          <w:rFonts w:asciiTheme="minorHAnsi" w:hAnsiTheme="minorHAnsi"/>
          <w:color w:val="auto"/>
          <w:sz w:val="22"/>
        </w:rPr>
        <w:t>pour compléter le formulaire de la lettre d’intention et du dossier complet</w:t>
      </w:r>
      <w:r>
        <w:rPr>
          <w:rFonts w:asciiTheme="minorHAnsi" w:hAnsiTheme="minorHAnsi"/>
          <w:color w:val="auto"/>
          <w:sz w:val="22"/>
        </w:rPr>
        <w:t xml:space="preserve"> </w:t>
      </w:r>
      <w:r w:rsidRPr="00413E73">
        <w:rPr>
          <w:rFonts w:asciiTheme="minorHAnsi" w:hAnsiTheme="minorHAnsi"/>
          <w:color w:val="auto"/>
          <w:sz w:val="22"/>
        </w:rPr>
        <w:t>(à télécharger sur le site de la FIRAH).</w:t>
      </w:r>
    </w:p>
    <w:p w14:paraId="2E21775A" w14:textId="77777777" w:rsidR="00777AD9" w:rsidRDefault="00777AD9" w:rsidP="00CC01D9">
      <w:pPr>
        <w:pStyle w:val="Titre2"/>
        <w:numPr>
          <w:ilvl w:val="0"/>
          <w:numId w:val="0"/>
        </w:numPr>
      </w:pPr>
    </w:p>
    <w:p w14:paraId="518A6128" w14:textId="640BA763" w:rsidR="00016BA6" w:rsidRPr="00DD4E29" w:rsidRDefault="00016BA6" w:rsidP="0012439A">
      <w:pPr>
        <w:spacing w:before="120" w:after="120" w:line="360" w:lineRule="auto"/>
        <w:jc w:val="both"/>
        <w:rPr>
          <w:rFonts w:cs="Calibri"/>
          <w:b/>
          <w:color w:val="366529"/>
          <w:sz w:val="24"/>
          <w:szCs w:val="24"/>
          <w:u w:val="single"/>
        </w:rPr>
      </w:pPr>
      <w:r w:rsidRPr="00DD4E29">
        <w:rPr>
          <w:rFonts w:cs="Calibri"/>
          <w:b/>
          <w:color w:val="366529"/>
          <w:sz w:val="24"/>
          <w:szCs w:val="24"/>
          <w:u w:val="single"/>
        </w:rPr>
        <w:t>Critère 1 : L’objectif général du projet</w:t>
      </w:r>
    </w:p>
    <w:p w14:paraId="44BE15BF" w14:textId="77777777" w:rsidR="00016BA6" w:rsidRPr="00413E73" w:rsidRDefault="00016BA6" w:rsidP="00016BA6">
      <w:pPr>
        <w:pStyle w:val="Default"/>
        <w:spacing w:before="120" w:after="120" w:line="360" w:lineRule="auto"/>
        <w:jc w:val="both"/>
        <w:rPr>
          <w:rFonts w:asciiTheme="minorHAnsi" w:hAnsiTheme="minorHAnsi"/>
          <w:color w:val="auto"/>
          <w:sz w:val="22"/>
        </w:rPr>
      </w:pPr>
      <w:r w:rsidRPr="00413E73">
        <w:rPr>
          <w:rFonts w:asciiTheme="minorHAnsi" w:hAnsiTheme="minorHAnsi"/>
          <w:color w:val="auto"/>
          <w:sz w:val="22"/>
        </w:rPr>
        <w:t>L’objectif général du projet de recherche, devra s’inscrire dans une dynamique d’accès aux droits pour les personnes handicapées, conformément aux principes de la Convention Internationale relative aux Droits des Personnes Handicapées</w:t>
      </w:r>
      <w:r>
        <w:rPr>
          <w:rStyle w:val="Appelnotedebasdep"/>
          <w:rFonts w:asciiTheme="minorHAnsi" w:hAnsiTheme="minorHAnsi"/>
          <w:color w:val="auto"/>
          <w:sz w:val="22"/>
        </w:rPr>
        <w:footnoteReference w:id="3"/>
      </w:r>
      <w:r w:rsidRPr="00413E73">
        <w:rPr>
          <w:rFonts w:asciiTheme="minorHAnsi" w:hAnsiTheme="minorHAnsi"/>
          <w:color w:val="auto"/>
          <w:sz w:val="22"/>
        </w:rPr>
        <w:t xml:space="preserve"> : </w:t>
      </w:r>
    </w:p>
    <w:p w14:paraId="4B550E89" w14:textId="77777777" w:rsidR="00016BA6" w:rsidRPr="00413E73" w:rsidRDefault="00016BA6" w:rsidP="00016BA6">
      <w:pPr>
        <w:pStyle w:val="Default"/>
        <w:numPr>
          <w:ilvl w:val="0"/>
          <w:numId w:val="15"/>
        </w:numPr>
        <w:spacing w:before="120" w:after="120" w:line="360" w:lineRule="auto"/>
        <w:jc w:val="both"/>
        <w:rPr>
          <w:rFonts w:asciiTheme="minorHAnsi" w:hAnsiTheme="minorHAnsi"/>
          <w:color w:val="auto"/>
          <w:sz w:val="22"/>
        </w:rPr>
      </w:pPr>
      <w:r w:rsidRPr="00F31601">
        <w:rPr>
          <w:rFonts w:asciiTheme="minorHAnsi" w:hAnsiTheme="minorHAnsi"/>
          <w:b/>
          <w:color w:val="366529"/>
          <w:sz w:val="22"/>
        </w:rPr>
        <w:t>Le respect de la dignité intrinsèque, de l’autonomie individuelle</w:t>
      </w:r>
      <w:r w:rsidRPr="00F31601">
        <w:rPr>
          <w:rFonts w:asciiTheme="minorHAnsi" w:hAnsiTheme="minorHAnsi"/>
          <w:color w:val="366529"/>
          <w:sz w:val="22"/>
        </w:rPr>
        <w:t xml:space="preserve"> y </w:t>
      </w:r>
      <w:r w:rsidRPr="00F31601">
        <w:rPr>
          <w:rFonts w:asciiTheme="minorHAnsi" w:hAnsiTheme="minorHAnsi"/>
          <w:b/>
          <w:color w:val="366529"/>
          <w:sz w:val="22"/>
        </w:rPr>
        <w:t>compris la liberté de faire ses propres choix</w:t>
      </w:r>
      <w:r w:rsidRPr="00413E73">
        <w:rPr>
          <w:rFonts w:asciiTheme="minorHAnsi" w:hAnsiTheme="minorHAnsi"/>
          <w:color w:val="auto"/>
          <w:sz w:val="22"/>
        </w:rPr>
        <w:t>, et de l’indépendance des personnes,</w:t>
      </w:r>
    </w:p>
    <w:p w14:paraId="191B88EB" w14:textId="77777777" w:rsidR="00016BA6" w:rsidRPr="00F31601" w:rsidRDefault="00016BA6" w:rsidP="00016BA6">
      <w:pPr>
        <w:pStyle w:val="Default"/>
        <w:numPr>
          <w:ilvl w:val="0"/>
          <w:numId w:val="15"/>
        </w:numPr>
        <w:spacing w:before="120" w:after="120" w:line="360" w:lineRule="auto"/>
        <w:rPr>
          <w:rFonts w:asciiTheme="minorHAnsi" w:hAnsiTheme="minorHAnsi"/>
          <w:b/>
          <w:color w:val="366529"/>
          <w:sz w:val="22"/>
        </w:rPr>
      </w:pPr>
      <w:r w:rsidRPr="00F31601">
        <w:rPr>
          <w:rFonts w:asciiTheme="minorHAnsi" w:hAnsiTheme="minorHAnsi"/>
          <w:b/>
          <w:color w:val="366529"/>
          <w:sz w:val="22"/>
        </w:rPr>
        <w:t>La non-discrimination,</w:t>
      </w:r>
    </w:p>
    <w:p w14:paraId="50606F78" w14:textId="77777777" w:rsidR="00016BA6" w:rsidRPr="00F31601" w:rsidRDefault="00016BA6" w:rsidP="00016BA6">
      <w:pPr>
        <w:pStyle w:val="Default"/>
        <w:numPr>
          <w:ilvl w:val="0"/>
          <w:numId w:val="15"/>
        </w:numPr>
        <w:spacing w:before="120" w:after="120" w:line="360" w:lineRule="auto"/>
        <w:rPr>
          <w:rFonts w:asciiTheme="minorHAnsi" w:hAnsiTheme="minorHAnsi"/>
          <w:b/>
          <w:color w:val="366529"/>
          <w:sz w:val="22"/>
        </w:rPr>
      </w:pPr>
      <w:r w:rsidRPr="00F31601">
        <w:rPr>
          <w:rFonts w:asciiTheme="minorHAnsi" w:hAnsiTheme="minorHAnsi"/>
          <w:b/>
          <w:color w:val="366529"/>
          <w:sz w:val="22"/>
        </w:rPr>
        <w:t>La participation et l’intégration pleines et effectives à la société,</w:t>
      </w:r>
    </w:p>
    <w:p w14:paraId="1EA12F1B" w14:textId="77777777" w:rsidR="00016BA6" w:rsidRPr="00413E73" w:rsidRDefault="00016BA6" w:rsidP="00016BA6">
      <w:pPr>
        <w:pStyle w:val="Default"/>
        <w:numPr>
          <w:ilvl w:val="0"/>
          <w:numId w:val="15"/>
        </w:numPr>
        <w:spacing w:before="120" w:after="120" w:line="360" w:lineRule="auto"/>
        <w:rPr>
          <w:rFonts w:asciiTheme="minorHAnsi" w:hAnsiTheme="minorHAnsi"/>
          <w:color w:val="auto"/>
          <w:sz w:val="22"/>
        </w:rPr>
      </w:pPr>
      <w:r w:rsidRPr="00F31601">
        <w:rPr>
          <w:rFonts w:asciiTheme="minorHAnsi" w:hAnsiTheme="minorHAnsi"/>
          <w:b/>
          <w:color w:val="366529"/>
          <w:sz w:val="22"/>
        </w:rPr>
        <w:t>Le respect de la différence</w:t>
      </w:r>
      <w:r w:rsidRPr="00F31601">
        <w:rPr>
          <w:rFonts w:asciiTheme="minorHAnsi" w:hAnsiTheme="minorHAnsi"/>
          <w:color w:val="366529"/>
          <w:sz w:val="22"/>
        </w:rPr>
        <w:t xml:space="preserve"> </w:t>
      </w:r>
      <w:r w:rsidRPr="00413E73">
        <w:rPr>
          <w:rFonts w:asciiTheme="minorHAnsi" w:hAnsiTheme="minorHAnsi"/>
          <w:color w:val="auto"/>
          <w:sz w:val="22"/>
        </w:rPr>
        <w:t>et l’acceptation des personnes handicapées comme faisant partie de la diversité humaine et de l’humanité,</w:t>
      </w:r>
    </w:p>
    <w:p w14:paraId="2898D07D" w14:textId="77777777" w:rsidR="00016BA6" w:rsidRPr="00F31601" w:rsidRDefault="00016BA6" w:rsidP="00016BA6">
      <w:pPr>
        <w:pStyle w:val="Default"/>
        <w:numPr>
          <w:ilvl w:val="0"/>
          <w:numId w:val="15"/>
        </w:numPr>
        <w:spacing w:before="120" w:after="120" w:line="360" w:lineRule="auto"/>
        <w:rPr>
          <w:rFonts w:asciiTheme="minorHAnsi" w:hAnsiTheme="minorHAnsi"/>
          <w:b/>
          <w:color w:val="366529"/>
          <w:sz w:val="22"/>
        </w:rPr>
      </w:pPr>
      <w:r w:rsidRPr="00F31601">
        <w:rPr>
          <w:rFonts w:asciiTheme="minorHAnsi" w:hAnsiTheme="minorHAnsi"/>
          <w:b/>
          <w:color w:val="366529"/>
          <w:sz w:val="22"/>
        </w:rPr>
        <w:t>L’égalité des chances,</w:t>
      </w:r>
    </w:p>
    <w:p w14:paraId="09830F4D" w14:textId="77777777" w:rsidR="00016BA6" w:rsidRPr="00F31601" w:rsidRDefault="00016BA6" w:rsidP="00016BA6">
      <w:pPr>
        <w:pStyle w:val="Default"/>
        <w:numPr>
          <w:ilvl w:val="0"/>
          <w:numId w:val="15"/>
        </w:numPr>
        <w:spacing w:before="120" w:after="120" w:line="360" w:lineRule="auto"/>
        <w:rPr>
          <w:rFonts w:asciiTheme="minorHAnsi" w:hAnsiTheme="minorHAnsi"/>
          <w:b/>
          <w:color w:val="366529"/>
          <w:sz w:val="22"/>
        </w:rPr>
      </w:pPr>
      <w:r w:rsidRPr="00F31601">
        <w:rPr>
          <w:rFonts w:asciiTheme="minorHAnsi" w:hAnsiTheme="minorHAnsi"/>
          <w:b/>
          <w:color w:val="366529"/>
          <w:sz w:val="22"/>
        </w:rPr>
        <w:t>L’accessibilité,</w:t>
      </w:r>
    </w:p>
    <w:p w14:paraId="03EE9FD1" w14:textId="77777777" w:rsidR="00016BA6" w:rsidRPr="00F31601" w:rsidRDefault="00016BA6" w:rsidP="00016BA6">
      <w:pPr>
        <w:pStyle w:val="Default"/>
        <w:numPr>
          <w:ilvl w:val="0"/>
          <w:numId w:val="15"/>
        </w:numPr>
        <w:spacing w:before="120" w:after="120" w:line="360" w:lineRule="auto"/>
        <w:rPr>
          <w:rFonts w:asciiTheme="minorHAnsi" w:hAnsiTheme="minorHAnsi"/>
          <w:b/>
          <w:color w:val="366529"/>
          <w:sz w:val="22"/>
        </w:rPr>
      </w:pPr>
      <w:r w:rsidRPr="00F31601">
        <w:rPr>
          <w:rFonts w:asciiTheme="minorHAnsi" w:hAnsiTheme="minorHAnsi"/>
          <w:b/>
          <w:color w:val="366529"/>
          <w:sz w:val="22"/>
        </w:rPr>
        <w:t>L’égalité entre les hommes et les femmes,</w:t>
      </w:r>
    </w:p>
    <w:p w14:paraId="7475DA28" w14:textId="77777777" w:rsidR="00016BA6" w:rsidRPr="00413E73" w:rsidRDefault="00016BA6" w:rsidP="00016BA6">
      <w:pPr>
        <w:pStyle w:val="Default"/>
        <w:numPr>
          <w:ilvl w:val="0"/>
          <w:numId w:val="15"/>
        </w:numPr>
        <w:spacing w:before="120" w:after="120" w:line="360" w:lineRule="auto"/>
        <w:rPr>
          <w:rFonts w:asciiTheme="minorHAnsi" w:hAnsiTheme="minorHAnsi"/>
          <w:color w:val="auto"/>
          <w:sz w:val="22"/>
        </w:rPr>
      </w:pPr>
      <w:r w:rsidRPr="00F31601">
        <w:rPr>
          <w:rFonts w:asciiTheme="minorHAnsi" w:hAnsiTheme="minorHAnsi"/>
          <w:b/>
          <w:color w:val="366529"/>
          <w:sz w:val="22"/>
        </w:rPr>
        <w:t>Le respect du développement des capacités de l’enfant handicapé</w:t>
      </w:r>
      <w:r w:rsidRPr="000D3ECD">
        <w:rPr>
          <w:rFonts w:asciiTheme="minorHAnsi" w:hAnsiTheme="minorHAnsi"/>
          <w:color w:val="58A542"/>
          <w:sz w:val="22"/>
        </w:rPr>
        <w:t xml:space="preserve"> </w:t>
      </w:r>
      <w:r w:rsidRPr="00413E73">
        <w:rPr>
          <w:rFonts w:asciiTheme="minorHAnsi" w:hAnsiTheme="minorHAnsi"/>
          <w:color w:val="auto"/>
          <w:sz w:val="22"/>
        </w:rPr>
        <w:t>et le respect du droit des enfants handicapés à préserver leur identité.</w:t>
      </w:r>
    </w:p>
    <w:p w14:paraId="683F2A70" w14:textId="77777777" w:rsidR="00016BA6" w:rsidRPr="00413E73" w:rsidRDefault="00016BA6" w:rsidP="00016BA6">
      <w:pPr>
        <w:pStyle w:val="Default"/>
        <w:spacing w:before="120" w:after="120" w:line="360" w:lineRule="auto"/>
        <w:rPr>
          <w:rFonts w:asciiTheme="minorHAnsi" w:hAnsiTheme="minorHAnsi"/>
          <w:color w:val="auto"/>
          <w:sz w:val="22"/>
        </w:rPr>
      </w:pPr>
      <w:r w:rsidRPr="00413E73">
        <w:rPr>
          <w:rFonts w:asciiTheme="minorHAnsi" w:hAnsiTheme="minorHAnsi"/>
          <w:color w:val="auto"/>
          <w:sz w:val="22"/>
        </w:rPr>
        <w:t>Ces principes serviront de première grille de lecture dans l’analyse des projets de recherche.</w:t>
      </w:r>
    </w:p>
    <w:p w14:paraId="5A4BF8E8" w14:textId="77777777" w:rsidR="00016BA6" w:rsidRDefault="00016BA6" w:rsidP="00016BA6">
      <w:pPr>
        <w:spacing w:after="0" w:line="240" w:lineRule="auto"/>
        <w:rPr>
          <w:rFonts w:asciiTheme="minorHAnsi" w:hAnsiTheme="minorHAnsi" w:cs="Calibri"/>
          <w:sz w:val="24"/>
          <w:szCs w:val="24"/>
        </w:rPr>
      </w:pPr>
      <w:r>
        <w:rPr>
          <w:rFonts w:asciiTheme="minorHAnsi" w:hAnsiTheme="minorHAnsi"/>
        </w:rPr>
        <w:br w:type="page"/>
      </w:r>
    </w:p>
    <w:p w14:paraId="2F98BD8A" w14:textId="77777777" w:rsidR="00016BA6" w:rsidRPr="00DD4E29" w:rsidRDefault="00016BA6" w:rsidP="0012439A">
      <w:pPr>
        <w:spacing w:before="120" w:after="120" w:line="360" w:lineRule="auto"/>
        <w:jc w:val="both"/>
        <w:rPr>
          <w:rFonts w:cs="Calibri"/>
          <w:b/>
          <w:color w:val="366529"/>
          <w:sz w:val="24"/>
          <w:szCs w:val="24"/>
          <w:u w:val="single"/>
        </w:rPr>
      </w:pPr>
      <w:r w:rsidRPr="00DD4E29">
        <w:rPr>
          <w:rFonts w:cs="Calibri"/>
          <w:b/>
          <w:color w:val="366529"/>
          <w:sz w:val="24"/>
          <w:szCs w:val="24"/>
          <w:u w:val="single"/>
        </w:rPr>
        <w:lastRenderedPageBreak/>
        <w:t>Critère 2 : L’originalité du projet et son caractère innovant</w:t>
      </w:r>
    </w:p>
    <w:p w14:paraId="11AC2822" w14:textId="77777777" w:rsidR="00016BA6" w:rsidRPr="00DD4E29" w:rsidRDefault="00016BA6" w:rsidP="00016BA6">
      <w:pPr>
        <w:pStyle w:val="Default"/>
        <w:spacing w:before="120" w:after="120" w:line="360" w:lineRule="auto"/>
        <w:jc w:val="both"/>
        <w:rPr>
          <w:rFonts w:asciiTheme="minorHAnsi" w:hAnsiTheme="minorHAnsi"/>
          <w:color w:val="auto"/>
          <w:sz w:val="22"/>
          <w:szCs w:val="22"/>
        </w:rPr>
      </w:pPr>
      <w:r w:rsidRPr="00DD4E29">
        <w:rPr>
          <w:rFonts w:asciiTheme="minorHAnsi" w:hAnsiTheme="minorHAnsi"/>
          <w:color w:val="auto"/>
          <w:sz w:val="22"/>
          <w:szCs w:val="22"/>
        </w:rPr>
        <w:t xml:space="preserve">Il sera nécessaire de préciser un premier état des lieux de la littérature du domaine à étudier. </w:t>
      </w:r>
    </w:p>
    <w:p w14:paraId="148C6164" w14:textId="77777777" w:rsidR="00016BA6" w:rsidRPr="00DD4E29" w:rsidRDefault="00016BA6" w:rsidP="00016BA6">
      <w:pPr>
        <w:pStyle w:val="Default"/>
        <w:spacing w:before="120" w:after="120" w:line="360" w:lineRule="auto"/>
        <w:jc w:val="both"/>
        <w:rPr>
          <w:rFonts w:asciiTheme="minorHAnsi" w:hAnsiTheme="minorHAnsi"/>
          <w:color w:val="auto"/>
          <w:sz w:val="22"/>
          <w:szCs w:val="22"/>
        </w:rPr>
      </w:pPr>
      <w:r w:rsidRPr="00DD4E29">
        <w:rPr>
          <w:rFonts w:asciiTheme="minorHAnsi" w:hAnsiTheme="minorHAnsi"/>
          <w:color w:val="auto"/>
          <w:sz w:val="22"/>
          <w:szCs w:val="22"/>
        </w:rPr>
        <w:t>La prise en compte des nouvelles approches, de l’évolution des concepts et des changements de terminologie dans le champ du handicap sera recherchée.</w:t>
      </w:r>
    </w:p>
    <w:p w14:paraId="68810647" w14:textId="77777777" w:rsidR="00016BA6" w:rsidRPr="00DD4E29" w:rsidRDefault="00016BA6" w:rsidP="00016BA6">
      <w:pPr>
        <w:pStyle w:val="Default"/>
        <w:spacing w:before="120" w:after="120" w:line="360" w:lineRule="auto"/>
        <w:jc w:val="both"/>
        <w:rPr>
          <w:rFonts w:asciiTheme="minorHAnsi" w:hAnsiTheme="minorHAnsi"/>
          <w:color w:val="auto"/>
          <w:sz w:val="22"/>
          <w:szCs w:val="22"/>
        </w:rPr>
      </w:pPr>
      <w:r w:rsidRPr="00DD4E29">
        <w:rPr>
          <w:rFonts w:asciiTheme="minorHAnsi" w:hAnsiTheme="minorHAnsi"/>
          <w:color w:val="auto"/>
          <w:sz w:val="22"/>
          <w:szCs w:val="22"/>
        </w:rPr>
        <w:t>Le projet de recherche pourra, si cela s’avère pertinent, préciser les modalités de passage des modes de travail classiques à ceux innovants et inclusifs, en mettant en évidence les questions relatives aux résistances aux changements.</w:t>
      </w:r>
    </w:p>
    <w:p w14:paraId="38DAC08A" w14:textId="77777777" w:rsidR="00016BA6" w:rsidRPr="00DD4E29" w:rsidRDefault="00016BA6" w:rsidP="00016BA6">
      <w:pPr>
        <w:pStyle w:val="Default"/>
        <w:spacing w:before="120" w:after="120" w:line="360" w:lineRule="auto"/>
        <w:jc w:val="both"/>
        <w:rPr>
          <w:rFonts w:asciiTheme="minorHAnsi" w:hAnsiTheme="minorHAnsi"/>
          <w:color w:val="auto"/>
          <w:sz w:val="22"/>
          <w:szCs w:val="22"/>
        </w:rPr>
      </w:pPr>
      <w:r w:rsidRPr="00DD4E29">
        <w:rPr>
          <w:rFonts w:asciiTheme="minorHAnsi" w:hAnsiTheme="minorHAnsi"/>
          <w:color w:val="auto"/>
          <w:sz w:val="22"/>
          <w:szCs w:val="22"/>
        </w:rPr>
        <w:t>L’innovation apparaîtra également dans les modalités de mesure de la qualité de vie, la qualité de la participation sociale, le degré de satisfaction, et l’autodétermination des personnes concernées.</w:t>
      </w:r>
    </w:p>
    <w:p w14:paraId="3B193371" w14:textId="793FECB1" w:rsidR="00016BA6" w:rsidRPr="00DD4E29" w:rsidRDefault="00016BA6" w:rsidP="00016BA6">
      <w:pPr>
        <w:pStyle w:val="Default"/>
        <w:spacing w:before="120" w:after="120" w:line="360" w:lineRule="auto"/>
        <w:jc w:val="both"/>
        <w:rPr>
          <w:rFonts w:asciiTheme="minorHAnsi" w:hAnsiTheme="minorHAnsi"/>
          <w:color w:val="auto"/>
          <w:sz w:val="22"/>
          <w:szCs w:val="22"/>
        </w:rPr>
      </w:pPr>
      <w:r w:rsidRPr="00DD4E29">
        <w:rPr>
          <w:rFonts w:asciiTheme="minorHAnsi" w:hAnsiTheme="minorHAnsi"/>
          <w:color w:val="auto"/>
          <w:sz w:val="22"/>
          <w:szCs w:val="22"/>
        </w:rPr>
        <w:t>L’émergence de l’innovation sera analysée par rapport aux éléments de son contexte particulier en mettant à jour ceux qui ont été porteur</w:t>
      </w:r>
      <w:r w:rsidR="00AD3C46" w:rsidRPr="00DD4E29">
        <w:rPr>
          <w:rFonts w:asciiTheme="minorHAnsi" w:hAnsiTheme="minorHAnsi"/>
          <w:color w:val="auto"/>
          <w:sz w:val="22"/>
          <w:szCs w:val="22"/>
        </w:rPr>
        <w:t>s</w:t>
      </w:r>
      <w:r w:rsidRPr="00DD4E29">
        <w:rPr>
          <w:rFonts w:asciiTheme="minorHAnsi" w:hAnsiTheme="minorHAnsi"/>
          <w:color w:val="auto"/>
          <w:sz w:val="22"/>
          <w:szCs w:val="22"/>
        </w:rPr>
        <w:t xml:space="preserve"> du changement.</w:t>
      </w:r>
    </w:p>
    <w:p w14:paraId="24682DE6" w14:textId="77777777" w:rsidR="00840A9C" w:rsidRPr="00413E73" w:rsidRDefault="00840A9C" w:rsidP="00016BA6">
      <w:pPr>
        <w:pStyle w:val="Default"/>
        <w:spacing w:before="120" w:after="120" w:line="360" w:lineRule="auto"/>
        <w:jc w:val="both"/>
        <w:rPr>
          <w:rFonts w:asciiTheme="minorHAnsi" w:hAnsiTheme="minorHAnsi"/>
          <w:color w:val="auto"/>
          <w:sz w:val="22"/>
        </w:rPr>
      </w:pPr>
    </w:p>
    <w:p w14:paraId="50D75090" w14:textId="77777777" w:rsidR="00016BA6" w:rsidRPr="00DD4E29" w:rsidRDefault="00016BA6" w:rsidP="0012439A">
      <w:pPr>
        <w:spacing w:before="120" w:after="120" w:line="360" w:lineRule="auto"/>
        <w:jc w:val="both"/>
        <w:rPr>
          <w:rFonts w:cs="Calibri"/>
          <w:b/>
          <w:color w:val="366529"/>
          <w:sz w:val="24"/>
          <w:szCs w:val="24"/>
          <w:u w:val="single"/>
        </w:rPr>
      </w:pPr>
      <w:r w:rsidRPr="00DD4E29">
        <w:rPr>
          <w:rFonts w:cs="Calibri"/>
          <w:b/>
          <w:color w:val="366529"/>
          <w:sz w:val="24"/>
          <w:szCs w:val="24"/>
          <w:u w:val="single"/>
        </w:rPr>
        <w:t>Critère 3 : Présentation du porteur de projet et des autres organisations impliquées ainsi que leurs rôles respectifs au sein du projet</w:t>
      </w:r>
    </w:p>
    <w:p w14:paraId="6F3A8E55" w14:textId="77777777" w:rsidR="00016BA6" w:rsidRPr="00CD1A13" w:rsidRDefault="00016BA6" w:rsidP="00016BA6">
      <w:pPr>
        <w:spacing w:before="120" w:after="120" w:line="360" w:lineRule="auto"/>
        <w:jc w:val="both"/>
        <w:rPr>
          <w:rFonts w:asciiTheme="minorHAnsi" w:hAnsiTheme="minorHAnsi" w:cs="Calibri"/>
        </w:rPr>
      </w:pPr>
      <w:r w:rsidRPr="004F496D">
        <w:rPr>
          <w:rFonts w:asciiTheme="minorHAnsi" w:hAnsiTheme="minorHAnsi" w:cs="Calibri"/>
        </w:rPr>
        <w:t xml:space="preserve">Les </w:t>
      </w:r>
      <w:r>
        <w:rPr>
          <w:rFonts w:asciiTheme="minorHAnsi" w:hAnsiTheme="minorHAnsi" w:cs="Calibri"/>
        </w:rPr>
        <w:t xml:space="preserve">projets </w:t>
      </w:r>
      <w:r w:rsidRPr="00C40213">
        <w:rPr>
          <w:rFonts w:asciiTheme="minorHAnsi" w:hAnsiTheme="minorHAnsi" w:cs="Calibri"/>
        </w:rPr>
        <w:t xml:space="preserve">de recherche participative démontrant un maillage fort et organisé entre les acteurs de terrain (avec une attention particulière pour les personnes handicapées, leurs familles, leurs </w:t>
      </w:r>
      <w:r w:rsidRPr="00CD1A13">
        <w:rPr>
          <w:rFonts w:asciiTheme="minorHAnsi" w:hAnsiTheme="minorHAnsi" w:cs="Calibri"/>
        </w:rPr>
        <w:t>organisations représentatives et les professionnels) et les chercheurs sont attendus.</w:t>
      </w:r>
      <w:r w:rsidRPr="00CD1A13">
        <w:rPr>
          <w:rStyle w:val="Appelnotedebasdep"/>
          <w:rFonts w:asciiTheme="minorHAnsi" w:hAnsiTheme="minorHAnsi"/>
        </w:rPr>
        <w:footnoteReference w:id="4"/>
      </w:r>
    </w:p>
    <w:p w14:paraId="347353E8" w14:textId="634F3C99" w:rsidR="00016BA6" w:rsidRDefault="00016BA6" w:rsidP="00016BA6">
      <w:pPr>
        <w:spacing w:before="120" w:after="120" w:line="360" w:lineRule="auto"/>
        <w:jc w:val="both"/>
        <w:rPr>
          <w:rFonts w:asciiTheme="minorHAnsi" w:hAnsiTheme="minorHAnsi" w:cs="Calibri"/>
        </w:rPr>
      </w:pPr>
      <w:r w:rsidRPr="00CD1A13">
        <w:rPr>
          <w:rFonts w:asciiTheme="minorHAnsi" w:hAnsiTheme="minorHAnsi" w:cs="Calibri"/>
        </w:rPr>
        <w:t xml:space="preserve">Cet ancrage </w:t>
      </w:r>
      <w:r w:rsidRPr="00413E73">
        <w:rPr>
          <w:rFonts w:asciiTheme="minorHAnsi" w:hAnsiTheme="minorHAnsi" w:cs="Calibri"/>
        </w:rPr>
        <w:t xml:space="preserve">auprès des acteurs de terrain sera démontré par les motivations des organisations impliquées ainsi que leur rôle dans la planification, la réalisation, la diffusion des résultats et l’évaluation du projet de recherche. </w:t>
      </w:r>
    </w:p>
    <w:p w14:paraId="4766BD07" w14:textId="77777777" w:rsidR="00016BA6" w:rsidRPr="00CD1A13" w:rsidRDefault="00016BA6" w:rsidP="00016BA6">
      <w:pPr>
        <w:spacing w:before="120" w:after="120" w:line="360" w:lineRule="auto"/>
        <w:jc w:val="both"/>
        <w:rPr>
          <w:rFonts w:asciiTheme="minorHAnsi" w:hAnsiTheme="minorHAnsi" w:cs="Calibri"/>
        </w:rPr>
      </w:pPr>
      <w:r w:rsidRPr="00CD1A13">
        <w:rPr>
          <w:rFonts w:asciiTheme="minorHAnsi" w:hAnsiTheme="minorHAnsi" w:cs="Calibri"/>
        </w:rPr>
        <w:t>Les personnes handicapées, leurs familles et leurs organisations représentatives devront être considérées comme des acteurs de la recherche et non uniquement comme l’objet de celle-ci. Les projets de recherche ciblés sur des problématiques identifiées par les personnes handicapées et leurs familles seront privilégiés. Des preuves tangibles de cette approche participative seront requises par une description de leurs rôles aux différentes phases de la recherche.</w:t>
      </w:r>
    </w:p>
    <w:p w14:paraId="4B6E95E6" w14:textId="77777777" w:rsidR="00016BA6" w:rsidRPr="004F496D" w:rsidRDefault="00016BA6" w:rsidP="00016BA6">
      <w:pPr>
        <w:spacing w:before="120" w:after="120" w:line="360" w:lineRule="auto"/>
        <w:jc w:val="both"/>
        <w:rPr>
          <w:rFonts w:asciiTheme="minorHAnsi" w:hAnsiTheme="minorHAnsi" w:cs="Calibri"/>
        </w:rPr>
      </w:pPr>
      <w:r w:rsidRPr="004F496D">
        <w:rPr>
          <w:rFonts w:asciiTheme="minorHAnsi" w:hAnsiTheme="minorHAnsi" w:cs="Calibri"/>
        </w:rPr>
        <w:t xml:space="preserve">Les chercheurs impliqués dans le projet devront être présentés, cela sous-entend que nous souhaitons voir apparaître dans le projet </w:t>
      </w:r>
      <w:r w:rsidRPr="003C6C38">
        <w:rPr>
          <w:rFonts w:asciiTheme="minorHAnsi" w:hAnsiTheme="minorHAnsi" w:cs="Calibri"/>
          <w:b/>
        </w:rPr>
        <w:t>l</w:t>
      </w:r>
      <w:r w:rsidRPr="004F496D">
        <w:rPr>
          <w:rFonts w:asciiTheme="minorHAnsi" w:hAnsiTheme="minorHAnsi" w:cs="Calibri"/>
          <w:b/>
        </w:rPr>
        <w:t>e nom des chercheurs participants, leurs domaines de compétences et les projets de recherche et publications auxquels ils ont participé en lien avec le thème de la recherche proposé</w:t>
      </w:r>
      <w:r w:rsidRPr="004F496D">
        <w:rPr>
          <w:rFonts w:asciiTheme="minorHAnsi" w:hAnsiTheme="minorHAnsi" w:cs="Calibri"/>
        </w:rPr>
        <w:t xml:space="preserve">. </w:t>
      </w:r>
    </w:p>
    <w:p w14:paraId="6C798905" w14:textId="77777777" w:rsidR="00016BA6" w:rsidRPr="00413E73" w:rsidRDefault="00016BA6" w:rsidP="00016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rPr>
          <w:rFonts w:ascii="Courier New" w:hAnsi="Courier New"/>
        </w:rPr>
      </w:pPr>
      <w:r w:rsidRPr="00413E73">
        <w:rPr>
          <w:rFonts w:asciiTheme="minorHAnsi" w:hAnsiTheme="minorHAnsi" w:cs="Calibri"/>
        </w:rPr>
        <w:lastRenderedPageBreak/>
        <w:t xml:space="preserve">Le porteur de projet et </w:t>
      </w:r>
      <w:r>
        <w:rPr>
          <w:rFonts w:asciiTheme="minorHAnsi" w:hAnsiTheme="minorHAnsi" w:cs="Calibri"/>
        </w:rPr>
        <w:t>les autres organisations impliquées</w:t>
      </w:r>
      <w:r w:rsidRPr="00413E73">
        <w:rPr>
          <w:rFonts w:asciiTheme="minorHAnsi" w:hAnsiTheme="minorHAnsi" w:cs="Calibri"/>
        </w:rPr>
        <w:t xml:space="preserve"> devront démontrer leur capacité à atteindre leurs objectifs (avec leurs résultats antérieurs) et témoigner de leurs connaissances des problématiques réelles rencontrées par les personnes handicapées et leurs familles. </w:t>
      </w:r>
    </w:p>
    <w:p w14:paraId="0D8A774F" w14:textId="4BB5A419" w:rsidR="00016BA6" w:rsidRDefault="00016BA6" w:rsidP="00016BA6">
      <w:pPr>
        <w:spacing w:before="120" w:after="120" w:line="360" w:lineRule="auto"/>
        <w:jc w:val="both"/>
        <w:rPr>
          <w:rFonts w:asciiTheme="minorHAnsi" w:hAnsiTheme="minorHAnsi" w:cs="Calibri"/>
          <w:bCs/>
        </w:rPr>
      </w:pPr>
      <w:r w:rsidRPr="00413E73">
        <w:rPr>
          <w:rFonts w:asciiTheme="minorHAnsi" w:hAnsiTheme="minorHAnsi" w:cs="Calibri"/>
          <w:bCs/>
        </w:rPr>
        <w:t>Enfin, sauf situation particulière expliquée dans le dossier, les équipes contractantes devront inclure un ou plusieurs chercheurs ou enseignants-chercheurs dont la recherche est l'une des missions statutaires.</w:t>
      </w:r>
    </w:p>
    <w:p w14:paraId="1265413B" w14:textId="77777777" w:rsidR="00840A9C" w:rsidRPr="00413E73" w:rsidRDefault="00840A9C" w:rsidP="00016BA6">
      <w:pPr>
        <w:spacing w:before="120" w:after="120" w:line="360" w:lineRule="auto"/>
        <w:jc w:val="both"/>
        <w:rPr>
          <w:rFonts w:asciiTheme="minorHAnsi" w:hAnsiTheme="minorHAnsi" w:cs="Calibri"/>
          <w:bCs/>
        </w:rPr>
      </w:pPr>
    </w:p>
    <w:p w14:paraId="140FDA28" w14:textId="77777777" w:rsidR="00016BA6" w:rsidRPr="00DD4E29" w:rsidRDefault="00016BA6" w:rsidP="0012439A">
      <w:pPr>
        <w:spacing w:before="120" w:after="120" w:line="360" w:lineRule="auto"/>
        <w:jc w:val="both"/>
        <w:rPr>
          <w:rFonts w:cs="Calibri"/>
          <w:b/>
          <w:color w:val="366529"/>
          <w:sz w:val="24"/>
          <w:szCs w:val="24"/>
          <w:u w:val="single"/>
        </w:rPr>
      </w:pPr>
      <w:r w:rsidRPr="00DD4E29">
        <w:rPr>
          <w:rFonts w:cs="Calibri"/>
          <w:b/>
          <w:color w:val="366529"/>
          <w:sz w:val="24"/>
          <w:szCs w:val="24"/>
          <w:u w:val="single"/>
        </w:rPr>
        <w:t>Critère 4 : La méthodologie et les résultats attendus</w:t>
      </w:r>
    </w:p>
    <w:p w14:paraId="3F30FCCF" w14:textId="77777777" w:rsidR="00016BA6" w:rsidRPr="00413E73" w:rsidRDefault="00016BA6" w:rsidP="00016BA6">
      <w:pPr>
        <w:spacing w:before="120" w:after="120" w:line="360" w:lineRule="auto"/>
        <w:jc w:val="both"/>
        <w:rPr>
          <w:rFonts w:asciiTheme="minorHAnsi" w:hAnsiTheme="minorHAnsi" w:cs="Calibri"/>
        </w:rPr>
      </w:pPr>
      <w:r w:rsidRPr="00413E73">
        <w:rPr>
          <w:rFonts w:asciiTheme="minorHAnsi" w:hAnsiTheme="minorHAnsi" w:cs="Calibri"/>
        </w:rPr>
        <w:t>L’hypothèse ou la question de recherche</w:t>
      </w:r>
      <w:r w:rsidRPr="00413E73">
        <w:rPr>
          <w:rFonts w:asciiTheme="minorHAnsi" w:hAnsiTheme="minorHAnsi"/>
          <w:vertAlign w:val="superscript"/>
        </w:rPr>
        <w:footnoteReference w:id="5"/>
      </w:r>
      <w:r w:rsidRPr="00413E73">
        <w:rPr>
          <w:rFonts w:asciiTheme="minorHAnsi" w:hAnsiTheme="minorHAnsi" w:cs="Calibri"/>
        </w:rPr>
        <w:t xml:space="preserve"> du projet proposé devra être clairement exposée.</w:t>
      </w:r>
    </w:p>
    <w:p w14:paraId="555F6797" w14:textId="77777777" w:rsidR="00016BA6" w:rsidRPr="00413E73" w:rsidRDefault="00016BA6" w:rsidP="00016BA6">
      <w:pPr>
        <w:spacing w:before="120" w:after="120" w:line="360" w:lineRule="auto"/>
        <w:jc w:val="both"/>
        <w:rPr>
          <w:rFonts w:asciiTheme="minorHAnsi" w:hAnsiTheme="minorHAnsi" w:cs="Calibri"/>
        </w:rPr>
      </w:pPr>
      <w:r w:rsidRPr="00413E73">
        <w:rPr>
          <w:rFonts w:asciiTheme="minorHAnsi" w:hAnsiTheme="minorHAnsi" w:cs="Calibri"/>
        </w:rPr>
        <w:t xml:space="preserve">Une méthodologie participative de recherche explicite et cohérente sur le plan scientifique est requise. Les résultats attendus seront clairement identifiés. </w:t>
      </w:r>
    </w:p>
    <w:p w14:paraId="4815F641" w14:textId="71D4A94C" w:rsidR="00016BA6" w:rsidRPr="00413E73" w:rsidRDefault="00016BA6" w:rsidP="00016BA6">
      <w:pPr>
        <w:spacing w:before="120" w:after="120" w:line="360" w:lineRule="auto"/>
        <w:jc w:val="both"/>
        <w:rPr>
          <w:rFonts w:asciiTheme="minorHAnsi" w:hAnsiTheme="minorHAnsi" w:cs="Calibri"/>
        </w:rPr>
      </w:pPr>
      <w:r w:rsidRPr="00413E73">
        <w:rPr>
          <w:rFonts w:asciiTheme="minorHAnsi" w:hAnsiTheme="minorHAnsi" w:cs="Calibri"/>
        </w:rPr>
        <w:t>La méthodologie de recueil de données ainsi que celles concernant l’analyse des données ser</w:t>
      </w:r>
      <w:r w:rsidR="008E707F">
        <w:rPr>
          <w:rFonts w:asciiTheme="minorHAnsi" w:hAnsiTheme="minorHAnsi" w:cs="Calibri"/>
        </w:rPr>
        <w:t>ont</w:t>
      </w:r>
      <w:r w:rsidRPr="00413E73">
        <w:rPr>
          <w:rFonts w:asciiTheme="minorHAnsi" w:hAnsiTheme="minorHAnsi" w:cs="Calibri"/>
        </w:rPr>
        <w:t xml:space="preserve"> présentée</w:t>
      </w:r>
      <w:r w:rsidR="008E707F">
        <w:rPr>
          <w:rFonts w:asciiTheme="minorHAnsi" w:hAnsiTheme="minorHAnsi" w:cs="Calibri"/>
        </w:rPr>
        <w:t>s</w:t>
      </w:r>
      <w:r w:rsidRPr="00413E73">
        <w:rPr>
          <w:rFonts w:asciiTheme="minorHAnsi" w:hAnsiTheme="minorHAnsi" w:cs="Calibri"/>
        </w:rPr>
        <w:t>.</w:t>
      </w:r>
    </w:p>
    <w:p w14:paraId="0D94F2C2" w14:textId="518C6329" w:rsidR="00016BA6" w:rsidRDefault="00016BA6" w:rsidP="00016BA6">
      <w:pPr>
        <w:spacing w:before="120" w:after="120" w:line="360" w:lineRule="auto"/>
        <w:jc w:val="both"/>
        <w:rPr>
          <w:rFonts w:asciiTheme="minorHAnsi" w:hAnsiTheme="minorHAnsi" w:cs="Calibri"/>
        </w:rPr>
      </w:pPr>
      <w:r w:rsidRPr="00413E73">
        <w:rPr>
          <w:rFonts w:asciiTheme="minorHAnsi" w:hAnsiTheme="minorHAnsi" w:cs="Calibri"/>
        </w:rPr>
        <w:t xml:space="preserve">Les résultats attendus de la recherche ne se limiteront pas à des descriptions ou constatations mais seront susceptibles d'apporter aussi des recommandations, des solutions et des outils concrets et opérationnels pour impulser du changement. </w:t>
      </w:r>
    </w:p>
    <w:p w14:paraId="11C4EC5F" w14:textId="77777777" w:rsidR="00840A9C" w:rsidRPr="00413E73" w:rsidRDefault="00840A9C" w:rsidP="00016BA6">
      <w:pPr>
        <w:spacing w:before="120" w:after="120" w:line="360" w:lineRule="auto"/>
        <w:jc w:val="both"/>
        <w:rPr>
          <w:rFonts w:asciiTheme="minorHAnsi" w:hAnsiTheme="minorHAnsi" w:cs="Calibri"/>
        </w:rPr>
      </w:pPr>
    </w:p>
    <w:p w14:paraId="2631B978" w14:textId="77777777" w:rsidR="00016BA6" w:rsidRPr="00DD4E29" w:rsidRDefault="00016BA6" w:rsidP="0012439A">
      <w:pPr>
        <w:spacing w:before="120" w:after="120" w:line="360" w:lineRule="auto"/>
        <w:jc w:val="both"/>
        <w:rPr>
          <w:rFonts w:cs="Calibri"/>
          <w:b/>
          <w:color w:val="366529"/>
          <w:sz w:val="24"/>
          <w:szCs w:val="24"/>
          <w:u w:val="single"/>
        </w:rPr>
      </w:pPr>
      <w:r w:rsidRPr="00DD4E29">
        <w:rPr>
          <w:rFonts w:cs="Calibri"/>
          <w:b/>
          <w:color w:val="366529"/>
          <w:sz w:val="24"/>
          <w:szCs w:val="24"/>
          <w:u w:val="single"/>
        </w:rPr>
        <w:t>Critère 5 : Les supports réalisés pour diffuser et valoriser les connaissances produites par la recherche (et des modalités de transfert de ces supports)</w:t>
      </w:r>
    </w:p>
    <w:p w14:paraId="5CA504E3" w14:textId="77777777" w:rsidR="00016BA6" w:rsidRPr="00413E73" w:rsidRDefault="00016BA6" w:rsidP="00016BA6">
      <w:pPr>
        <w:spacing w:before="120" w:after="120" w:line="360" w:lineRule="auto"/>
        <w:jc w:val="both"/>
        <w:rPr>
          <w:rFonts w:asciiTheme="minorHAnsi" w:hAnsiTheme="minorHAnsi" w:cs="Calibri"/>
        </w:rPr>
      </w:pPr>
      <w:r w:rsidRPr="00413E73">
        <w:rPr>
          <w:rFonts w:asciiTheme="minorHAnsi" w:hAnsiTheme="minorHAnsi" w:cs="Calibri"/>
        </w:rPr>
        <w:t>Une attention particulière sera portée aux supports réalisés pour permettre à la connaissance produite par la recherche d’être transférée autant qualitativement que quantitativement</w:t>
      </w:r>
      <w:r w:rsidRPr="00413E73">
        <w:rPr>
          <w:rFonts w:asciiTheme="minorHAnsi" w:hAnsiTheme="minorHAnsi"/>
          <w:vertAlign w:val="superscript"/>
        </w:rPr>
        <w:footnoteReference w:id="6"/>
      </w:r>
      <w:r w:rsidRPr="00413E73">
        <w:rPr>
          <w:rFonts w:asciiTheme="minorHAnsi" w:hAnsiTheme="minorHAnsi" w:cs="Calibri"/>
        </w:rPr>
        <w:t>.</w:t>
      </w:r>
    </w:p>
    <w:p w14:paraId="41B95F91" w14:textId="77777777" w:rsidR="00016BA6" w:rsidRPr="00413E73" w:rsidRDefault="00016BA6" w:rsidP="00016BA6">
      <w:pPr>
        <w:spacing w:before="120" w:after="120" w:line="360" w:lineRule="auto"/>
        <w:jc w:val="both"/>
        <w:rPr>
          <w:rFonts w:asciiTheme="minorHAnsi" w:hAnsiTheme="minorHAnsi" w:cs="Calibri"/>
        </w:rPr>
      </w:pPr>
      <w:r w:rsidRPr="00413E73">
        <w:rPr>
          <w:rFonts w:asciiTheme="minorHAnsi" w:hAnsiTheme="minorHAnsi" w:cs="Calibri"/>
        </w:rPr>
        <w:t>Pour une valorisation dans les milieux universitaires et scientifiques, les résultats du projet devront être décrits dans des articles publiés dans des bases de données ouvertes ou dans des revues scientifiques à un comité de lecture et présentés dans des séminaires scientifiques.</w:t>
      </w:r>
    </w:p>
    <w:p w14:paraId="7F94151D" w14:textId="77777777" w:rsidR="00016BA6" w:rsidRPr="00413E73" w:rsidRDefault="00016BA6" w:rsidP="00016BA6">
      <w:pPr>
        <w:spacing w:before="120" w:after="120" w:line="360" w:lineRule="auto"/>
        <w:jc w:val="both"/>
        <w:rPr>
          <w:rFonts w:asciiTheme="minorHAnsi" w:hAnsiTheme="minorHAnsi" w:cs="Calibri"/>
        </w:rPr>
      </w:pPr>
      <w:r w:rsidRPr="00413E73">
        <w:rPr>
          <w:rFonts w:asciiTheme="minorHAnsi" w:hAnsiTheme="minorHAnsi" w:cs="Calibri"/>
        </w:rPr>
        <w:lastRenderedPageBreak/>
        <w:t xml:space="preserve">En complément de ces articles scientifiques, </w:t>
      </w:r>
      <w:r w:rsidRPr="00F31601">
        <w:rPr>
          <w:rFonts w:asciiTheme="minorHAnsi" w:hAnsiTheme="minorHAnsi" w:cs="Calibri"/>
          <w:b/>
          <w:color w:val="366529"/>
        </w:rPr>
        <w:t>le comité d’évaluation portera une grande attention à la réalisation d’autres supports d’application</w:t>
      </w:r>
      <w:r w:rsidRPr="00F31601">
        <w:rPr>
          <w:rFonts w:asciiTheme="minorHAnsi" w:hAnsiTheme="minorHAnsi"/>
          <w:b/>
          <w:color w:val="366529"/>
          <w:vertAlign w:val="superscript"/>
        </w:rPr>
        <w:footnoteReference w:id="7"/>
      </w:r>
      <w:r w:rsidRPr="00F31601">
        <w:rPr>
          <w:rFonts w:asciiTheme="minorHAnsi" w:hAnsiTheme="minorHAnsi" w:cs="Calibri"/>
          <w:b/>
          <w:color w:val="366529"/>
        </w:rPr>
        <w:t xml:space="preserve"> issus du projet de recherche, adaptés et destinés aux différents acteurs de terrain</w:t>
      </w:r>
      <w:r w:rsidRPr="00F31601">
        <w:rPr>
          <w:rFonts w:asciiTheme="minorHAnsi" w:hAnsiTheme="minorHAnsi" w:cs="Calibri"/>
          <w:color w:val="366529"/>
        </w:rPr>
        <w:t xml:space="preserve">. </w:t>
      </w:r>
      <w:r w:rsidRPr="00413E73">
        <w:rPr>
          <w:rFonts w:asciiTheme="minorHAnsi" w:hAnsiTheme="minorHAnsi" w:cs="Calibri"/>
        </w:rPr>
        <w:t>Ces supports d’application pourront prendre plusieurs formes</w:t>
      </w:r>
      <w:r w:rsidRPr="00413E73">
        <w:rPr>
          <w:rFonts w:asciiTheme="minorHAnsi" w:hAnsiTheme="minorHAnsi"/>
          <w:vertAlign w:val="superscript"/>
        </w:rPr>
        <w:footnoteReference w:id="8"/>
      </w:r>
      <w:r w:rsidRPr="00413E73">
        <w:rPr>
          <w:rFonts w:asciiTheme="minorHAnsi" w:hAnsiTheme="minorHAnsi" w:cs="Calibri"/>
        </w:rPr>
        <w:t xml:space="preserve"> : outils de formation, outils vidéos, écrits opérationnels, logiciels, ou tout autre moyen en fonction des besoins des publics concernés pour une appropriation des connaissances. </w:t>
      </w:r>
    </w:p>
    <w:p w14:paraId="6EFAF8C3" w14:textId="77777777" w:rsidR="00016BA6" w:rsidRPr="00413E73" w:rsidRDefault="00016BA6" w:rsidP="00016BA6">
      <w:pPr>
        <w:spacing w:before="120" w:after="120" w:line="360" w:lineRule="auto"/>
        <w:jc w:val="both"/>
        <w:rPr>
          <w:rFonts w:asciiTheme="minorHAnsi" w:hAnsiTheme="minorHAnsi"/>
        </w:rPr>
      </w:pPr>
      <w:r w:rsidRPr="00413E73">
        <w:rPr>
          <w:rFonts w:asciiTheme="minorHAnsi" w:hAnsiTheme="minorHAnsi" w:cs="Calibri"/>
        </w:rPr>
        <w:t xml:space="preserve">Ces supports d’application devront être en </w:t>
      </w:r>
      <w:r w:rsidRPr="00F31601">
        <w:rPr>
          <w:rFonts w:asciiTheme="minorHAnsi" w:hAnsiTheme="minorHAnsi" w:cs="Calibri"/>
          <w:b/>
          <w:color w:val="366529"/>
        </w:rPr>
        <w:t>libre accès</w:t>
      </w:r>
      <w:r w:rsidRPr="00413E73">
        <w:rPr>
          <w:rFonts w:asciiTheme="minorHAnsi" w:hAnsiTheme="minorHAnsi" w:cs="Calibri"/>
        </w:rPr>
        <w:t xml:space="preserve">, sur internet, afin d’être disponibles largement. Ainsi, ces derniers seront attendus en format numérique. Dans cette même perspective, la traduction de ces documents en français et en anglais sera particulièrement appréciée afin de faciliter la diffusion la plus large possible. </w:t>
      </w:r>
    </w:p>
    <w:p w14:paraId="2D263B2A" w14:textId="066FC226" w:rsidR="00016BA6" w:rsidRPr="00413E73" w:rsidRDefault="00016BA6" w:rsidP="00016BA6">
      <w:pPr>
        <w:spacing w:before="120" w:after="120" w:line="360" w:lineRule="auto"/>
        <w:jc w:val="both"/>
        <w:rPr>
          <w:rFonts w:asciiTheme="minorHAnsi" w:hAnsiTheme="minorHAnsi"/>
        </w:rPr>
      </w:pPr>
      <w:r w:rsidRPr="00413E73">
        <w:rPr>
          <w:rFonts w:asciiTheme="minorHAnsi" w:hAnsiTheme="minorHAnsi"/>
        </w:rPr>
        <w:t xml:space="preserve">Il est demandé au porteur de projet de préciser </w:t>
      </w:r>
      <w:r w:rsidRPr="00F31601">
        <w:rPr>
          <w:rFonts w:asciiTheme="minorHAnsi" w:hAnsiTheme="minorHAnsi"/>
          <w:b/>
          <w:color w:val="366529"/>
        </w:rPr>
        <w:t>comment les acteurs de terrain participeront à la réalisation des supports d’application</w:t>
      </w:r>
      <w:r w:rsidRPr="00016BA6">
        <w:rPr>
          <w:rFonts w:asciiTheme="minorHAnsi" w:hAnsiTheme="minorHAnsi"/>
          <w:color w:val="58A542"/>
        </w:rPr>
        <w:t xml:space="preserve"> </w:t>
      </w:r>
      <w:r w:rsidRPr="00413E73">
        <w:rPr>
          <w:rFonts w:asciiTheme="minorHAnsi" w:hAnsiTheme="minorHAnsi"/>
        </w:rPr>
        <w:t>qui leur seront destinés.</w:t>
      </w:r>
    </w:p>
    <w:p w14:paraId="2EB88A82" w14:textId="4CB1BEED" w:rsidR="00016BA6" w:rsidRDefault="00016BA6" w:rsidP="00016BA6">
      <w:pPr>
        <w:spacing w:before="120" w:after="120" w:line="360" w:lineRule="auto"/>
        <w:jc w:val="both"/>
        <w:rPr>
          <w:rFonts w:asciiTheme="minorHAnsi" w:hAnsiTheme="minorHAnsi" w:cs="Calibri"/>
        </w:rPr>
      </w:pPr>
      <w:r w:rsidRPr="00413E73">
        <w:rPr>
          <w:rFonts w:asciiTheme="minorHAnsi" w:hAnsiTheme="minorHAnsi" w:cs="Calibri"/>
        </w:rPr>
        <w:t>Les réseaux et autres dispositifs pouvant avoir des effets démultiplicateurs durables dans la diffusion et la valorisation des résultats devront être recherchés et cela en fonction des différents publics cibles.</w:t>
      </w:r>
    </w:p>
    <w:p w14:paraId="59F6680E" w14:textId="77777777" w:rsidR="00840A9C" w:rsidRPr="00413E73" w:rsidRDefault="00840A9C" w:rsidP="00016BA6">
      <w:pPr>
        <w:spacing w:before="120" w:after="120" w:line="360" w:lineRule="auto"/>
        <w:jc w:val="both"/>
        <w:rPr>
          <w:rFonts w:asciiTheme="minorHAnsi" w:hAnsiTheme="minorHAnsi"/>
        </w:rPr>
      </w:pPr>
    </w:p>
    <w:p w14:paraId="78A6654E" w14:textId="77777777" w:rsidR="00016BA6" w:rsidRPr="00DD4E29" w:rsidRDefault="00016BA6" w:rsidP="0012439A">
      <w:pPr>
        <w:spacing w:before="120" w:after="120" w:line="360" w:lineRule="auto"/>
        <w:jc w:val="both"/>
        <w:rPr>
          <w:rFonts w:cs="Calibri"/>
          <w:b/>
          <w:color w:val="366529"/>
          <w:sz w:val="24"/>
          <w:szCs w:val="24"/>
          <w:u w:val="single"/>
        </w:rPr>
      </w:pPr>
      <w:r w:rsidRPr="00DD4E29">
        <w:rPr>
          <w:rFonts w:cs="Calibri"/>
          <w:b/>
          <w:color w:val="366529"/>
          <w:sz w:val="24"/>
          <w:szCs w:val="24"/>
          <w:u w:val="single"/>
        </w:rPr>
        <w:t>Critère 6 : Le réalisme dans l’adéquation entre objectifs, activités et ressources</w:t>
      </w:r>
    </w:p>
    <w:p w14:paraId="22895780" w14:textId="77777777" w:rsidR="00016BA6" w:rsidRPr="00413E73" w:rsidRDefault="00016BA6" w:rsidP="00016BA6">
      <w:pPr>
        <w:spacing w:before="120" w:after="120" w:line="360" w:lineRule="auto"/>
        <w:jc w:val="both"/>
        <w:rPr>
          <w:rFonts w:asciiTheme="minorHAnsi" w:hAnsiTheme="minorHAnsi" w:cs="Calibri"/>
          <w:szCs w:val="24"/>
        </w:rPr>
      </w:pPr>
      <w:r w:rsidRPr="00413E73">
        <w:rPr>
          <w:rFonts w:asciiTheme="minorHAnsi" w:hAnsiTheme="minorHAnsi" w:cs="Calibri"/>
          <w:szCs w:val="24"/>
        </w:rPr>
        <w:t>L’adéquation sera recherchée entre les points suivants :</w:t>
      </w:r>
    </w:p>
    <w:p w14:paraId="09EE8E36" w14:textId="19864D38" w:rsidR="00016BA6" w:rsidRPr="00413E73" w:rsidRDefault="00016BA6" w:rsidP="00016BA6">
      <w:pPr>
        <w:numPr>
          <w:ilvl w:val="0"/>
          <w:numId w:val="1"/>
        </w:numPr>
        <w:spacing w:before="120" w:after="120" w:line="360" w:lineRule="auto"/>
        <w:jc w:val="both"/>
        <w:rPr>
          <w:rFonts w:asciiTheme="minorHAnsi" w:hAnsiTheme="minorHAnsi" w:cs="Calibri"/>
          <w:szCs w:val="24"/>
        </w:rPr>
      </w:pPr>
      <w:r w:rsidRPr="00413E73">
        <w:rPr>
          <w:rFonts w:asciiTheme="minorHAnsi" w:hAnsiTheme="minorHAnsi" w:cs="Calibri"/>
          <w:szCs w:val="24"/>
        </w:rPr>
        <w:t>Le réalisme du projet en termes de moyens (humain</w:t>
      </w:r>
      <w:r w:rsidR="008E707F">
        <w:rPr>
          <w:rFonts w:asciiTheme="minorHAnsi" w:hAnsiTheme="minorHAnsi" w:cs="Calibri"/>
          <w:szCs w:val="24"/>
        </w:rPr>
        <w:t>s</w:t>
      </w:r>
      <w:r w:rsidRPr="00413E73">
        <w:rPr>
          <w:rFonts w:asciiTheme="minorHAnsi" w:hAnsiTheme="minorHAnsi" w:cs="Calibri"/>
          <w:szCs w:val="24"/>
        </w:rPr>
        <w:t>, logistique</w:t>
      </w:r>
      <w:r w:rsidR="008E707F">
        <w:rPr>
          <w:rFonts w:asciiTheme="minorHAnsi" w:hAnsiTheme="minorHAnsi" w:cs="Calibri"/>
          <w:szCs w:val="24"/>
        </w:rPr>
        <w:t>s</w:t>
      </w:r>
      <w:r w:rsidRPr="00413E73">
        <w:rPr>
          <w:rFonts w:asciiTheme="minorHAnsi" w:hAnsiTheme="minorHAnsi" w:cs="Calibri"/>
          <w:szCs w:val="24"/>
        </w:rPr>
        <w:t>, matériel</w:t>
      </w:r>
      <w:r w:rsidR="008E707F">
        <w:rPr>
          <w:rFonts w:asciiTheme="minorHAnsi" w:hAnsiTheme="minorHAnsi" w:cs="Calibri"/>
          <w:szCs w:val="24"/>
        </w:rPr>
        <w:t>s</w:t>
      </w:r>
      <w:r w:rsidRPr="00413E73">
        <w:rPr>
          <w:rFonts w:asciiTheme="minorHAnsi" w:hAnsiTheme="minorHAnsi" w:cs="Calibri"/>
          <w:szCs w:val="24"/>
        </w:rPr>
        <w:t>), le temps de réalisation et les ressources financières sollicitées,</w:t>
      </w:r>
    </w:p>
    <w:p w14:paraId="1FD276C0" w14:textId="77777777" w:rsidR="00016BA6" w:rsidRPr="00413E73" w:rsidRDefault="00016BA6" w:rsidP="00016BA6">
      <w:pPr>
        <w:numPr>
          <w:ilvl w:val="0"/>
          <w:numId w:val="1"/>
        </w:numPr>
        <w:spacing w:before="120" w:after="120" w:line="360" w:lineRule="auto"/>
        <w:jc w:val="both"/>
        <w:rPr>
          <w:rFonts w:asciiTheme="minorHAnsi" w:hAnsiTheme="minorHAnsi" w:cs="Calibri"/>
          <w:szCs w:val="24"/>
        </w:rPr>
      </w:pPr>
      <w:r w:rsidRPr="00413E73">
        <w:rPr>
          <w:rFonts w:asciiTheme="minorHAnsi" w:hAnsiTheme="minorHAnsi" w:cs="Calibri"/>
          <w:szCs w:val="24"/>
        </w:rPr>
        <w:t>Le profil et le temps affecté au projet de l’ensemble des ressources humaines,</w:t>
      </w:r>
    </w:p>
    <w:p w14:paraId="68226203" w14:textId="77777777" w:rsidR="00016BA6" w:rsidRPr="00413E73" w:rsidRDefault="00016BA6" w:rsidP="00016BA6">
      <w:pPr>
        <w:numPr>
          <w:ilvl w:val="0"/>
          <w:numId w:val="1"/>
        </w:numPr>
        <w:spacing w:before="120" w:after="120" w:line="360" w:lineRule="auto"/>
        <w:jc w:val="both"/>
        <w:rPr>
          <w:rFonts w:asciiTheme="minorHAnsi" w:hAnsiTheme="minorHAnsi" w:cs="Calibri"/>
          <w:szCs w:val="24"/>
        </w:rPr>
      </w:pPr>
      <w:r w:rsidRPr="00413E73">
        <w:rPr>
          <w:rFonts w:asciiTheme="minorHAnsi" w:hAnsiTheme="minorHAnsi" w:cs="Calibri"/>
          <w:szCs w:val="24"/>
        </w:rPr>
        <w:t>La répartition des ressources financières entre les activités de recherche proprement dites et la réalisation des supports d’application.</w:t>
      </w:r>
    </w:p>
    <w:p w14:paraId="1E939FBB" w14:textId="77777777" w:rsidR="006A5A49" w:rsidRDefault="006A5A49" w:rsidP="001B7BD7">
      <w:pPr>
        <w:spacing w:before="120" w:after="120" w:line="360" w:lineRule="auto"/>
        <w:ind w:left="708"/>
        <w:jc w:val="both"/>
        <w:rPr>
          <w:rFonts w:asciiTheme="minorHAnsi" w:hAnsiTheme="minorHAnsi" w:cs="Calibri"/>
          <w:szCs w:val="24"/>
        </w:rPr>
      </w:pPr>
    </w:p>
    <w:p w14:paraId="206387CD" w14:textId="77777777" w:rsidR="006A5A49" w:rsidRDefault="006A5A49" w:rsidP="001B7BD7">
      <w:pPr>
        <w:spacing w:before="120" w:after="120" w:line="360" w:lineRule="auto"/>
        <w:ind w:left="708"/>
        <w:jc w:val="both"/>
        <w:rPr>
          <w:rFonts w:asciiTheme="minorHAnsi" w:hAnsiTheme="minorHAnsi" w:cs="Calibri"/>
          <w:szCs w:val="24"/>
        </w:rPr>
      </w:pPr>
    </w:p>
    <w:p w14:paraId="0FF09FB3" w14:textId="77777777" w:rsidR="002D4F61" w:rsidRDefault="002D4F61" w:rsidP="001B7BD7">
      <w:pPr>
        <w:spacing w:after="0" w:line="240" w:lineRule="auto"/>
        <w:rPr>
          <w:rFonts w:asciiTheme="minorHAnsi" w:hAnsiTheme="minorHAnsi" w:cs="Calibri"/>
          <w:szCs w:val="24"/>
        </w:rPr>
      </w:pPr>
      <w:r>
        <w:rPr>
          <w:rFonts w:asciiTheme="minorHAnsi" w:hAnsiTheme="minorHAnsi" w:cs="Calibri"/>
          <w:szCs w:val="24"/>
        </w:rPr>
        <w:br w:type="page"/>
      </w:r>
    </w:p>
    <w:p w14:paraId="21BAFF83" w14:textId="0EDD7669" w:rsidR="009E39A0" w:rsidRPr="004D6373" w:rsidRDefault="004D6373" w:rsidP="00F31601">
      <w:pPr>
        <w:pStyle w:val="Titre1"/>
      </w:pPr>
      <w:bookmarkStart w:id="3" w:name="_Toc91240981"/>
      <w:r w:rsidRPr="004D6373">
        <w:lastRenderedPageBreak/>
        <w:t xml:space="preserve">3 </w:t>
      </w:r>
      <w:r w:rsidR="008750A9" w:rsidRPr="004D6373">
        <w:t>- Les spécificités de l’</w:t>
      </w:r>
      <w:r w:rsidR="00124321">
        <w:t>A</w:t>
      </w:r>
      <w:r w:rsidR="008750A9" w:rsidRPr="004D6373">
        <w:t xml:space="preserve">ppel à </w:t>
      </w:r>
      <w:r w:rsidR="00124321">
        <w:t>P</w:t>
      </w:r>
      <w:r w:rsidR="008750A9" w:rsidRPr="004D6373">
        <w:t>rojets</w:t>
      </w:r>
      <w:r w:rsidR="005A4D75">
        <w:t xml:space="preserve"> Général </w:t>
      </w:r>
      <w:r w:rsidR="00890E4D">
        <w:t>202</w:t>
      </w:r>
      <w:r w:rsidR="000B3404">
        <w:t>2</w:t>
      </w:r>
      <w:bookmarkEnd w:id="3"/>
    </w:p>
    <w:p w14:paraId="66317EAB" w14:textId="77777777" w:rsidR="006412ED" w:rsidRDefault="006412ED" w:rsidP="001B7BD7">
      <w:pPr>
        <w:spacing w:before="120" w:after="120" w:line="360" w:lineRule="auto"/>
        <w:jc w:val="both"/>
        <w:rPr>
          <w:rFonts w:asciiTheme="minorHAnsi" w:hAnsiTheme="minorHAnsi"/>
          <w:color w:val="000000" w:themeColor="text1"/>
          <w:highlight w:val="yellow"/>
        </w:rPr>
      </w:pPr>
    </w:p>
    <w:p w14:paraId="04EB921D" w14:textId="0877D0E6" w:rsidR="00890E4D" w:rsidRPr="00147E35" w:rsidRDefault="0067577B" w:rsidP="001B7BD7">
      <w:pPr>
        <w:spacing w:before="120" w:after="120" w:line="360" w:lineRule="auto"/>
        <w:jc w:val="both"/>
        <w:rPr>
          <w:rFonts w:asciiTheme="minorHAnsi" w:hAnsiTheme="minorHAnsi"/>
          <w:color w:val="000000" w:themeColor="text1"/>
        </w:rPr>
      </w:pPr>
      <w:r w:rsidRPr="00147E35">
        <w:rPr>
          <w:rFonts w:asciiTheme="minorHAnsi" w:hAnsiTheme="minorHAnsi"/>
          <w:color w:val="000000" w:themeColor="text1"/>
        </w:rPr>
        <w:t xml:space="preserve">La FIRAH souhaite pour </w:t>
      </w:r>
      <w:r w:rsidR="511883AF" w:rsidRPr="3CE15248">
        <w:rPr>
          <w:rFonts w:asciiTheme="minorHAnsi" w:hAnsiTheme="minorHAnsi"/>
          <w:color w:val="000000" w:themeColor="text1"/>
        </w:rPr>
        <w:t>l’Appel</w:t>
      </w:r>
      <w:r w:rsidRPr="00147E35">
        <w:rPr>
          <w:rFonts w:asciiTheme="minorHAnsi" w:hAnsiTheme="minorHAnsi"/>
          <w:color w:val="000000" w:themeColor="text1"/>
        </w:rPr>
        <w:t xml:space="preserve"> à </w:t>
      </w:r>
      <w:r w:rsidR="511883AF" w:rsidRPr="3CE15248">
        <w:rPr>
          <w:rFonts w:asciiTheme="minorHAnsi" w:hAnsiTheme="minorHAnsi"/>
          <w:color w:val="000000" w:themeColor="text1"/>
        </w:rPr>
        <w:t>Projets</w:t>
      </w:r>
      <w:r w:rsidRPr="00147E35">
        <w:rPr>
          <w:rFonts w:asciiTheme="minorHAnsi" w:hAnsiTheme="minorHAnsi"/>
          <w:color w:val="000000" w:themeColor="text1"/>
        </w:rPr>
        <w:t xml:space="preserve"> Général </w:t>
      </w:r>
      <w:r w:rsidR="00890E4D" w:rsidRPr="00147E35">
        <w:rPr>
          <w:rFonts w:asciiTheme="minorHAnsi" w:hAnsiTheme="minorHAnsi"/>
          <w:color w:val="000000" w:themeColor="text1"/>
        </w:rPr>
        <w:t>202</w:t>
      </w:r>
      <w:r w:rsidR="000B3404" w:rsidRPr="00147E35">
        <w:rPr>
          <w:rFonts w:asciiTheme="minorHAnsi" w:hAnsiTheme="minorHAnsi"/>
          <w:color w:val="000000" w:themeColor="text1"/>
        </w:rPr>
        <w:t>2</w:t>
      </w:r>
      <w:r w:rsidR="00890E4D" w:rsidRPr="00147E35">
        <w:rPr>
          <w:rFonts w:asciiTheme="minorHAnsi" w:hAnsiTheme="minorHAnsi"/>
          <w:color w:val="000000" w:themeColor="text1"/>
        </w:rPr>
        <w:t xml:space="preserve"> </w:t>
      </w:r>
      <w:r w:rsidRPr="00147E35">
        <w:rPr>
          <w:rFonts w:asciiTheme="minorHAnsi" w:hAnsiTheme="minorHAnsi"/>
          <w:color w:val="000000" w:themeColor="text1"/>
        </w:rPr>
        <w:t xml:space="preserve">mettre en avant les </w:t>
      </w:r>
      <w:r w:rsidR="00CB7E6F" w:rsidRPr="00147E35">
        <w:rPr>
          <w:rFonts w:asciiTheme="minorHAnsi" w:hAnsiTheme="minorHAnsi"/>
          <w:color w:val="000000" w:themeColor="text1"/>
        </w:rPr>
        <w:t>3</w:t>
      </w:r>
      <w:r w:rsidR="00D21843" w:rsidRPr="00147E35">
        <w:rPr>
          <w:rFonts w:asciiTheme="minorHAnsi" w:hAnsiTheme="minorHAnsi"/>
          <w:color w:val="000000" w:themeColor="text1"/>
        </w:rPr>
        <w:t xml:space="preserve"> </w:t>
      </w:r>
      <w:r w:rsidR="00B71BEF" w:rsidRPr="00147E35">
        <w:rPr>
          <w:rFonts w:asciiTheme="minorHAnsi" w:hAnsiTheme="minorHAnsi"/>
          <w:color w:val="000000" w:themeColor="text1"/>
        </w:rPr>
        <w:t>sujets prioritaire</w:t>
      </w:r>
      <w:r w:rsidR="004470A8" w:rsidRPr="00147E35">
        <w:rPr>
          <w:rFonts w:asciiTheme="minorHAnsi" w:hAnsiTheme="minorHAnsi"/>
          <w:color w:val="000000" w:themeColor="text1"/>
        </w:rPr>
        <w:t>s ci-dessous</w:t>
      </w:r>
      <w:r w:rsidRPr="00147E35">
        <w:rPr>
          <w:rFonts w:asciiTheme="minorHAnsi" w:hAnsiTheme="minorHAnsi"/>
          <w:color w:val="000000" w:themeColor="text1"/>
        </w:rPr>
        <w:t xml:space="preserve"> </w:t>
      </w:r>
      <w:r w:rsidR="004470A8" w:rsidRPr="00147E35">
        <w:rPr>
          <w:rFonts w:asciiTheme="minorHAnsi" w:hAnsiTheme="minorHAnsi"/>
          <w:color w:val="000000" w:themeColor="text1"/>
        </w:rPr>
        <w:t xml:space="preserve">qui sont </w:t>
      </w:r>
      <w:r w:rsidRPr="00147E35">
        <w:rPr>
          <w:rFonts w:asciiTheme="minorHAnsi" w:hAnsiTheme="minorHAnsi"/>
          <w:color w:val="000000" w:themeColor="text1"/>
        </w:rPr>
        <w:t>pré</w:t>
      </w:r>
      <w:r w:rsidR="00F83844" w:rsidRPr="00147E35">
        <w:rPr>
          <w:rFonts w:asciiTheme="minorHAnsi" w:hAnsiTheme="minorHAnsi"/>
          <w:color w:val="000000" w:themeColor="text1"/>
        </w:rPr>
        <w:t>sentés sans ordre de priorité.</w:t>
      </w:r>
    </w:p>
    <w:p w14:paraId="51DFCECF" w14:textId="05D926A3" w:rsidR="0082671C" w:rsidRPr="00147E35" w:rsidRDefault="004470A8" w:rsidP="001B7BD7">
      <w:pPr>
        <w:spacing w:before="120" w:after="120" w:line="360" w:lineRule="auto"/>
        <w:jc w:val="both"/>
        <w:rPr>
          <w:rFonts w:asciiTheme="minorHAnsi" w:hAnsiTheme="minorHAnsi"/>
          <w:color w:val="000000" w:themeColor="text1"/>
        </w:rPr>
      </w:pPr>
      <w:bookmarkStart w:id="4" w:name="_Hlk88663192"/>
      <w:r w:rsidRPr="00147E35">
        <w:rPr>
          <w:rFonts w:asciiTheme="minorHAnsi" w:hAnsiTheme="minorHAnsi"/>
          <w:color w:val="000000" w:themeColor="text1"/>
        </w:rPr>
        <w:t>Toutefois, veuillez noter que cet appel à projets étant un appel à projet</w:t>
      </w:r>
      <w:r w:rsidR="004A4422">
        <w:rPr>
          <w:rFonts w:asciiTheme="minorHAnsi" w:hAnsiTheme="minorHAnsi"/>
          <w:color w:val="000000" w:themeColor="text1"/>
        </w:rPr>
        <w:t>s</w:t>
      </w:r>
      <w:r w:rsidRPr="00147E35">
        <w:rPr>
          <w:rFonts w:asciiTheme="minorHAnsi" w:hAnsiTheme="minorHAnsi"/>
          <w:color w:val="000000" w:themeColor="text1"/>
        </w:rPr>
        <w:t xml:space="preserve"> blanc, ces 3 sujets prioritaires ne sont pas obligatoires et la FIRAH est aussi intéressée à recevoir des propositions de recherche appliquée en dehors de ceux-ci.</w:t>
      </w:r>
    </w:p>
    <w:p w14:paraId="2637FC96" w14:textId="34C302CA" w:rsidR="006412ED" w:rsidRPr="00147E35" w:rsidRDefault="006412ED" w:rsidP="001B7BD7">
      <w:pPr>
        <w:spacing w:before="120" w:after="120" w:line="360" w:lineRule="auto"/>
        <w:jc w:val="both"/>
        <w:rPr>
          <w:rFonts w:asciiTheme="minorHAnsi" w:hAnsiTheme="minorHAnsi"/>
          <w:b/>
          <w:bCs/>
          <w:color w:val="58A542"/>
        </w:rPr>
      </w:pPr>
      <w:r w:rsidRPr="00147E35">
        <w:rPr>
          <w:rFonts w:asciiTheme="minorHAnsi" w:hAnsiTheme="minorHAnsi"/>
          <w:color w:val="000000" w:themeColor="text1"/>
        </w:rPr>
        <w:t xml:space="preserve">De plus, les </w:t>
      </w:r>
      <w:r w:rsidR="00620C73" w:rsidRPr="00147E35">
        <w:rPr>
          <w:rFonts w:asciiTheme="minorHAnsi" w:hAnsiTheme="minorHAnsi"/>
          <w:color w:val="000000" w:themeColor="text1"/>
        </w:rPr>
        <w:t>p</w:t>
      </w:r>
      <w:r w:rsidR="00147E35">
        <w:rPr>
          <w:rFonts w:asciiTheme="minorHAnsi" w:hAnsiTheme="minorHAnsi"/>
          <w:color w:val="000000" w:themeColor="text1"/>
        </w:rPr>
        <w:t>roposition</w:t>
      </w:r>
      <w:r w:rsidR="00620C73" w:rsidRPr="00147E35">
        <w:rPr>
          <w:rFonts w:asciiTheme="minorHAnsi" w:hAnsiTheme="minorHAnsi"/>
          <w:color w:val="000000" w:themeColor="text1"/>
        </w:rPr>
        <w:t>s</w:t>
      </w:r>
      <w:r w:rsidR="000B3404" w:rsidRPr="00147E35">
        <w:rPr>
          <w:rFonts w:asciiTheme="minorHAnsi" w:hAnsiTheme="minorHAnsi"/>
          <w:color w:val="000000" w:themeColor="text1"/>
        </w:rPr>
        <w:t xml:space="preserve"> ci-dessous </w:t>
      </w:r>
      <w:r w:rsidR="0080712E" w:rsidRPr="00147E35">
        <w:rPr>
          <w:rFonts w:asciiTheme="minorHAnsi" w:hAnsiTheme="minorHAnsi"/>
          <w:color w:val="000000" w:themeColor="text1"/>
        </w:rPr>
        <w:t>ont été rédigé</w:t>
      </w:r>
      <w:r w:rsidR="001B517C">
        <w:rPr>
          <w:rFonts w:asciiTheme="minorHAnsi" w:hAnsiTheme="minorHAnsi"/>
          <w:color w:val="000000" w:themeColor="text1"/>
        </w:rPr>
        <w:t>es</w:t>
      </w:r>
      <w:r w:rsidR="0080712E" w:rsidRPr="00147E35">
        <w:rPr>
          <w:rFonts w:asciiTheme="minorHAnsi" w:hAnsiTheme="minorHAnsi"/>
          <w:color w:val="000000" w:themeColor="text1"/>
        </w:rPr>
        <w:t xml:space="preserve"> pour préciser </w:t>
      </w:r>
      <w:r w:rsidR="0080712E">
        <w:rPr>
          <w:rFonts w:asciiTheme="minorHAnsi" w:hAnsiTheme="minorHAnsi"/>
          <w:color w:val="000000" w:themeColor="text1"/>
        </w:rPr>
        <w:t>l</w:t>
      </w:r>
      <w:r w:rsidRPr="00147E35">
        <w:rPr>
          <w:rFonts w:asciiTheme="minorHAnsi" w:hAnsiTheme="minorHAnsi"/>
          <w:color w:val="000000" w:themeColor="text1"/>
        </w:rPr>
        <w:t>es 3 sujets sans toutefois être exhaus</w:t>
      </w:r>
      <w:r w:rsidR="00620C73" w:rsidRPr="00147E35">
        <w:rPr>
          <w:rFonts w:asciiTheme="minorHAnsi" w:hAnsiTheme="minorHAnsi"/>
          <w:color w:val="000000" w:themeColor="text1"/>
        </w:rPr>
        <w:t>tives</w:t>
      </w:r>
      <w:r w:rsidRPr="00147E35">
        <w:rPr>
          <w:rFonts w:asciiTheme="minorHAnsi" w:hAnsiTheme="minorHAnsi"/>
          <w:color w:val="000000" w:themeColor="text1"/>
        </w:rPr>
        <w:t xml:space="preserve">. Les candidats peuvent aussi déposer des projets concernant ces 3 sujets </w:t>
      </w:r>
      <w:r w:rsidR="00FE0404">
        <w:rPr>
          <w:rFonts w:asciiTheme="minorHAnsi" w:hAnsiTheme="minorHAnsi"/>
          <w:color w:val="000000" w:themeColor="text1"/>
        </w:rPr>
        <w:t>hors</w:t>
      </w:r>
      <w:r w:rsidR="00620C73" w:rsidRPr="00147E35">
        <w:rPr>
          <w:rFonts w:asciiTheme="minorHAnsi" w:hAnsiTheme="minorHAnsi"/>
          <w:color w:val="000000" w:themeColor="text1"/>
        </w:rPr>
        <w:t xml:space="preserve"> de</w:t>
      </w:r>
      <w:r w:rsidR="0080712E">
        <w:rPr>
          <w:rFonts w:asciiTheme="minorHAnsi" w:hAnsiTheme="minorHAnsi"/>
          <w:color w:val="000000" w:themeColor="text1"/>
        </w:rPr>
        <w:t xml:space="preserve"> ce</w:t>
      </w:r>
      <w:r w:rsidR="00147E35">
        <w:rPr>
          <w:rFonts w:asciiTheme="minorHAnsi" w:hAnsiTheme="minorHAnsi"/>
          <w:color w:val="000000" w:themeColor="text1"/>
        </w:rPr>
        <w:t>s</w:t>
      </w:r>
      <w:r w:rsidR="00620C73" w:rsidRPr="00147E35">
        <w:rPr>
          <w:rFonts w:asciiTheme="minorHAnsi" w:hAnsiTheme="minorHAnsi"/>
          <w:color w:val="000000" w:themeColor="text1"/>
        </w:rPr>
        <w:t xml:space="preserve"> propositions</w:t>
      </w:r>
      <w:r w:rsidR="0080712E">
        <w:rPr>
          <w:rFonts w:asciiTheme="minorHAnsi" w:hAnsiTheme="minorHAnsi"/>
          <w:color w:val="000000" w:themeColor="text1"/>
        </w:rPr>
        <w:t>.</w:t>
      </w:r>
    </w:p>
    <w:bookmarkEnd w:id="4"/>
    <w:p w14:paraId="4AC72320" w14:textId="77777777" w:rsidR="006412ED" w:rsidRDefault="006412ED" w:rsidP="00570037">
      <w:pPr>
        <w:spacing w:before="120" w:after="120" w:line="360" w:lineRule="auto"/>
        <w:jc w:val="both"/>
        <w:rPr>
          <w:rFonts w:asciiTheme="minorHAnsi" w:hAnsiTheme="minorHAnsi"/>
          <w:color w:val="000000" w:themeColor="text1"/>
        </w:rPr>
      </w:pPr>
    </w:p>
    <w:p w14:paraId="1D0B20AB" w14:textId="0FA244EF" w:rsidR="00E7789F" w:rsidRPr="00197C94" w:rsidRDefault="0012439A" w:rsidP="00ED6C8D">
      <w:pPr>
        <w:spacing w:before="120" w:after="120" w:line="360" w:lineRule="auto"/>
        <w:jc w:val="both"/>
        <w:rPr>
          <w:rFonts w:cs="Calibri"/>
          <w:b/>
          <w:color w:val="366529"/>
        </w:rPr>
      </w:pPr>
      <w:r w:rsidRPr="00197C94">
        <w:rPr>
          <w:rFonts w:cs="Calibri"/>
          <w:b/>
          <w:color w:val="366529"/>
        </w:rPr>
        <w:t>REPRESENTATION DES PERSONNES HANDICAPEES ET EXERCICE DE LA CITOYENNETE :</w:t>
      </w:r>
    </w:p>
    <w:p w14:paraId="739BF326" w14:textId="2C68531C" w:rsidR="003007EB" w:rsidRPr="00B32119" w:rsidRDefault="003007EB" w:rsidP="00570037">
      <w:pPr>
        <w:spacing w:before="120" w:after="120" w:line="360" w:lineRule="auto"/>
        <w:jc w:val="both"/>
        <w:rPr>
          <w:rFonts w:asciiTheme="minorHAnsi" w:hAnsiTheme="minorHAnsi"/>
          <w:b/>
          <w:bCs/>
          <w:color w:val="000000" w:themeColor="text1"/>
        </w:rPr>
      </w:pPr>
      <w:r w:rsidRPr="00B32119">
        <w:rPr>
          <w:rFonts w:asciiTheme="minorHAnsi" w:hAnsiTheme="minorHAnsi"/>
          <w:b/>
          <w:bCs/>
          <w:color w:val="000000" w:themeColor="text1"/>
        </w:rPr>
        <w:t>Les recherches attendues pourraient apporter des connaissances sur les domaines suivants :</w:t>
      </w:r>
    </w:p>
    <w:p w14:paraId="4EF1008F" w14:textId="7E08A801" w:rsidR="00E7789F" w:rsidRPr="00B32119" w:rsidRDefault="00E7789F" w:rsidP="00570037">
      <w:pPr>
        <w:pStyle w:val="Paragraphedeliste"/>
        <w:numPr>
          <w:ilvl w:val="0"/>
          <w:numId w:val="25"/>
        </w:numPr>
        <w:spacing w:before="120" w:after="120" w:line="360" w:lineRule="auto"/>
        <w:jc w:val="both"/>
        <w:rPr>
          <w:rFonts w:asciiTheme="minorHAnsi" w:hAnsiTheme="minorHAnsi"/>
          <w:color w:val="000000" w:themeColor="text1"/>
          <w:sz w:val="22"/>
          <w:szCs w:val="22"/>
        </w:rPr>
      </w:pPr>
      <w:r w:rsidRPr="00B32119">
        <w:rPr>
          <w:rFonts w:asciiTheme="minorHAnsi" w:hAnsiTheme="minorHAnsi"/>
          <w:color w:val="000000" w:themeColor="text1"/>
          <w:sz w:val="22"/>
          <w:szCs w:val="22"/>
        </w:rPr>
        <w:t>La participation des personnes handicapées à la vie publique et politique via leurs organisations représentatives dans les instances et commissions locales, départementales, régionales, nationales et internationale. (Porte-parolat)</w:t>
      </w:r>
      <w:r w:rsidR="00197C94">
        <w:rPr>
          <w:rFonts w:asciiTheme="minorHAnsi" w:hAnsiTheme="minorHAnsi"/>
          <w:color w:val="000000" w:themeColor="text1"/>
          <w:sz w:val="22"/>
          <w:szCs w:val="22"/>
        </w:rPr>
        <w:t> ;</w:t>
      </w:r>
    </w:p>
    <w:p w14:paraId="717CE7A2" w14:textId="19F6E9F9" w:rsidR="00147E35" w:rsidRPr="00B32119" w:rsidRDefault="00147E35" w:rsidP="00F16A21">
      <w:pPr>
        <w:pStyle w:val="Paragraphedeliste"/>
        <w:numPr>
          <w:ilvl w:val="0"/>
          <w:numId w:val="25"/>
        </w:numPr>
        <w:spacing w:before="120" w:after="120" w:line="360" w:lineRule="auto"/>
        <w:jc w:val="both"/>
        <w:rPr>
          <w:rFonts w:asciiTheme="minorHAnsi" w:hAnsiTheme="minorHAnsi"/>
          <w:color w:val="000000" w:themeColor="text1"/>
          <w:sz w:val="22"/>
          <w:szCs w:val="22"/>
        </w:rPr>
      </w:pPr>
      <w:r w:rsidRPr="00B32119">
        <w:rPr>
          <w:rFonts w:asciiTheme="minorHAnsi" w:hAnsiTheme="minorHAnsi"/>
          <w:color w:val="000000" w:themeColor="text1"/>
          <w:sz w:val="22"/>
          <w:szCs w:val="22"/>
        </w:rPr>
        <w:t>Les r</w:t>
      </w:r>
      <w:r w:rsidR="00E7789F" w:rsidRPr="00B32119">
        <w:rPr>
          <w:rFonts w:asciiTheme="minorHAnsi" w:hAnsiTheme="minorHAnsi"/>
          <w:color w:val="000000" w:themeColor="text1"/>
          <w:sz w:val="22"/>
          <w:szCs w:val="22"/>
        </w:rPr>
        <w:t>ôles et places des personnes handicapées dans les organisations et dispositifs prenant des positions publiques et politiques dans le champ du handicap (associations représentatives, familles, professionnels, organisations prestataires, auto-représentant</w:t>
      </w:r>
      <w:r w:rsidR="00B01492">
        <w:rPr>
          <w:rFonts w:asciiTheme="minorHAnsi" w:hAnsiTheme="minorHAnsi"/>
          <w:color w:val="000000" w:themeColor="text1"/>
          <w:sz w:val="22"/>
          <w:szCs w:val="22"/>
        </w:rPr>
        <w:t>s</w:t>
      </w:r>
      <w:r w:rsidR="00E7789F" w:rsidRPr="00B32119">
        <w:rPr>
          <w:rFonts w:asciiTheme="minorHAnsi" w:hAnsiTheme="minorHAnsi"/>
          <w:color w:val="000000" w:themeColor="text1"/>
          <w:sz w:val="22"/>
          <w:szCs w:val="22"/>
        </w:rPr>
        <w:t>, commissions…)</w:t>
      </w:r>
      <w:r w:rsidR="00197C94">
        <w:rPr>
          <w:rFonts w:asciiTheme="minorHAnsi" w:hAnsiTheme="minorHAnsi"/>
          <w:color w:val="000000" w:themeColor="text1"/>
          <w:sz w:val="22"/>
          <w:szCs w:val="22"/>
        </w:rPr>
        <w:t> ;</w:t>
      </w:r>
    </w:p>
    <w:p w14:paraId="76985416" w14:textId="37DEE8BA" w:rsidR="00E7789F" w:rsidRPr="00B32119" w:rsidRDefault="51576DC8" w:rsidP="138B2720">
      <w:pPr>
        <w:pStyle w:val="Paragraphedeliste"/>
        <w:numPr>
          <w:ilvl w:val="0"/>
          <w:numId w:val="25"/>
        </w:numPr>
        <w:spacing w:before="120" w:after="120" w:line="360" w:lineRule="auto"/>
        <w:jc w:val="both"/>
        <w:rPr>
          <w:rFonts w:asciiTheme="minorHAnsi" w:hAnsiTheme="minorHAnsi"/>
          <w:color w:val="000000" w:themeColor="text1"/>
          <w:sz w:val="22"/>
          <w:szCs w:val="22"/>
        </w:rPr>
      </w:pPr>
      <w:r w:rsidRPr="138B2720">
        <w:rPr>
          <w:rFonts w:asciiTheme="minorHAnsi" w:hAnsiTheme="minorHAnsi"/>
          <w:color w:val="000000" w:themeColor="text1"/>
          <w:sz w:val="22"/>
          <w:szCs w:val="22"/>
        </w:rPr>
        <w:t>L</w:t>
      </w:r>
      <w:r w:rsidR="75E49408" w:rsidRPr="138B2720">
        <w:rPr>
          <w:rFonts w:asciiTheme="minorHAnsi" w:hAnsiTheme="minorHAnsi"/>
          <w:color w:val="000000" w:themeColor="text1"/>
          <w:sz w:val="22"/>
          <w:szCs w:val="22"/>
        </w:rPr>
        <w:t xml:space="preserve">es mesures mises en œuvre pour l’exercice du droit de vote </w:t>
      </w:r>
      <w:r w:rsidR="74B0D705" w:rsidRPr="138B2720">
        <w:rPr>
          <w:rFonts w:asciiTheme="minorHAnsi" w:hAnsiTheme="minorHAnsi"/>
          <w:color w:val="000000" w:themeColor="text1"/>
          <w:sz w:val="22"/>
          <w:szCs w:val="22"/>
        </w:rPr>
        <w:t xml:space="preserve">et </w:t>
      </w:r>
      <w:r w:rsidRPr="138B2720">
        <w:rPr>
          <w:rFonts w:asciiTheme="minorHAnsi" w:hAnsiTheme="minorHAnsi"/>
          <w:color w:val="000000" w:themeColor="text1"/>
          <w:sz w:val="22"/>
          <w:szCs w:val="22"/>
        </w:rPr>
        <w:t>d</w:t>
      </w:r>
      <w:r w:rsidR="74B0D705" w:rsidRPr="138B2720">
        <w:rPr>
          <w:rFonts w:asciiTheme="minorHAnsi" w:hAnsiTheme="minorHAnsi"/>
          <w:color w:val="000000" w:themeColor="text1"/>
          <w:sz w:val="22"/>
          <w:szCs w:val="22"/>
        </w:rPr>
        <w:t>’é</w:t>
      </w:r>
      <w:r w:rsidR="1208CC90" w:rsidRPr="138B2720">
        <w:rPr>
          <w:rFonts w:asciiTheme="minorHAnsi" w:hAnsiTheme="minorHAnsi"/>
          <w:color w:val="000000" w:themeColor="text1"/>
          <w:sz w:val="22"/>
          <w:szCs w:val="22"/>
        </w:rPr>
        <w:t>li</w:t>
      </w:r>
      <w:r w:rsidR="74B0D705" w:rsidRPr="138B2720">
        <w:rPr>
          <w:rFonts w:asciiTheme="minorHAnsi" w:hAnsiTheme="minorHAnsi"/>
          <w:color w:val="000000" w:themeColor="text1"/>
          <w:sz w:val="22"/>
          <w:szCs w:val="22"/>
        </w:rPr>
        <w:t xml:space="preserve">gibilité </w:t>
      </w:r>
      <w:r w:rsidR="75E49408" w:rsidRPr="138B2720">
        <w:rPr>
          <w:rFonts w:asciiTheme="minorHAnsi" w:hAnsiTheme="minorHAnsi"/>
          <w:color w:val="000000" w:themeColor="text1"/>
          <w:sz w:val="22"/>
          <w:szCs w:val="22"/>
        </w:rPr>
        <w:t>: inform</w:t>
      </w:r>
      <w:r w:rsidR="74B0D705" w:rsidRPr="138B2720">
        <w:rPr>
          <w:rFonts w:asciiTheme="minorHAnsi" w:hAnsiTheme="minorHAnsi"/>
          <w:color w:val="000000" w:themeColor="text1"/>
          <w:sz w:val="22"/>
          <w:szCs w:val="22"/>
        </w:rPr>
        <w:t xml:space="preserve">ation </w:t>
      </w:r>
      <w:r w:rsidR="75E49408" w:rsidRPr="138B2720">
        <w:rPr>
          <w:rFonts w:asciiTheme="minorHAnsi" w:hAnsiTheme="minorHAnsi"/>
          <w:color w:val="000000" w:themeColor="text1"/>
          <w:sz w:val="22"/>
          <w:szCs w:val="22"/>
        </w:rPr>
        <w:t>et form</w:t>
      </w:r>
      <w:r w:rsidR="74B0D705" w:rsidRPr="138B2720">
        <w:rPr>
          <w:rFonts w:asciiTheme="minorHAnsi" w:hAnsiTheme="minorHAnsi"/>
          <w:color w:val="000000" w:themeColor="text1"/>
          <w:sz w:val="22"/>
          <w:szCs w:val="22"/>
        </w:rPr>
        <w:t>ation</w:t>
      </w:r>
      <w:r w:rsidR="75E49408" w:rsidRPr="138B2720">
        <w:rPr>
          <w:rFonts w:asciiTheme="minorHAnsi" w:hAnsiTheme="minorHAnsi"/>
          <w:color w:val="000000" w:themeColor="text1"/>
          <w:sz w:val="22"/>
          <w:szCs w:val="22"/>
        </w:rPr>
        <w:t xml:space="preserve"> </w:t>
      </w:r>
      <w:r w:rsidR="4411404B" w:rsidRPr="138B2720">
        <w:rPr>
          <w:rFonts w:asciiTheme="minorHAnsi" w:hAnsiTheme="minorHAnsi"/>
          <w:color w:val="000000" w:themeColor="text1"/>
          <w:sz w:val="22"/>
          <w:szCs w:val="22"/>
        </w:rPr>
        <w:t>d</w:t>
      </w:r>
      <w:r w:rsidR="75E49408" w:rsidRPr="138B2720">
        <w:rPr>
          <w:rFonts w:asciiTheme="minorHAnsi" w:hAnsiTheme="minorHAnsi"/>
          <w:color w:val="000000" w:themeColor="text1"/>
          <w:sz w:val="22"/>
          <w:szCs w:val="22"/>
        </w:rPr>
        <w:t>es personnes handicapées à la vie politique et électorale, l’accessibilité des lieux de vote et des programmes et campagnes électorale</w:t>
      </w:r>
      <w:r w:rsidR="00197C94">
        <w:rPr>
          <w:rFonts w:asciiTheme="minorHAnsi" w:hAnsiTheme="minorHAnsi"/>
          <w:color w:val="000000" w:themeColor="text1"/>
          <w:sz w:val="22"/>
          <w:szCs w:val="22"/>
        </w:rPr>
        <w:t xml:space="preserve">s, etc. ; </w:t>
      </w:r>
    </w:p>
    <w:p w14:paraId="4CDEB8AB" w14:textId="0BD62FBF" w:rsidR="00E7789F" w:rsidRPr="00B32119" w:rsidRDefault="00E7789F" w:rsidP="00570037">
      <w:pPr>
        <w:pStyle w:val="Paragraphedeliste"/>
        <w:numPr>
          <w:ilvl w:val="0"/>
          <w:numId w:val="25"/>
        </w:numPr>
        <w:spacing w:before="120" w:after="120" w:line="360" w:lineRule="auto"/>
        <w:jc w:val="both"/>
        <w:rPr>
          <w:rFonts w:asciiTheme="minorHAnsi" w:hAnsiTheme="minorHAnsi"/>
          <w:color w:val="000000" w:themeColor="text1"/>
          <w:sz w:val="22"/>
          <w:szCs w:val="22"/>
        </w:rPr>
      </w:pPr>
      <w:r w:rsidRPr="00B32119">
        <w:rPr>
          <w:rFonts w:asciiTheme="minorHAnsi" w:hAnsiTheme="minorHAnsi"/>
          <w:color w:val="000000" w:themeColor="text1"/>
          <w:sz w:val="22"/>
          <w:szCs w:val="22"/>
        </w:rPr>
        <w:t>La participation des personnes handicapées au sein des organisations gestionnaires d’établissements et de services. Leurs positions et rôles au sein de leur gouvernance, leur dirigeance, dans les conseils de la vie sociale (CVS</w:t>
      </w:r>
      <w:r w:rsidR="00197C94">
        <w:rPr>
          <w:rFonts w:asciiTheme="minorHAnsi" w:hAnsiTheme="minorHAnsi"/>
          <w:color w:val="000000" w:themeColor="text1"/>
          <w:sz w:val="22"/>
          <w:szCs w:val="22"/>
        </w:rPr>
        <w:t>), etc. ;</w:t>
      </w:r>
    </w:p>
    <w:p w14:paraId="175F4886" w14:textId="6975C078" w:rsidR="00E7789F" w:rsidRPr="00B32119" w:rsidRDefault="00B15C68" w:rsidP="00570037">
      <w:pPr>
        <w:pStyle w:val="Paragraphedeliste"/>
        <w:numPr>
          <w:ilvl w:val="0"/>
          <w:numId w:val="25"/>
        </w:numPr>
        <w:spacing w:before="120" w:after="120" w:line="360" w:lineRule="auto"/>
        <w:jc w:val="both"/>
        <w:rPr>
          <w:rFonts w:asciiTheme="minorHAnsi" w:hAnsiTheme="minorHAnsi"/>
          <w:strike/>
          <w:color w:val="000000" w:themeColor="text1"/>
          <w:sz w:val="22"/>
          <w:szCs w:val="22"/>
        </w:rPr>
      </w:pPr>
      <w:bookmarkStart w:id="5" w:name="_Hlk91159060"/>
      <w:r w:rsidRPr="00B32119">
        <w:rPr>
          <w:rFonts w:asciiTheme="minorHAnsi" w:hAnsiTheme="minorHAnsi"/>
          <w:color w:val="000000" w:themeColor="text1"/>
          <w:sz w:val="22"/>
          <w:szCs w:val="22"/>
        </w:rPr>
        <w:t>L</w:t>
      </w:r>
      <w:r w:rsidR="00E7789F" w:rsidRPr="00B32119">
        <w:rPr>
          <w:rFonts w:asciiTheme="minorHAnsi" w:hAnsiTheme="minorHAnsi"/>
          <w:color w:val="000000" w:themeColor="text1"/>
          <w:sz w:val="22"/>
          <w:szCs w:val="22"/>
        </w:rPr>
        <w:t>’organisation et le soutien apporté, dans les services de tutelle et de curatelle, de ceux qui sont amenés à décider pour autrui et satisfaire l</w:t>
      </w:r>
      <w:r w:rsidR="00620C73" w:rsidRPr="00B32119">
        <w:rPr>
          <w:rFonts w:asciiTheme="minorHAnsi" w:hAnsiTheme="minorHAnsi"/>
          <w:color w:val="000000" w:themeColor="text1"/>
          <w:sz w:val="22"/>
          <w:szCs w:val="22"/>
        </w:rPr>
        <w:t>eur</w:t>
      </w:r>
      <w:r w:rsidR="00E7789F" w:rsidRPr="00B32119">
        <w:rPr>
          <w:rFonts w:asciiTheme="minorHAnsi" w:hAnsiTheme="minorHAnsi"/>
          <w:color w:val="000000" w:themeColor="text1"/>
          <w:sz w:val="22"/>
          <w:szCs w:val="22"/>
        </w:rPr>
        <w:t xml:space="preserve"> liberté de choix</w:t>
      </w:r>
      <w:r w:rsidR="00010C2E" w:rsidRPr="00B32119">
        <w:rPr>
          <w:rFonts w:asciiTheme="minorHAnsi" w:hAnsiTheme="minorHAnsi"/>
          <w:color w:val="000000" w:themeColor="text1"/>
          <w:sz w:val="22"/>
          <w:szCs w:val="22"/>
        </w:rPr>
        <w:t>.</w:t>
      </w:r>
    </w:p>
    <w:bookmarkEnd w:id="5"/>
    <w:p w14:paraId="09A9D42D" w14:textId="2CA408E5" w:rsidR="00010C2E" w:rsidRDefault="00010C2E" w:rsidP="00570037">
      <w:pPr>
        <w:spacing w:before="120" w:after="120" w:line="360" w:lineRule="auto"/>
        <w:jc w:val="both"/>
        <w:rPr>
          <w:rFonts w:asciiTheme="minorHAnsi" w:hAnsiTheme="minorHAnsi"/>
          <w:b/>
          <w:bCs/>
          <w:color w:val="000000" w:themeColor="text1"/>
        </w:rPr>
      </w:pPr>
    </w:p>
    <w:p w14:paraId="2BF61355" w14:textId="77777777" w:rsidR="008E707F" w:rsidRPr="00B32119" w:rsidRDefault="008E707F" w:rsidP="00570037">
      <w:pPr>
        <w:spacing w:before="120" w:after="120" w:line="360" w:lineRule="auto"/>
        <w:jc w:val="both"/>
        <w:rPr>
          <w:rFonts w:asciiTheme="minorHAnsi" w:hAnsiTheme="minorHAnsi"/>
          <w:b/>
          <w:bCs/>
          <w:color w:val="000000" w:themeColor="text1"/>
        </w:rPr>
      </w:pPr>
    </w:p>
    <w:p w14:paraId="20E99303" w14:textId="77777777" w:rsidR="00147E35" w:rsidRPr="00B32119" w:rsidRDefault="00147E35" w:rsidP="00570037">
      <w:pPr>
        <w:spacing w:before="120" w:after="120" w:line="360" w:lineRule="auto"/>
        <w:jc w:val="both"/>
        <w:rPr>
          <w:rFonts w:asciiTheme="minorHAnsi" w:hAnsiTheme="minorHAnsi"/>
          <w:b/>
          <w:bCs/>
          <w:color w:val="000000" w:themeColor="text1"/>
        </w:rPr>
      </w:pPr>
    </w:p>
    <w:p w14:paraId="7D43C832" w14:textId="24404855" w:rsidR="00A13DB9" w:rsidRPr="00197C94" w:rsidRDefault="0012439A" w:rsidP="00197C94">
      <w:pPr>
        <w:spacing w:before="120" w:after="120" w:line="360" w:lineRule="auto"/>
        <w:jc w:val="both"/>
        <w:rPr>
          <w:rFonts w:cs="Calibri"/>
          <w:b/>
          <w:color w:val="366529"/>
        </w:rPr>
      </w:pPr>
      <w:r w:rsidRPr="00197C94">
        <w:rPr>
          <w:rFonts w:cs="Calibri"/>
          <w:b/>
          <w:color w:val="366529"/>
        </w:rPr>
        <w:lastRenderedPageBreak/>
        <w:t>QUELLES ARTICULATIONS ENTRE MILIEU SPECIALISE ET MILIEU ORDINAIRE ?</w:t>
      </w:r>
    </w:p>
    <w:p w14:paraId="55843C68" w14:textId="3A01E69C" w:rsidR="00332366" w:rsidRPr="00B32119" w:rsidRDefault="00332366" w:rsidP="00570037">
      <w:pPr>
        <w:spacing w:before="120" w:after="120" w:line="360" w:lineRule="auto"/>
        <w:jc w:val="both"/>
        <w:rPr>
          <w:rFonts w:asciiTheme="minorHAnsi" w:hAnsiTheme="minorHAnsi"/>
          <w:b/>
          <w:bCs/>
          <w:color w:val="000000" w:themeColor="text1"/>
        </w:rPr>
      </w:pPr>
      <w:bookmarkStart w:id="6" w:name="_Hlk90548071"/>
      <w:r w:rsidRPr="00B32119">
        <w:rPr>
          <w:rFonts w:asciiTheme="minorHAnsi" w:hAnsiTheme="minorHAnsi"/>
          <w:b/>
          <w:bCs/>
          <w:color w:val="000000" w:themeColor="text1"/>
        </w:rPr>
        <w:t>Les recherches attendues pourraient apporter des connaissances sur les domaines suivants :</w:t>
      </w:r>
    </w:p>
    <w:bookmarkEnd w:id="6"/>
    <w:p w14:paraId="2C643069" w14:textId="55AD1F97" w:rsidR="00A13DB9" w:rsidRPr="00B32119" w:rsidRDefault="34829EBF" w:rsidP="138B2720">
      <w:pPr>
        <w:pStyle w:val="Paragraphedeliste"/>
        <w:numPr>
          <w:ilvl w:val="0"/>
          <w:numId w:val="25"/>
        </w:numPr>
        <w:spacing w:before="120" w:after="120" w:line="360" w:lineRule="auto"/>
        <w:jc w:val="both"/>
        <w:rPr>
          <w:rFonts w:asciiTheme="minorHAnsi" w:hAnsiTheme="minorHAnsi"/>
          <w:color w:val="000000" w:themeColor="text1"/>
          <w:sz w:val="22"/>
          <w:szCs w:val="22"/>
        </w:rPr>
      </w:pPr>
      <w:r w:rsidRPr="138B2720">
        <w:rPr>
          <w:rFonts w:asciiTheme="minorHAnsi" w:hAnsiTheme="minorHAnsi"/>
          <w:color w:val="000000" w:themeColor="text1"/>
          <w:sz w:val="22"/>
          <w:szCs w:val="22"/>
        </w:rPr>
        <w:t xml:space="preserve">Les </w:t>
      </w:r>
      <w:r w:rsidR="75EF519E" w:rsidRPr="138B2720">
        <w:rPr>
          <w:rFonts w:asciiTheme="minorHAnsi" w:hAnsiTheme="minorHAnsi"/>
          <w:color w:val="000000" w:themeColor="text1"/>
          <w:sz w:val="22"/>
          <w:szCs w:val="22"/>
        </w:rPr>
        <w:t>articulations, complémentarités, synergies, antagonismes, cloisonnements, passerelles, transitions (avec le droit au retour) entre dispositifs spécialisés (</w:t>
      </w:r>
      <w:r w:rsidR="2A9BB53A" w:rsidRPr="138B2720">
        <w:rPr>
          <w:rFonts w:asciiTheme="minorHAnsi" w:hAnsiTheme="minorHAnsi"/>
          <w:color w:val="000000" w:themeColor="text1"/>
          <w:sz w:val="22"/>
          <w:szCs w:val="22"/>
        </w:rPr>
        <w:t>é</w:t>
      </w:r>
      <w:r w:rsidR="75EF519E" w:rsidRPr="138B2720">
        <w:rPr>
          <w:rFonts w:asciiTheme="minorHAnsi" w:hAnsiTheme="minorHAnsi"/>
          <w:color w:val="000000" w:themeColor="text1"/>
          <w:sz w:val="22"/>
          <w:szCs w:val="22"/>
        </w:rPr>
        <w:t>tablissements et services spécifiques aux personnes handicapées) et dispositifs ordinaires</w:t>
      </w:r>
      <w:r w:rsidR="00197C94">
        <w:rPr>
          <w:rFonts w:asciiTheme="minorHAnsi" w:hAnsiTheme="minorHAnsi"/>
          <w:color w:val="000000" w:themeColor="text1"/>
          <w:sz w:val="22"/>
          <w:szCs w:val="22"/>
        </w:rPr>
        <w:t> ;</w:t>
      </w:r>
    </w:p>
    <w:p w14:paraId="0AAFF57F" w14:textId="7345EC1A" w:rsidR="00010C2E" w:rsidRPr="00B32119" w:rsidRDefault="00332366" w:rsidP="00F16A21">
      <w:pPr>
        <w:pStyle w:val="Paragraphedeliste"/>
        <w:numPr>
          <w:ilvl w:val="0"/>
          <w:numId w:val="24"/>
        </w:numPr>
        <w:spacing w:before="120" w:after="120" w:line="360" w:lineRule="auto"/>
        <w:jc w:val="both"/>
        <w:rPr>
          <w:rFonts w:asciiTheme="minorHAnsi" w:hAnsiTheme="minorHAnsi"/>
          <w:color w:val="000000" w:themeColor="text1"/>
          <w:sz w:val="22"/>
          <w:szCs w:val="22"/>
        </w:rPr>
      </w:pPr>
      <w:r w:rsidRPr="00B32119">
        <w:rPr>
          <w:rFonts w:asciiTheme="minorHAnsi" w:hAnsiTheme="minorHAnsi"/>
          <w:color w:val="000000" w:themeColor="text1"/>
          <w:sz w:val="22"/>
          <w:szCs w:val="22"/>
        </w:rPr>
        <w:t>L</w:t>
      </w:r>
      <w:r w:rsidR="00561AF5" w:rsidRPr="00B32119">
        <w:rPr>
          <w:rFonts w:asciiTheme="minorHAnsi" w:hAnsiTheme="minorHAnsi"/>
          <w:color w:val="000000" w:themeColor="text1"/>
          <w:sz w:val="22"/>
          <w:szCs w:val="22"/>
        </w:rPr>
        <w:t>es e</w:t>
      </w:r>
      <w:r w:rsidR="00A13DB9" w:rsidRPr="00B32119">
        <w:rPr>
          <w:rFonts w:asciiTheme="minorHAnsi" w:hAnsiTheme="minorHAnsi"/>
          <w:color w:val="000000" w:themeColor="text1"/>
          <w:sz w:val="22"/>
          <w:szCs w:val="22"/>
        </w:rPr>
        <w:t xml:space="preserve">xpériences innovantes visant à une </w:t>
      </w:r>
      <w:r w:rsidR="00B15C68" w:rsidRPr="00B32119">
        <w:rPr>
          <w:rFonts w:asciiTheme="minorHAnsi" w:hAnsiTheme="minorHAnsi"/>
          <w:color w:val="000000" w:themeColor="text1"/>
          <w:sz w:val="22"/>
          <w:szCs w:val="22"/>
        </w:rPr>
        <w:t xml:space="preserve">transformation </w:t>
      </w:r>
      <w:r w:rsidR="00A13DB9" w:rsidRPr="00B32119">
        <w:rPr>
          <w:rFonts w:asciiTheme="minorHAnsi" w:hAnsiTheme="minorHAnsi"/>
          <w:color w:val="000000" w:themeColor="text1"/>
          <w:sz w:val="22"/>
          <w:szCs w:val="22"/>
        </w:rPr>
        <w:t>inclusive associant les compétences des secteurs spécialisés et ordinaires</w:t>
      </w:r>
      <w:r w:rsidR="00197C94">
        <w:rPr>
          <w:rFonts w:asciiTheme="minorHAnsi" w:hAnsiTheme="minorHAnsi"/>
          <w:color w:val="000000" w:themeColor="text1"/>
          <w:sz w:val="22"/>
          <w:szCs w:val="22"/>
        </w:rPr>
        <w:t> ;</w:t>
      </w:r>
    </w:p>
    <w:p w14:paraId="4E0B4011" w14:textId="2B317FB9" w:rsidR="004E7DB9" w:rsidRPr="00B32119" w:rsidRDefault="34829EBF" w:rsidP="138B2720">
      <w:pPr>
        <w:pStyle w:val="Paragraphedeliste"/>
        <w:numPr>
          <w:ilvl w:val="0"/>
          <w:numId w:val="24"/>
        </w:numPr>
        <w:spacing w:before="120" w:after="120" w:line="360" w:lineRule="auto"/>
        <w:jc w:val="both"/>
        <w:rPr>
          <w:rFonts w:asciiTheme="minorHAnsi" w:hAnsiTheme="minorHAnsi"/>
          <w:color w:val="000000" w:themeColor="text1"/>
          <w:sz w:val="22"/>
          <w:szCs w:val="22"/>
        </w:rPr>
      </w:pPr>
      <w:r w:rsidRPr="138B2720">
        <w:rPr>
          <w:rFonts w:asciiTheme="minorHAnsi" w:hAnsiTheme="minorHAnsi"/>
          <w:color w:val="000000" w:themeColor="text1"/>
          <w:sz w:val="22"/>
          <w:szCs w:val="22"/>
        </w:rPr>
        <w:t>Les</w:t>
      </w:r>
      <w:r w:rsidR="7512E123" w:rsidRPr="138B2720">
        <w:rPr>
          <w:rFonts w:asciiTheme="minorHAnsi" w:hAnsiTheme="minorHAnsi"/>
          <w:color w:val="000000" w:themeColor="text1"/>
          <w:sz w:val="22"/>
          <w:szCs w:val="22"/>
        </w:rPr>
        <w:t xml:space="preserve"> modes d’accompagnement et outils pour favoriser la demande des personnes handicapées et de leurs familles </w:t>
      </w:r>
      <w:r w:rsidR="6A293574" w:rsidRPr="138B2720">
        <w:rPr>
          <w:rFonts w:asciiTheme="minorHAnsi" w:hAnsiTheme="minorHAnsi"/>
          <w:color w:val="000000" w:themeColor="text1"/>
          <w:sz w:val="22"/>
          <w:szCs w:val="22"/>
        </w:rPr>
        <w:t>et</w:t>
      </w:r>
      <w:r w:rsidR="7AFD0B73" w:rsidRPr="138B2720">
        <w:rPr>
          <w:rFonts w:asciiTheme="minorHAnsi" w:hAnsiTheme="minorHAnsi"/>
          <w:color w:val="000000" w:themeColor="text1"/>
          <w:sz w:val="22"/>
          <w:szCs w:val="22"/>
        </w:rPr>
        <w:t xml:space="preserve"> </w:t>
      </w:r>
      <w:r w:rsidR="6A293574" w:rsidRPr="138B2720">
        <w:rPr>
          <w:rFonts w:asciiTheme="minorHAnsi" w:hAnsiTheme="minorHAnsi"/>
          <w:color w:val="000000" w:themeColor="text1"/>
          <w:sz w:val="22"/>
          <w:szCs w:val="22"/>
        </w:rPr>
        <w:t xml:space="preserve">répondre </w:t>
      </w:r>
      <w:r w:rsidR="7AFD0B73" w:rsidRPr="138B2720">
        <w:rPr>
          <w:rFonts w:asciiTheme="minorHAnsi" w:hAnsiTheme="minorHAnsi"/>
          <w:color w:val="000000" w:themeColor="text1"/>
          <w:sz w:val="22"/>
          <w:szCs w:val="22"/>
        </w:rPr>
        <w:t xml:space="preserve">à leur attente et </w:t>
      </w:r>
      <w:r w:rsidR="7EA5AEAC" w:rsidRPr="138B2720">
        <w:rPr>
          <w:rFonts w:asciiTheme="minorHAnsi" w:hAnsiTheme="minorHAnsi"/>
          <w:color w:val="000000" w:themeColor="text1"/>
          <w:sz w:val="22"/>
          <w:szCs w:val="22"/>
        </w:rPr>
        <w:t xml:space="preserve">à </w:t>
      </w:r>
      <w:r w:rsidR="7AFD0B73" w:rsidRPr="138B2720">
        <w:rPr>
          <w:rFonts w:asciiTheme="minorHAnsi" w:hAnsiTheme="minorHAnsi"/>
          <w:color w:val="000000" w:themeColor="text1"/>
          <w:sz w:val="22"/>
          <w:szCs w:val="22"/>
        </w:rPr>
        <w:t xml:space="preserve">leur droit à l’autodétermination </w:t>
      </w:r>
      <w:r w:rsidR="0F6B5251" w:rsidRPr="138B2720">
        <w:rPr>
          <w:rFonts w:asciiTheme="minorHAnsi" w:hAnsiTheme="minorHAnsi"/>
          <w:color w:val="000000" w:themeColor="text1"/>
          <w:sz w:val="22"/>
          <w:szCs w:val="22"/>
        </w:rPr>
        <w:t>(</w:t>
      </w:r>
      <w:r w:rsidR="7AFD0B73" w:rsidRPr="138B2720">
        <w:rPr>
          <w:rFonts w:asciiTheme="minorHAnsi" w:hAnsiTheme="minorHAnsi"/>
          <w:color w:val="000000" w:themeColor="text1"/>
          <w:sz w:val="22"/>
          <w:szCs w:val="22"/>
        </w:rPr>
        <w:t xml:space="preserve">libre </w:t>
      </w:r>
      <w:r w:rsidR="0F6B5251" w:rsidRPr="138B2720">
        <w:rPr>
          <w:rFonts w:asciiTheme="minorHAnsi" w:hAnsiTheme="minorHAnsi"/>
          <w:color w:val="000000" w:themeColor="text1"/>
          <w:sz w:val="22"/>
          <w:szCs w:val="22"/>
        </w:rPr>
        <w:t>choix de vie</w:t>
      </w:r>
      <w:r w:rsidR="487F5834" w:rsidRPr="138B2720">
        <w:rPr>
          <w:rFonts w:asciiTheme="minorHAnsi" w:hAnsiTheme="minorHAnsi"/>
          <w:color w:val="000000" w:themeColor="text1"/>
          <w:sz w:val="22"/>
          <w:szCs w:val="22"/>
        </w:rPr>
        <w:t xml:space="preserve"> : </w:t>
      </w:r>
      <w:r w:rsidR="7AFD0B73" w:rsidRPr="138B2720">
        <w:rPr>
          <w:rFonts w:asciiTheme="minorHAnsi" w:hAnsiTheme="minorHAnsi"/>
          <w:color w:val="000000" w:themeColor="text1"/>
          <w:sz w:val="22"/>
          <w:szCs w:val="22"/>
        </w:rPr>
        <w:t>du lieu de vie</w:t>
      </w:r>
      <w:r w:rsidR="0F6B5251" w:rsidRPr="138B2720">
        <w:rPr>
          <w:rFonts w:asciiTheme="minorHAnsi" w:hAnsiTheme="minorHAnsi"/>
          <w:color w:val="000000" w:themeColor="text1"/>
          <w:sz w:val="22"/>
          <w:szCs w:val="22"/>
        </w:rPr>
        <w:t xml:space="preserve">, </w:t>
      </w:r>
      <w:r w:rsidR="487F5834" w:rsidRPr="138B2720">
        <w:rPr>
          <w:rFonts w:asciiTheme="minorHAnsi" w:hAnsiTheme="minorHAnsi"/>
          <w:color w:val="000000" w:themeColor="text1"/>
          <w:sz w:val="22"/>
          <w:szCs w:val="22"/>
        </w:rPr>
        <w:t>de</w:t>
      </w:r>
      <w:r w:rsidR="7AFD0B73" w:rsidRPr="138B2720">
        <w:rPr>
          <w:rFonts w:asciiTheme="minorHAnsi" w:hAnsiTheme="minorHAnsi"/>
          <w:color w:val="000000" w:themeColor="text1"/>
          <w:sz w:val="22"/>
          <w:szCs w:val="22"/>
        </w:rPr>
        <w:t xml:space="preserve"> </w:t>
      </w:r>
      <w:r w:rsidR="487F5834" w:rsidRPr="138B2720">
        <w:rPr>
          <w:rFonts w:asciiTheme="minorHAnsi" w:hAnsiTheme="minorHAnsi"/>
          <w:color w:val="000000" w:themeColor="text1"/>
          <w:sz w:val="22"/>
          <w:szCs w:val="22"/>
        </w:rPr>
        <w:t xml:space="preserve">la </w:t>
      </w:r>
      <w:r w:rsidR="7AFD0B73" w:rsidRPr="138B2720">
        <w:rPr>
          <w:rFonts w:asciiTheme="minorHAnsi" w:hAnsiTheme="minorHAnsi"/>
          <w:color w:val="000000" w:themeColor="text1"/>
          <w:sz w:val="22"/>
          <w:szCs w:val="22"/>
        </w:rPr>
        <w:t>participation sociale et du parcours de vie</w:t>
      </w:r>
      <w:r w:rsidR="487F5834" w:rsidRPr="138B2720">
        <w:rPr>
          <w:rFonts w:asciiTheme="minorHAnsi" w:hAnsiTheme="minorHAnsi"/>
          <w:color w:val="000000" w:themeColor="text1"/>
          <w:sz w:val="22"/>
          <w:szCs w:val="22"/>
        </w:rPr>
        <w:t>)</w:t>
      </w:r>
      <w:r w:rsidR="5F3EA43A" w:rsidRPr="138B2720">
        <w:rPr>
          <w:rFonts w:asciiTheme="minorHAnsi" w:hAnsiTheme="minorHAnsi"/>
          <w:color w:val="000000" w:themeColor="text1"/>
          <w:sz w:val="22"/>
          <w:szCs w:val="22"/>
        </w:rPr>
        <w:t>.</w:t>
      </w:r>
    </w:p>
    <w:p w14:paraId="6D3FAC12" w14:textId="77777777" w:rsidR="00570037" w:rsidRPr="00B32119" w:rsidRDefault="00570037" w:rsidP="00A13DB9">
      <w:pPr>
        <w:spacing w:before="120" w:after="120" w:line="360" w:lineRule="auto"/>
        <w:ind w:left="360"/>
        <w:jc w:val="both"/>
        <w:rPr>
          <w:rFonts w:asciiTheme="minorHAnsi" w:hAnsiTheme="minorHAnsi"/>
          <w:color w:val="000000" w:themeColor="text1"/>
        </w:rPr>
      </w:pPr>
    </w:p>
    <w:p w14:paraId="4FCA5FE6" w14:textId="4EE61EFD" w:rsidR="00A13DB9" w:rsidRPr="00B32119" w:rsidRDefault="00A13DB9" w:rsidP="00A13DB9">
      <w:pPr>
        <w:spacing w:before="120" w:after="120" w:line="360" w:lineRule="auto"/>
        <w:ind w:left="360"/>
        <w:jc w:val="both"/>
        <w:rPr>
          <w:rFonts w:asciiTheme="minorHAnsi" w:hAnsiTheme="minorHAnsi"/>
          <w:color w:val="000000" w:themeColor="text1"/>
        </w:rPr>
      </w:pPr>
      <w:r w:rsidRPr="00B32119">
        <w:rPr>
          <w:rFonts w:asciiTheme="minorHAnsi" w:hAnsiTheme="minorHAnsi"/>
          <w:color w:val="000000" w:themeColor="text1"/>
        </w:rPr>
        <w:t xml:space="preserve">Les projets de recherche pourront ici s’intéresser à définir les éléments facilitateurs en identifiant des solutions transversales pouvant s’adapter à l’ensemble des domaines : l’éducation, l’emploi, le logement, les transports, la culture… D’autres pourront choisir d’investir un domaine particulier. </w:t>
      </w:r>
    </w:p>
    <w:p w14:paraId="21CDD080" w14:textId="77777777" w:rsidR="00A13DB9" w:rsidRPr="00B32119" w:rsidRDefault="00A13DB9" w:rsidP="00A13DB9">
      <w:pPr>
        <w:spacing w:before="120" w:after="120" w:line="360" w:lineRule="auto"/>
        <w:ind w:left="360"/>
        <w:jc w:val="both"/>
        <w:rPr>
          <w:rFonts w:asciiTheme="minorHAnsi" w:hAnsiTheme="minorHAnsi"/>
          <w:color w:val="000000" w:themeColor="text1"/>
        </w:rPr>
      </w:pPr>
    </w:p>
    <w:p w14:paraId="7FBC125E" w14:textId="0C94E3FA" w:rsidR="00A13DB9" w:rsidRPr="00197C94" w:rsidRDefault="0012439A" w:rsidP="00197C94">
      <w:pPr>
        <w:spacing w:before="120" w:after="120" w:line="360" w:lineRule="auto"/>
        <w:jc w:val="both"/>
        <w:rPr>
          <w:rFonts w:cs="Calibri"/>
          <w:b/>
          <w:color w:val="366529"/>
        </w:rPr>
      </w:pPr>
      <w:r w:rsidRPr="00197C94">
        <w:rPr>
          <w:rFonts w:cs="Calibri"/>
          <w:b/>
          <w:color w:val="366529"/>
        </w:rPr>
        <w:t>L’ACCES AUX ACTIVITES PHYSIQUES ET SPORTIVES DES PERSONNES HANDICAPEES ?</w:t>
      </w:r>
    </w:p>
    <w:p w14:paraId="6D199855" w14:textId="020BE737" w:rsidR="00A13DB9" w:rsidRPr="00B32119" w:rsidRDefault="00332366" w:rsidP="006412ED">
      <w:pPr>
        <w:spacing w:before="120" w:after="120" w:line="360" w:lineRule="auto"/>
        <w:jc w:val="both"/>
        <w:rPr>
          <w:rFonts w:asciiTheme="minorHAnsi" w:hAnsiTheme="minorHAnsi"/>
          <w:color w:val="000000" w:themeColor="text1"/>
        </w:rPr>
      </w:pPr>
      <w:r w:rsidRPr="00B32119">
        <w:rPr>
          <w:rFonts w:asciiTheme="minorHAnsi" w:hAnsiTheme="minorHAnsi"/>
          <w:color w:val="000000" w:themeColor="text1"/>
        </w:rPr>
        <w:t xml:space="preserve">Les recherches attendues pourraient apporter des connaissances pour </w:t>
      </w:r>
      <w:r w:rsidR="00A13DB9" w:rsidRPr="00B32119">
        <w:rPr>
          <w:rFonts w:asciiTheme="minorHAnsi" w:hAnsiTheme="minorHAnsi"/>
          <w:color w:val="000000" w:themeColor="text1"/>
        </w:rPr>
        <w:t>développer le sport pour tous en portant une attention particulière aux publics les plus éloignés de la pratique sportive et des activités physiques (handicap psychique, polyhandicap</w:t>
      </w:r>
      <w:r w:rsidR="00197C94">
        <w:rPr>
          <w:rFonts w:asciiTheme="minorHAnsi" w:hAnsiTheme="minorHAnsi"/>
          <w:color w:val="000000" w:themeColor="text1"/>
        </w:rPr>
        <w:t>, etc.</w:t>
      </w:r>
      <w:r w:rsidR="00A13DB9" w:rsidRPr="00B32119">
        <w:rPr>
          <w:rFonts w:asciiTheme="minorHAnsi" w:hAnsiTheme="minorHAnsi"/>
          <w:color w:val="000000" w:themeColor="text1"/>
        </w:rPr>
        <w:t>)</w:t>
      </w:r>
      <w:r w:rsidRPr="00B32119">
        <w:rPr>
          <w:rFonts w:asciiTheme="minorHAnsi" w:hAnsiTheme="minorHAnsi"/>
          <w:color w:val="000000" w:themeColor="text1"/>
        </w:rPr>
        <w:t xml:space="preserve"> sur les sujets suivants :</w:t>
      </w:r>
      <w:r w:rsidR="00A13DB9" w:rsidRPr="00B32119">
        <w:rPr>
          <w:rFonts w:asciiTheme="minorHAnsi" w:hAnsiTheme="minorHAnsi"/>
          <w:color w:val="000000" w:themeColor="text1"/>
        </w:rPr>
        <w:t xml:space="preserve"> </w:t>
      </w:r>
    </w:p>
    <w:p w14:paraId="380DA350" w14:textId="77777777" w:rsidR="00A13DB9" w:rsidRPr="00FD25F4" w:rsidRDefault="00A13DB9" w:rsidP="00A13DB9">
      <w:pPr>
        <w:spacing w:before="120" w:after="120" w:line="360" w:lineRule="auto"/>
        <w:ind w:left="360"/>
        <w:jc w:val="both"/>
        <w:rPr>
          <w:rFonts w:asciiTheme="minorHAnsi" w:hAnsiTheme="minorHAnsi"/>
          <w:color w:val="000000" w:themeColor="text1"/>
        </w:rPr>
      </w:pPr>
      <w:r w:rsidRPr="00B32119">
        <w:rPr>
          <w:rFonts w:asciiTheme="minorHAnsi" w:hAnsiTheme="minorHAnsi"/>
          <w:color w:val="000000" w:themeColor="text1"/>
        </w:rPr>
        <w:t>•</w:t>
      </w:r>
      <w:r w:rsidRPr="00B32119">
        <w:rPr>
          <w:rFonts w:asciiTheme="minorHAnsi" w:hAnsiTheme="minorHAnsi"/>
          <w:color w:val="000000" w:themeColor="text1"/>
        </w:rPr>
        <w:tab/>
      </w:r>
      <w:r w:rsidRPr="00FD25F4">
        <w:rPr>
          <w:rFonts w:asciiTheme="minorHAnsi" w:hAnsiTheme="minorHAnsi"/>
          <w:color w:val="000000" w:themeColor="text1"/>
        </w:rPr>
        <w:t xml:space="preserve">Faciliter l’accès à ces activités en proposant des dispositions : </w:t>
      </w:r>
    </w:p>
    <w:p w14:paraId="7E3F0787" w14:textId="336118FC" w:rsidR="00A13DB9" w:rsidRPr="008E707F" w:rsidRDefault="00A13DB9" w:rsidP="008E707F">
      <w:pPr>
        <w:pStyle w:val="Paragraphedeliste"/>
        <w:numPr>
          <w:ilvl w:val="0"/>
          <w:numId w:val="26"/>
        </w:numPr>
        <w:spacing w:before="120" w:after="120" w:line="360" w:lineRule="auto"/>
        <w:jc w:val="both"/>
        <w:rPr>
          <w:rFonts w:asciiTheme="minorHAnsi" w:hAnsiTheme="minorHAnsi"/>
          <w:color w:val="000000" w:themeColor="text1"/>
        </w:rPr>
      </w:pPr>
      <w:r w:rsidRPr="008E707F">
        <w:rPr>
          <w:rFonts w:asciiTheme="minorHAnsi" w:hAnsiTheme="minorHAnsi"/>
          <w:color w:val="000000" w:themeColor="text1"/>
          <w:sz w:val="22"/>
          <w:szCs w:val="22"/>
        </w:rPr>
        <w:t>réglementaires (en modifiant un ou plusieurs aspects des règles sportives dédiées à la pratique)</w:t>
      </w:r>
      <w:r w:rsidR="00197C94">
        <w:rPr>
          <w:rFonts w:asciiTheme="minorHAnsi" w:hAnsiTheme="minorHAnsi"/>
          <w:color w:val="000000" w:themeColor="text1"/>
          <w:sz w:val="22"/>
          <w:szCs w:val="22"/>
        </w:rPr>
        <w:t> ;</w:t>
      </w:r>
    </w:p>
    <w:p w14:paraId="5310D395" w14:textId="28FC5203" w:rsidR="00A13DB9" w:rsidRPr="008E707F" w:rsidRDefault="00A13DB9" w:rsidP="008E707F">
      <w:pPr>
        <w:pStyle w:val="Paragraphedeliste"/>
        <w:numPr>
          <w:ilvl w:val="0"/>
          <w:numId w:val="26"/>
        </w:numPr>
        <w:spacing w:before="120" w:after="120" w:line="360" w:lineRule="auto"/>
        <w:jc w:val="both"/>
        <w:rPr>
          <w:rFonts w:asciiTheme="minorHAnsi" w:hAnsiTheme="minorHAnsi"/>
          <w:color w:val="000000" w:themeColor="text1"/>
        </w:rPr>
      </w:pPr>
      <w:r w:rsidRPr="008E707F">
        <w:rPr>
          <w:rFonts w:asciiTheme="minorHAnsi" w:hAnsiTheme="minorHAnsi"/>
          <w:color w:val="000000" w:themeColor="text1"/>
          <w:sz w:val="22"/>
          <w:szCs w:val="22"/>
        </w:rPr>
        <w:t>pédagogiques (en explorant de nouvelles façons d’enseigner, d’appréhender la pratique—communication adaptée, types d’exercices et d’efforts)</w:t>
      </w:r>
      <w:r w:rsidR="00197C94">
        <w:rPr>
          <w:rFonts w:asciiTheme="minorHAnsi" w:hAnsiTheme="minorHAnsi"/>
          <w:color w:val="000000" w:themeColor="text1"/>
          <w:sz w:val="22"/>
          <w:szCs w:val="22"/>
        </w:rPr>
        <w:t> ;</w:t>
      </w:r>
    </w:p>
    <w:p w14:paraId="4791D99D" w14:textId="30F129AF" w:rsidR="00A13DB9" w:rsidRPr="008E707F" w:rsidRDefault="75EF519E" w:rsidP="008E707F">
      <w:pPr>
        <w:pStyle w:val="Paragraphedeliste"/>
        <w:numPr>
          <w:ilvl w:val="0"/>
          <w:numId w:val="26"/>
        </w:numPr>
        <w:spacing w:before="120" w:after="120" w:line="360" w:lineRule="auto"/>
        <w:jc w:val="both"/>
        <w:rPr>
          <w:rFonts w:asciiTheme="minorHAnsi" w:hAnsiTheme="minorHAnsi"/>
          <w:color w:val="000000" w:themeColor="text1"/>
        </w:rPr>
      </w:pPr>
      <w:r w:rsidRPr="008E707F">
        <w:rPr>
          <w:rFonts w:asciiTheme="minorHAnsi" w:hAnsiTheme="minorHAnsi"/>
          <w:color w:val="000000" w:themeColor="text1"/>
          <w:sz w:val="22"/>
          <w:szCs w:val="22"/>
        </w:rPr>
        <w:t>matérielles (par l’utilisation d’un matériel adapté)</w:t>
      </w:r>
      <w:r w:rsidR="00197C94">
        <w:rPr>
          <w:rFonts w:asciiTheme="minorHAnsi" w:hAnsiTheme="minorHAnsi"/>
          <w:color w:val="000000" w:themeColor="text1"/>
          <w:sz w:val="22"/>
          <w:szCs w:val="22"/>
        </w:rPr>
        <w:t> ;</w:t>
      </w:r>
    </w:p>
    <w:p w14:paraId="415637BF" w14:textId="46D3E679" w:rsidR="00A13DB9" w:rsidRPr="008E707F" w:rsidRDefault="00A13DB9" w:rsidP="008E707F">
      <w:pPr>
        <w:pStyle w:val="Paragraphedeliste"/>
        <w:numPr>
          <w:ilvl w:val="0"/>
          <w:numId w:val="26"/>
        </w:numPr>
        <w:spacing w:before="120" w:after="120" w:line="360" w:lineRule="auto"/>
        <w:jc w:val="both"/>
        <w:rPr>
          <w:rFonts w:asciiTheme="minorHAnsi" w:hAnsiTheme="minorHAnsi"/>
          <w:color w:val="000000" w:themeColor="text1"/>
        </w:rPr>
      </w:pPr>
      <w:r w:rsidRPr="008E707F">
        <w:rPr>
          <w:rFonts w:asciiTheme="minorHAnsi" w:hAnsiTheme="minorHAnsi"/>
          <w:color w:val="000000" w:themeColor="text1"/>
          <w:sz w:val="22"/>
          <w:szCs w:val="22"/>
        </w:rPr>
        <w:t>et humaines, via la participation d’une tierce personne.</w:t>
      </w:r>
    </w:p>
    <w:p w14:paraId="23A580D1" w14:textId="77777777" w:rsidR="00A13DB9" w:rsidRPr="00B32119" w:rsidRDefault="00A13DB9" w:rsidP="00A13DB9">
      <w:pPr>
        <w:spacing w:before="120" w:after="120" w:line="360" w:lineRule="auto"/>
        <w:ind w:left="360"/>
        <w:jc w:val="both"/>
        <w:rPr>
          <w:rFonts w:asciiTheme="minorHAnsi" w:hAnsiTheme="minorHAnsi"/>
          <w:color w:val="000000" w:themeColor="text1"/>
        </w:rPr>
      </w:pPr>
      <w:r w:rsidRPr="00B32119">
        <w:rPr>
          <w:rFonts w:asciiTheme="minorHAnsi" w:hAnsiTheme="minorHAnsi"/>
          <w:color w:val="000000" w:themeColor="text1"/>
        </w:rPr>
        <w:t>•</w:t>
      </w:r>
      <w:r w:rsidRPr="00B32119">
        <w:rPr>
          <w:rFonts w:asciiTheme="minorHAnsi" w:hAnsiTheme="minorHAnsi"/>
          <w:color w:val="000000" w:themeColor="text1"/>
        </w:rPr>
        <w:tab/>
      </w:r>
      <w:bookmarkStart w:id="7" w:name="_Hlk91159854"/>
      <w:r w:rsidRPr="00B32119">
        <w:rPr>
          <w:rFonts w:asciiTheme="minorHAnsi" w:hAnsiTheme="minorHAnsi"/>
          <w:color w:val="000000" w:themeColor="text1"/>
        </w:rPr>
        <w:t xml:space="preserve">Analyser les avantages/inconvénients des différents types de dispositifs spécifiques (sport adapté et handisport) et inclusifs (structures sportives ordinaires), leur concurrence ou leur complémentarité. </w:t>
      </w:r>
      <w:bookmarkEnd w:id="7"/>
    </w:p>
    <w:p w14:paraId="1F4B9105" w14:textId="77777777" w:rsidR="00A13DB9" w:rsidRPr="00FD25F4" w:rsidRDefault="00A13DB9" w:rsidP="00A13DB9">
      <w:pPr>
        <w:spacing w:before="120" w:after="120" w:line="360" w:lineRule="auto"/>
        <w:ind w:left="360"/>
        <w:jc w:val="both"/>
        <w:rPr>
          <w:rFonts w:asciiTheme="minorHAnsi" w:hAnsiTheme="minorHAnsi"/>
          <w:color w:val="000000" w:themeColor="text1"/>
        </w:rPr>
      </w:pPr>
      <w:r w:rsidRPr="00B32119">
        <w:rPr>
          <w:rFonts w:asciiTheme="minorHAnsi" w:hAnsiTheme="minorHAnsi"/>
          <w:color w:val="000000" w:themeColor="text1"/>
        </w:rPr>
        <w:lastRenderedPageBreak/>
        <w:t>•</w:t>
      </w:r>
      <w:r w:rsidRPr="00B32119">
        <w:rPr>
          <w:rFonts w:asciiTheme="minorHAnsi" w:hAnsiTheme="minorHAnsi"/>
          <w:color w:val="000000" w:themeColor="text1"/>
        </w:rPr>
        <w:tab/>
        <w:t xml:space="preserve">Etudier les conséquences sur la vie sociale des personnes des différents types de pratiques (loisir </w:t>
      </w:r>
      <w:r w:rsidRPr="00FD25F4">
        <w:rPr>
          <w:rFonts w:asciiTheme="minorHAnsi" w:hAnsiTheme="minorHAnsi"/>
          <w:color w:val="000000" w:themeColor="text1"/>
        </w:rPr>
        <w:t xml:space="preserve">et compétition) : </w:t>
      </w:r>
    </w:p>
    <w:p w14:paraId="31071E0C" w14:textId="4E341B7D" w:rsidR="00A13DB9" w:rsidRPr="008E707F" w:rsidRDefault="75EF519E" w:rsidP="008E707F">
      <w:pPr>
        <w:pStyle w:val="Paragraphedeliste"/>
        <w:numPr>
          <w:ilvl w:val="0"/>
          <w:numId w:val="27"/>
        </w:numPr>
        <w:spacing w:before="120" w:after="120" w:line="360" w:lineRule="auto"/>
        <w:jc w:val="both"/>
        <w:rPr>
          <w:rFonts w:asciiTheme="minorHAnsi" w:hAnsiTheme="minorHAnsi"/>
          <w:color w:val="000000" w:themeColor="text1"/>
        </w:rPr>
      </w:pPr>
      <w:r w:rsidRPr="008E707F">
        <w:rPr>
          <w:rFonts w:asciiTheme="minorHAnsi" w:hAnsiTheme="minorHAnsi"/>
          <w:color w:val="000000" w:themeColor="text1"/>
          <w:sz w:val="22"/>
          <w:szCs w:val="22"/>
        </w:rPr>
        <w:t>au plan organique (les effets à long terme sur l’organisme des activités physiques et sportives spécifiques aux personnes handicapées)</w:t>
      </w:r>
      <w:r w:rsidR="00197C94">
        <w:rPr>
          <w:rFonts w:asciiTheme="minorHAnsi" w:hAnsiTheme="minorHAnsi"/>
          <w:color w:val="000000" w:themeColor="text1"/>
          <w:sz w:val="22"/>
          <w:szCs w:val="22"/>
        </w:rPr>
        <w:t> ;</w:t>
      </w:r>
    </w:p>
    <w:p w14:paraId="791872CB" w14:textId="10E7559E" w:rsidR="00A13DB9" w:rsidRPr="008E707F" w:rsidRDefault="00A13DB9" w:rsidP="008E707F">
      <w:pPr>
        <w:pStyle w:val="Paragraphedeliste"/>
        <w:numPr>
          <w:ilvl w:val="0"/>
          <w:numId w:val="27"/>
        </w:numPr>
        <w:spacing w:before="120" w:after="120" w:line="360" w:lineRule="auto"/>
        <w:jc w:val="both"/>
        <w:rPr>
          <w:rFonts w:asciiTheme="minorHAnsi" w:hAnsiTheme="minorHAnsi"/>
          <w:color w:val="000000" w:themeColor="text1"/>
        </w:rPr>
      </w:pPr>
      <w:r w:rsidRPr="008E707F">
        <w:rPr>
          <w:rFonts w:asciiTheme="minorHAnsi" w:hAnsiTheme="minorHAnsi"/>
          <w:color w:val="000000" w:themeColor="text1"/>
          <w:sz w:val="22"/>
          <w:szCs w:val="22"/>
        </w:rPr>
        <w:t>au plan psychologique (qualité de vie, estime de soi…)</w:t>
      </w:r>
      <w:r w:rsidR="00197C94">
        <w:rPr>
          <w:rFonts w:asciiTheme="minorHAnsi" w:hAnsiTheme="minorHAnsi"/>
          <w:color w:val="000000" w:themeColor="text1"/>
          <w:sz w:val="22"/>
          <w:szCs w:val="22"/>
        </w:rPr>
        <w:t> ;</w:t>
      </w:r>
    </w:p>
    <w:p w14:paraId="39F8DE0B" w14:textId="13AE12A2" w:rsidR="00A13DB9" w:rsidRPr="008E707F" w:rsidRDefault="75EF519E" w:rsidP="008E707F">
      <w:pPr>
        <w:pStyle w:val="Paragraphedeliste"/>
        <w:numPr>
          <w:ilvl w:val="0"/>
          <w:numId w:val="27"/>
        </w:numPr>
        <w:spacing w:before="120" w:after="120" w:line="360" w:lineRule="auto"/>
        <w:jc w:val="both"/>
        <w:rPr>
          <w:rFonts w:asciiTheme="minorHAnsi" w:hAnsiTheme="minorHAnsi"/>
          <w:color w:val="000000" w:themeColor="text1"/>
        </w:rPr>
      </w:pPr>
      <w:r w:rsidRPr="008E707F">
        <w:rPr>
          <w:rFonts w:asciiTheme="minorHAnsi" w:hAnsiTheme="minorHAnsi"/>
          <w:color w:val="000000" w:themeColor="text1"/>
          <w:sz w:val="22"/>
          <w:szCs w:val="22"/>
        </w:rPr>
        <w:t>et au plan social (agrandir son réseau de connaissances…)</w:t>
      </w:r>
      <w:r w:rsidR="1FBE8DA2" w:rsidRPr="008E707F">
        <w:rPr>
          <w:rFonts w:asciiTheme="minorHAnsi" w:hAnsiTheme="minorHAnsi"/>
          <w:color w:val="000000" w:themeColor="text1"/>
          <w:sz w:val="22"/>
          <w:szCs w:val="22"/>
        </w:rPr>
        <w:t>.</w:t>
      </w:r>
    </w:p>
    <w:p w14:paraId="1B6B0F0F" w14:textId="180D99F2" w:rsidR="00A13DB9" w:rsidRPr="00FD25F4" w:rsidRDefault="75EF519E" w:rsidP="138B2720">
      <w:pPr>
        <w:spacing w:before="120" w:after="120" w:line="360" w:lineRule="auto"/>
        <w:ind w:left="360"/>
        <w:jc w:val="both"/>
        <w:rPr>
          <w:rFonts w:asciiTheme="minorHAnsi" w:hAnsiTheme="minorHAnsi"/>
          <w:color w:val="000000" w:themeColor="text1"/>
        </w:rPr>
      </w:pPr>
      <w:r w:rsidRPr="00FD25F4">
        <w:rPr>
          <w:rFonts w:asciiTheme="minorHAnsi" w:hAnsiTheme="minorHAnsi"/>
          <w:color w:val="000000" w:themeColor="text1"/>
        </w:rPr>
        <w:t>•</w:t>
      </w:r>
      <w:r w:rsidR="00A13DB9" w:rsidRPr="00FD25F4">
        <w:tab/>
      </w:r>
      <w:r w:rsidRPr="00FD25F4">
        <w:rPr>
          <w:rFonts w:asciiTheme="minorHAnsi" w:hAnsiTheme="minorHAnsi"/>
          <w:color w:val="000000" w:themeColor="text1"/>
        </w:rPr>
        <w:t xml:space="preserve">Améliorer la qualité et la sécurité </w:t>
      </w:r>
      <w:r w:rsidR="25FB3360" w:rsidRPr="00FD25F4">
        <w:rPr>
          <w:rFonts w:asciiTheme="minorHAnsi" w:hAnsiTheme="minorHAnsi"/>
          <w:color w:val="000000" w:themeColor="text1"/>
        </w:rPr>
        <w:t>d</w:t>
      </w:r>
      <w:r w:rsidRPr="00FD25F4">
        <w:rPr>
          <w:rFonts w:asciiTheme="minorHAnsi" w:hAnsiTheme="minorHAnsi"/>
          <w:color w:val="000000" w:themeColor="text1"/>
        </w:rPr>
        <w:t>es aides techniques utilisées pour les activités sportives et physiques (à adapter ou à créer)</w:t>
      </w:r>
      <w:r w:rsidR="76825A03" w:rsidRPr="00FD25F4">
        <w:rPr>
          <w:rFonts w:asciiTheme="minorHAnsi" w:hAnsiTheme="minorHAnsi"/>
          <w:color w:val="000000" w:themeColor="text1"/>
        </w:rPr>
        <w:t>.</w:t>
      </w:r>
    </w:p>
    <w:p w14:paraId="752D7BBA" w14:textId="77777777" w:rsidR="00A13DB9" w:rsidRPr="00FD25F4" w:rsidRDefault="00A13DB9" w:rsidP="00A13DB9">
      <w:pPr>
        <w:spacing w:before="120" w:after="120" w:line="360" w:lineRule="auto"/>
        <w:ind w:left="360"/>
        <w:jc w:val="both"/>
        <w:rPr>
          <w:rFonts w:asciiTheme="minorHAnsi" w:hAnsiTheme="minorHAnsi"/>
          <w:color w:val="000000" w:themeColor="text1"/>
        </w:rPr>
      </w:pPr>
      <w:r w:rsidRPr="00FD25F4">
        <w:rPr>
          <w:rFonts w:asciiTheme="minorHAnsi" w:hAnsiTheme="minorHAnsi"/>
          <w:color w:val="000000" w:themeColor="text1"/>
        </w:rPr>
        <w:t>•</w:t>
      </w:r>
      <w:r w:rsidRPr="00FD25F4">
        <w:rPr>
          <w:rFonts w:asciiTheme="minorHAnsi" w:hAnsiTheme="minorHAnsi"/>
          <w:color w:val="000000" w:themeColor="text1"/>
        </w:rPr>
        <w:tab/>
        <w:t>Développer des contenus de formations pour les professionnels et bénévoles :</w:t>
      </w:r>
    </w:p>
    <w:p w14:paraId="6CF08122" w14:textId="618B5F99" w:rsidR="00A13DB9" w:rsidRPr="008E707F" w:rsidRDefault="75EF519E" w:rsidP="008E707F">
      <w:pPr>
        <w:pStyle w:val="Paragraphedeliste"/>
        <w:numPr>
          <w:ilvl w:val="0"/>
          <w:numId w:val="28"/>
        </w:numPr>
        <w:spacing w:before="120" w:after="120" w:line="360" w:lineRule="auto"/>
        <w:jc w:val="both"/>
        <w:rPr>
          <w:rFonts w:asciiTheme="minorHAnsi" w:hAnsiTheme="minorHAnsi"/>
          <w:color w:val="000000" w:themeColor="text1"/>
        </w:rPr>
      </w:pPr>
      <w:r w:rsidRPr="008E707F">
        <w:rPr>
          <w:rFonts w:asciiTheme="minorHAnsi" w:hAnsiTheme="minorHAnsi"/>
          <w:color w:val="000000" w:themeColor="text1"/>
          <w:sz w:val="22"/>
          <w:szCs w:val="22"/>
        </w:rPr>
        <w:t>du sport et des activités physiques du milieu ordinaire</w:t>
      </w:r>
      <w:r w:rsidR="00197C94">
        <w:rPr>
          <w:rFonts w:asciiTheme="minorHAnsi" w:hAnsiTheme="minorHAnsi"/>
          <w:color w:val="000000" w:themeColor="text1"/>
          <w:sz w:val="22"/>
          <w:szCs w:val="22"/>
        </w:rPr>
        <w:t> ;</w:t>
      </w:r>
    </w:p>
    <w:p w14:paraId="6196EB36" w14:textId="568ED3B3" w:rsidR="00A13DB9" w:rsidRPr="008E707F" w:rsidRDefault="00A13DB9" w:rsidP="008E707F">
      <w:pPr>
        <w:pStyle w:val="Paragraphedeliste"/>
        <w:numPr>
          <w:ilvl w:val="0"/>
          <w:numId w:val="28"/>
        </w:numPr>
        <w:spacing w:before="120" w:after="120" w:line="360" w:lineRule="auto"/>
        <w:jc w:val="both"/>
        <w:rPr>
          <w:rFonts w:asciiTheme="minorHAnsi" w:hAnsiTheme="minorHAnsi"/>
          <w:color w:val="000000" w:themeColor="text1"/>
        </w:rPr>
      </w:pPr>
      <w:r w:rsidRPr="008E707F">
        <w:rPr>
          <w:rFonts w:asciiTheme="minorHAnsi" w:hAnsiTheme="minorHAnsi"/>
          <w:color w:val="000000" w:themeColor="text1"/>
          <w:sz w:val="22"/>
          <w:szCs w:val="22"/>
        </w:rPr>
        <w:t>de l’action médico-sociale.</w:t>
      </w:r>
    </w:p>
    <w:p w14:paraId="75CA6C2D" w14:textId="77777777" w:rsidR="00A13DB9" w:rsidRPr="00E7789F" w:rsidRDefault="00A13DB9" w:rsidP="00A13DB9">
      <w:pPr>
        <w:spacing w:before="120" w:after="120" w:line="360" w:lineRule="auto"/>
        <w:ind w:left="360"/>
        <w:jc w:val="both"/>
        <w:rPr>
          <w:rFonts w:asciiTheme="minorHAnsi" w:hAnsiTheme="minorHAnsi"/>
          <w:color w:val="000000" w:themeColor="text1"/>
        </w:rPr>
      </w:pPr>
      <w:r w:rsidRPr="00B32119">
        <w:rPr>
          <w:rFonts w:asciiTheme="minorHAnsi" w:hAnsiTheme="minorHAnsi"/>
          <w:color w:val="000000" w:themeColor="text1"/>
        </w:rPr>
        <w:t>•</w:t>
      </w:r>
      <w:r w:rsidRPr="00B32119">
        <w:rPr>
          <w:rFonts w:asciiTheme="minorHAnsi" w:hAnsiTheme="minorHAnsi"/>
          <w:color w:val="000000" w:themeColor="text1"/>
        </w:rPr>
        <w:tab/>
        <w:t>Analyser l’impact des pratiques sportives et physiques des personnes handicapées sur les représentations du handicap.</w:t>
      </w:r>
    </w:p>
    <w:p w14:paraId="25C6A8A4" w14:textId="1EB0A050" w:rsidR="00993394" w:rsidRDefault="00993394" w:rsidP="001B7BD7">
      <w:pPr>
        <w:spacing w:before="120" w:after="120" w:line="360" w:lineRule="auto"/>
        <w:jc w:val="both"/>
        <w:rPr>
          <w:rFonts w:asciiTheme="minorHAnsi" w:hAnsiTheme="minorHAnsi"/>
          <w:color w:val="58A542"/>
        </w:rPr>
      </w:pPr>
    </w:p>
    <w:p w14:paraId="7902D8B4" w14:textId="63DB61B2" w:rsidR="00197C94" w:rsidRDefault="00CC01D9" w:rsidP="00CC01D9">
      <w:pPr>
        <w:pStyle w:val="Titre1"/>
      </w:pPr>
      <w:bookmarkStart w:id="8" w:name="_Toc91240982"/>
      <w:r>
        <w:t>4 – Informations complémentaires</w:t>
      </w:r>
      <w:bookmarkEnd w:id="8"/>
    </w:p>
    <w:p w14:paraId="2741B45A" w14:textId="77777777" w:rsidR="00197C94" w:rsidRPr="002F78FD" w:rsidRDefault="00197C94" w:rsidP="001B7BD7">
      <w:pPr>
        <w:spacing w:before="120" w:after="120" w:line="360" w:lineRule="auto"/>
        <w:jc w:val="both"/>
        <w:rPr>
          <w:rFonts w:asciiTheme="minorHAnsi" w:hAnsiTheme="minorHAnsi"/>
          <w:color w:val="58A542"/>
        </w:rPr>
      </w:pPr>
    </w:p>
    <w:p w14:paraId="3B177D54" w14:textId="2A97D7FC" w:rsidR="000E33B7" w:rsidRPr="00CC01D9" w:rsidRDefault="005B1962" w:rsidP="00CC01D9">
      <w:pPr>
        <w:pStyle w:val="Titre2"/>
      </w:pPr>
      <w:bookmarkStart w:id="9" w:name="_Toc91240983"/>
      <w:r w:rsidRPr="00CC01D9">
        <w:t>Couverture géographique de l’appel a projets</w:t>
      </w:r>
      <w:bookmarkEnd w:id="9"/>
    </w:p>
    <w:p w14:paraId="783F5B8D" w14:textId="2E0CBBCD" w:rsidR="00046D9B" w:rsidRPr="008777AE" w:rsidRDefault="00046D9B" w:rsidP="001B7BD7">
      <w:pPr>
        <w:spacing w:before="120" w:after="120" w:line="360" w:lineRule="auto"/>
        <w:jc w:val="both"/>
        <w:rPr>
          <w:rFonts w:asciiTheme="minorHAnsi" w:hAnsiTheme="minorHAnsi"/>
        </w:rPr>
      </w:pPr>
      <w:bookmarkStart w:id="10" w:name="_Hlk88662264"/>
      <w:r w:rsidRPr="008777AE">
        <w:rPr>
          <w:rFonts w:asciiTheme="minorHAnsi" w:hAnsiTheme="minorHAnsi"/>
        </w:rPr>
        <w:t>Le porteur de projet principal peut être issus d</w:t>
      </w:r>
      <w:r w:rsidR="00EF0AD3" w:rsidRPr="008777AE">
        <w:rPr>
          <w:rFonts w:asciiTheme="minorHAnsi" w:hAnsiTheme="minorHAnsi"/>
        </w:rPr>
        <w:t>e tous les pays du monde.</w:t>
      </w:r>
      <w:r w:rsidRPr="008777AE">
        <w:rPr>
          <w:rFonts w:asciiTheme="minorHAnsi" w:hAnsiTheme="minorHAnsi"/>
        </w:rPr>
        <w:t xml:space="preserve"> </w:t>
      </w:r>
    </w:p>
    <w:bookmarkEnd w:id="10"/>
    <w:p w14:paraId="61A4B9E7" w14:textId="24FD9F32" w:rsidR="006469B3" w:rsidRPr="008777AE" w:rsidRDefault="00046D9B" w:rsidP="006469B3">
      <w:pPr>
        <w:spacing w:before="120" w:after="120" w:line="360" w:lineRule="auto"/>
        <w:jc w:val="both"/>
        <w:rPr>
          <w:rFonts w:asciiTheme="minorHAnsi" w:hAnsiTheme="minorHAnsi"/>
        </w:rPr>
      </w:pPr>
      <w:r w:rsidRPr="008777AE">
        <w:rPr>
          <w:rFonts w:asciiTheme="minorHAnsi" w:hAnsiTheme="minorHAnsi"/>
        </w:rPr>
        <w:t xml:space="preserve">Pour les projets ayant un porteur de projet non français, un partenariat avec </w:t>
      </w:r>
      <w:r w:rsidR="375E4AD8" w:rsidRPr="0D6D0FF5">
        <w:rPr>
          <w:rFonts w:asciiTheme="minorHAnsi" w:hAnsiTheme="minorHAnsi"/>
        </w:rPr>
        <w:t>a</w:t>
      </w:r>
      <w:r w:rsidRPr="008777AE">
        <w:rPr>
          <w:rFonts w:asciiTheme="minorHAnsi" w:hAnsiTheme="minorHAnsi"/>
        </w:rPr>
        <w:t xml:space="preserve"> minima une organisation française doit être mis en place, de nature à développer </w:t>
      </w:r>
      <w:r w:rsidR="00620C5A" w:rsidRPr="008777AE">
        <w:rPr>
          <w:rFonts w:asciiTheme="minorHAnsi" w:hAnsiTheme="minorHAnsi"/>
        </w:rPr>
        <w:t xml:space="preserve">des </w:t>
      </w:r>
      <w:r w:rsidR="008777AE">
        <w:rPr>
          <w:rFonts w:asciiTheme="minorHAnsi" w:hAnsiTheme="minorHAnsi"/>
        </w:rPr>
        <w:t xml:space="preserve">collaborations </w:t>
      </w:r>
      <w:r w:rsidRPr="008777AE">
        <w:rPr>
          <w:rFonts w:asciiTheme="minorHAnsi" w:hAnsiTheme="minorHAnsi"/>
        </w:rPr>
        <w:t>internationa</w:t>
      </w:r>
      <w:r w:rsidR="008777AE">
        <w:rPr>
          <w:rFonts w:asciiTheme="minorHAnsi" w:hAnsiTheme="minorHAnsi"/>
        </w:rPr>
        <w:t>les</w:t>
      </w:r>
      <w:r w:rsidRPr="008777AE">
        <w:rPr>
          <w:rFonts w:asciiTheme="minorHAnsi" w:hAnsiTheme="minorHAnsi"/>
        </w:rPr>
        <w:t xml:space="preserve">. </w:t>
      </w:r>
      <w:r w:rsidR="006469B3" w:rsidRPr="008777AE">
        <w:rPr>
          <w:rFonts w:asciiTheme="minorHAnsi" w:hAnsiTheme="minorHAnsi"/>
        </w:rPr>
        <w:t>Ce sera suivant les cas : une équipe de recherche ou un organisme travaillant dans le domaine du handicap.</w:t>
      </w:r>
    </w:p>
    <w:p w14:paraId="2587D417" w14:textId="46442232" w:rsidR="006469B3" w:rsidRPr="008777AE" w:rsidRDefault="00046D9B" w:rsidP="006469B3">
      <w:pPr>
        <w:spacing w:before="120" w:after="120" w:line="360" w:lineRule="auto"/>
        <w:jc w:val="both"/>
        <w:rPr>
          <w:rFonts w:asciiTheme="minorHAnsi" w:hAnsiTheme="minorHAnsi"/>
        </w:rPr>
      </w:pPr>
      <w:r w:rsidRPr="008777AE">
        <w:rPr>
          <w:rFonts w:asciiTheme="minorHAnsi" w:hAnsiTheme="minorHAnsi"/>
        </w:rPr>
        <w:t xml:space="preserve">Cette organisation </w:t>
      </w:r>
      <w:r w:rsidR="005B18AE" w:rsidRPr="008777AE">
        <w:rPr>
          <w:rFonts w:asciiTheme="minorHAnsi" w:hAnsiTheme="minorHAnsi"/>
        </w:rPr>
        <w:t xml:space="preserve">française </w:t>
      </w:r>
      <w:r w:rsidRPr="008777AE">
        <w:rPr>
          <w:rFonts w:asciiTheme="minorHAnsi" w:hAnsiTheme="minorHAnsi"/>
        </w:rPr>
        <w:t>sera impliquée dans le comité de pilotage</w:t>
      </w:r>
      <w:r w:rsidR="006469B3" w:rsidRPr="008777AE">
        <w:rPr>
          <w:rFonts w:asciiTheme="minorHAnsi" w:hAnsiTheme="minorHAnsi"/>
        </w:rPr>
        <w:t xml:space="preserve">. </w:t>
      </w:r>
      <w:r w:rsidRPr="008777AE">
        <w:rPr>
          <w:rFonts w:asciiTheme="minorHAnsi" w:hAnsiTheme="minorHAnsi"/>
        </w:rPr>
        <w:t xml:space="preserve"> </w:t>
      </w:r>
      <w:r w:rsidR="006469B3" w:rsidRPr="008777AE">
        <w:rPr>
          <w:rFonts w:asciiTheme="minorHAnsi" w:hAnsiTheme="minorHAnsi"/>
        </w:rPr>
        <w:t>Elle devra garantir qu’une partie des terrains de recherche soit en France pour permettre une meilleure prise en compte des réalités et du contexte français dans le travail de recherche.</w:t>
      </w:r>
    </w:p>
    <w:p w14:paraId="07776F02" w14:textId="77777777" w:rsidR="006469B3" w:rsidRPr="008777AE" w:rsidRDefault="006469B3" w:rsidP="006469B3">
      <w:pPr>
        <w:spacing w:before="120" w:after="120" w:line="360" w:lineRule="auto"/>
        <w:jc w:val="both"/>
        <w:rPr>
          <w:rFonts w:asciiTheme="minorHAnsi" w:hAnsiTheme="minorHAnsi"/>
        </w:rPr>
      </w:pPr>
      <w:r w:rsidRPr="008777AE">
        <w:rPr>
          <w:rFonts w:asciiTheme="minorHAnsi" w:hAnsiTheme="minorHAnsi"/>
        </w:rPr>
        <w:t xml:space="preserve">Enfin, elle s’assurera que les livrables finaux les plus importants incluant l’ensemble des supports d’application et une synthèse du rapport final de recherche soient en langue française pour pouvoir les valoriser dans les meilleures conditions auprès d’acteurs francophones. </w:t>
      </w:r>
    </w:p>
    <w:p w14:paraId="213BACD3" w14:textId="2E255036" w:rsidR="004304E9" w:rsidRPr="008777AE" w:rsidRDefault="004304E9" w:rsidP="004304E9">
      <w:pPr>
        <w:spacing w:before="120" w:after="120" w:line="360" w:lineRule="auto"/>
        <w:jc w:val="both"/>
        <w:rPr>
          <w:rFonts w:asciiTheme="minorHAnsi" w:hAnsiTheme="minorHAnsi"/>
        </w:rPr>
      </w:pPr>
      <w:r w:rsidRPr="008777AE">
        <w:rPr>
          <w:rFonts w:asciiTheme="minorHAnsi" w:hAnsiTheme="minorHAnsi"/>
        </w:rPr>
        <w:t>Les recherches comparatives ayant des terrains de recherche concernant différents pays, dont la France seront appréciées.</w:t>
      </w:r>
    </w:p>
    <w:p w14:paraId="6518060F" w14:textId="77777777" w:rsidR="002B460A" w:rsidRDefault="002B460A" w:rsidP="001B7BD7">
      <w:pPr>
        <w:spacing w:before="120" w:after="120" w:line="360" w:lineRule="auto"/>
        <w:jc w:val="both"/>
        <w:rPr>
          <w:rFonts w:asciiTheme="minorHAnsi" w:hAnsiTheme="minorHAnsi"/>
        </w:rPr>
      </w:pPr>
    </w:p>
    <w:p w14:paraId="7E3A0186" w14:textId="21139071" w:rsidR="000E33B7" w:rsidRPr="00CC01D9" w:rsidRDefault="005B1962" w:rsidP="00CC01D9">
      <w:pPr>
        <w:pStyle w:val="Titre2"/>
      </w:pPr>
      <w:bookmarkStart w:id="11" w:name="_Toc91240984"/>
      <w:r w:rsidRPr="00CC01D9">
        <w:t xml:space="preserve">Limites de l’appel </w:t>
      </w:r>
      <w:r>
        <w:t>à</w:t>
      </w:r>
      <w:r w:rsidRPr="00CC01D9">
        <w:t xml:space="preserve"> projets</w:t>
      </w:r>
      <w:bookmarkEnd w:id="11"/>
    </w:p>
    <w:p w14:paraId="623655EC" w14:textId="7FAC76EF" w:rsidR="003B2680" w:rsidRPr="00890E4D" w:rsidRDefault="003B2680" w:rsidP="001B7BD7">
      <w:pPr>
        <w:spacing w:before="120" w:after="120" w:line="360" w:lineRule="auto"/>
        <w:jc w:val="both"/>
        <w:rPr>
          <w:rFonts w:asciiTheme="minorHAnsi" w:hAnsiTheme="minorHAnsi" w:cstheme="minorHAnsi"/>
        </w:rPr>
      </w:pPr>
      <w:r w:rsidRPr="00890E4D">
        <w:rPr>
          <w:rFonts w:asciiTheme="minorHAnsi" w:hAnsiTheme="minorHAnsi" w:cstheme="minorHAnsi"/>
        </w:rPr>
        <w:t>La Fondation soutient des projets provenant du monde entier. Ses actions et ses financements sont toutefois centré</w:t>
      </w:r>
      <w:r w:rsidR="00890E4D">
        <w:rPr>
          <w:rFonts w:asciiTheme="minorHAnsi" w:hAnsiTheme="minorHAnsi" w:cstheme="minorHAnsi"/>
        </w:rPr>
        <w:t>s</w:t>
      </w:r>
      <w:r w:rsidRPr="00890E4D">
        <w:rPr>
          <w:rFonts w:asciiTheme="minorHAnsi" w:hAnsiTheme="minorHAnsi" w:cstheme="minorHAnsi"/>
        </w:rPr>
        <w:t xml:space="preserve"> sur des projets de recherche appliquée sur le handicap et elle ne finance pas :</w:t>
      </w:r>
    </w:p>
    <w:p w14:paraId="556C5435" w14:textId="47897C12" w:rsidR="00EF0AD3" w:rsidRPr="002F78FD" w:rsidRDefault="00EF0AD3" w:rsidP="001B7BD7">
      <w:pPr>
        <w:pStyle w:val="Commentaire"/>
        <w:numPr>
          <w:ilvl w:val="0"/>
          <w:numId w:val="2"/>
        </w:numPr>
        <w:spacing w:before="120" w:after="120" w:line="360" w:lineRule="auto"/>
        <w:jc w:val="both"/>
        <w:rPr>
          <w:rFonts w:asciiTheme="minorHAnsi" w:hAnsiTheme="minorHAnsi" w:cstheme="minorHAnsi"/>
          <w:sz w:val="22"/>
          <w:szCs w:val="22"/>
        </w:rPr>
      </w:pPr>
      <w:r w:rsidRPr="002F78FD">
        <w:rPr>
          <w:rFonts w:asciiTheme="minorHAnsi" w:hAnsiTheme="minorHAnsi" w:cstheme="minorHAnsi"/>
          <w:sz w:val="22"/>
          <w:szCs w:val="22"/>
        </w:rPr>
        <w:t>La mise en œuvre de l’action proprement dite dans le cadre de projet de recherche-action. Toutefois, la FIRAH pourra financer la partie recherche d’un</w:t>
      </w:r>
      <w:r w:rsidR="00890E4D">
        <w:rPr>
          <w:rFonts w:asciiTheme="minorHAnsi" w:hAnsiTheme="minorHAnsi" w:cstheme="minorHAnsi"/>
          <w:sz w:val="22"/>
          <w:szCs w:val="22"/>
        </w:rPr>
        <w:t>e</w:t>
      </w:r>
      <w:r w:rsidRPr="002F78FD">
        <w:rPr>
          <w:rFonts w:asciiTheme="minorHAnsi" w:hAnsiTheme="minorHAnsi" w:cstheme="minorHAnsi"/>
          <w:sz w:val="22"/>
          <w:szCs w:val="22"/>
        </w:rPr>
        <w:t xml:space="preserve"> recherche-action</w:t>
      </w:r>
      <w:r w:rsidR="00890E4D">
        <w:rPr>
          <w:rFonts w:asciiTheme="minorHAnsi" w:hAnsiTheme="minorHAnsi" w:cstheme="minorHAnsi"/>
          <w:sz w:val="22"/>
          <w:szCs w:val="22"/>
        </w:rPr>
        <w:t> ;</w:t>
      </w:r>
    </w:p>
    <w:p w14:paraId="598B2203" w14:textId="0069A63E" w:rsidR="003B2680" w:rsidRPr="00890E4D" w:rsidRDefault="003B2680" w:rsidP="001B7BD7">
      <w:pPr>
        <w:numPr>
          <w:ilvl w:val="0"/>
          <w:numId w:val="2"/>
        </w:numPr>
        <w:spacing w:before="120" w:after="120" w:line="360" w:lineRule="auto"/>
        <w:jc w:val="both"/>
        <w:rPr>
          <w:rFonts w:asciiTheme="minorHAnsi" w:hAnsiTheme="minorHAnsi" w:cstheme="minorHAnsi"/>
        </w:rPr>
      </w:pPr>
      <w:r w:rsidRPr="00890E4D">
        <w:rPr>
          <w:rFonts w:asciiTheme="minorHAnsi" w:hAnsiTheme="minorHAnsi" w:cstheme="minorHAnsi"/>
        </w:rPr>
        <w:t>La création ou le fonctionnement d’établissements et services sociaux et médico-sociaux</w:t>
      </w:r>
      <w:r w:rsidR="00890E4D">
        <w:rPr>
          <w:rFonts w:asciiTheme="minorHAnsi" w:hAnsiTheme="minorHAnsi" w:cstheme="minorHAnsi"/>
        </w:rPr>
        <w:t> ;</w:t>
      </w:r>
    </w:p>
    <w:p w14:paraId="49A4C0C7" w14:textId="701B5AFB" w:rsidR="003B2680" w:rsidRPr="00890E4D" w:rsidRDefault="003B2680" w:rsidP="001B7BD7">
      <w:pPr>
        <w:numPr>
          <w:ilvl w:val="0"/>
          <w:numId w:val="2"/>
        </w:numPr>
        <w:spacing w:before="120" w:after="120" w:line="360" w:lineRule="auto"/>
        <w:jc w:val="both"/>
        <w:rPr>
          <w:rFonts w:asciiTheme="minorHAnsi" w:hAnsiTheme="minorHAnsi" w:cstheme="minorHAnsi"/>
        </w:rPr>
      </w:pPr>
      <w:r w:rsidRPr="00890E4D">
        <w:rPr>
          <w:rFonts w:asciiTheme="minorHAnsi" w:hAnsiTheme="minorHAnsi" w:cstheme="minorHAnsi"/>
        </w:rPr>
        <w:t>L’aide directe à une personne handicapée particulière</w:t>
      </w:r>
      <w:r w:rsidR="00890E4D">
        <w:rPr>
          <w:rFonts w:asciiTheme="minorHAnsi" w:hAnsiTheme="minorHAnsi" w:cstheme="minorHAnsi"/>
        </w:rPr>
        <w:t> ;</w:t>
      </w:r>
    </w:p>
    <w:p w14:paraId="50847D84" w14:textId="5D77D946" w:rsidR="003B2680" w:rsidRDefault="003B2680" w:rsidP="001B7BD7">
      <w:pPr>
        <w:numPr>
          <w:ilvl w:val="0"/>
          <w:numId w:val="2"/>
        </w:numPr>
        <w:spacing w:before="120" w:after="120" w:line="360" w:lineRule="auto"/>
        <w:jc w:val="both"/>
        <w:rPr>
          <w:rFonts w:asciiTheme="minorHAnsi" w:hAnsiTheme="minorHAnsi" w:cstheme="minorHAnsi"/>
        </w:rPr>
      </w:pPr>
      <w:r w:rsidRPr="005119A1">
        <w:rPr>
          <w:rFonts w:asciiTheme="minorHAnsi" w:hAnsiTheme="minorHAnsi" w:cstheme="minorHAnsi"/>
        </w:rPr>
        <w:t>Les projets de recherche liés aux mécanismes des maladies (visant à établir une prévention, un diagnostic ou un traitement des déficiences).</w:t>
      </w:r>
    </w:p>
    <w:p w14:paraId="59D743CC" w14:textId="77777777" w:rsidR="008C0457" w:rsidRPr="005119A1" w:rsidRDefault="008C0457" w:rsidP="008C0457">
      <w:pPr>
        <w:spacing w:before="120" w:after="120" w:line="360" w:lineRule="auto"/>
        <w:ind w:left="720"/>
        <w:jc w:val="both"/>
        <w:rPr>
          <w:rFonts w:asciiTheme="minorHAnsi" w:hAnsiTheme="minorHAnsi" w:cstheme="minorHAnsi"/>
        </w:rPr>
      </w:pPr>
    </w:p>
    <w:p w14:paraId="62B5B7D3" w14:textId="4FBF964E" w:rsidR="000E33B7" w:rsidRPr="0012439A" w:rsidRDefault="005B1962" w:rsidP="00CC01D9">
      <w:pPr>
        <w:pStyle w:val="Titre2"/>
      </w:pPr>
      <w:bookmarkStart w:id="12" w:name="_Toc91240985"/>
      <w:r w:rsidRPr="0012439A">
        <w:t>Dotation attribuée aux projets sélectionn</w:t>
      </w:r>
      <w:r>
        <w:t xml:space="preserve">és </w:t>
      </w:r>
      <w:r w:rsidRPr="0012439A">
        <w:t>et dur</w:t>
      </w:r>
      <w:r>
        <w:t>é</w:t>
      </w:r>
      <w:r w:rsidRPr="0012439A">
        <w:t>e</w:t>
      </w:r>
      <w:bookmarkEnd w:id="12"/>
    </w:p>
    <w:p w14:paraId="622BDC01" w14:textId="2C5EBD2D" w:rsidR="008D0017" w:rsidRPr="002F78FD" w:rsidRDefault="0067577B" w:rsidP="001B7BD7">
      <w:pPr>
        <w:spacing w:before="120" w:after="120" w:line="360" w:lineRule="auto"/>
        <w:jc w:val="both"/>
        <w:rPr>
          <w:rFonts w:asciiTheme="minorHAnsi" w:hAnsiTheme="minorHAnsi"/>
        </w:rPr>
      </w:pPr>
      <w:r w:rsidRPr="002F78FD">
        <w:rPr>
          <w:rFonts w:asciiTheme="minorHAnsi" w:hAnsiTheme="minorHAnsi"/>
        </w:rPr>
        <w:t xml:space="preserve">Les projets de recherche pourront être financés par la FIRAH pour un maximum de </w:t>
      </w:r>
      <w:r w:rsidR="002F78FD" w:rsidRPr="008777AE">
        <w:rPr>
          <w:rFonts w:asciiTheme="minorHAnsi" w:hAnsiTheme="minorHAnsi"/>
        </w:rPr>
        <w:t>7</w:t>
      </w:r>
      <w:r w:rsidRPr="008777AE">
        <w:rPr>
          <w:rFonts w:asciiTheme="minorHAnsi" w:hAnsiTheme="minorHAnsi"/>
        </w:rPr>
        <w:t>0 000€</w:t>
      </w:r>
      <w:r w:rsidRPr="002F78FD">
        <w:rPr>
          <w:rFonts w:asciiTheme="minorHAnsi" w:hAnsiTheme="minorHAnsi"/>
        </w:rPr>
        <w:t xml:space="preserve"> pour l’ensemble du projet d’une période maximale de 3 ans.</w:t>
      </w:r>
    </w:p>
    <w:p w14:paraId="14B7CF78" w14:textId="09808CBB" w:rsidR="000E33B7" w:rsidRDefault="000E33B7" w:rsidP="001B7BD7">
      <w:pPr>
        <w:spacing w:before="120" w:after="120" w:line="360" w:lineRule="auto"/>
        <w:jc w:val="both"/>
        <w:rPr>
          <w:rFonts w:asciiTheme="minorHAnsi" w:hAnsiTheme="minorHAnsi"/>
        </w:rPr>
      </w:pPr>
      <w:r w:rsidRPr="008777AE">
        <w:rPr>
          <w:rFonts w:asciiTheme="minorHAnsi" w:hAnsiTheme="minorHAnsi"/>
        </w:rPr>
        <w:t>Enfin, le</w:t>
      </w:r>
      <w:r w:rsidR="002E0DC5" w:rsidRPr="008777AE">
        <w:rPr>
          <w:rFonts w:asciiTheme="minorHAnsi" w:hAnsiTheme="minorHAnsi"/>
        </w:rPr>
        <w:t>s</w:t>
      </w:r>
      <w:r w:rsidRPr="008777AE">
        <w:rPr>
          <w:rFonts w:asciiTheme="minorHAnsi" w:hAnsiTheme="minorHAnsi"/>
        </w:rPr>
        <w:t xml:space="preserve"> porteur</w:t>
      </w:r>
      <w:r w:rsidR="002E0DC5" w:rsidRPr="008777AE">
        <w:rPr>
          <w:rFonts w:asciiTheme="minorHAnsi" w:hAnsiTheme="minorHAnsi"/>
        </w:rPr>
        <w:t>s</w:t>
      </w:r>
      <w:r w:rsidRPr="008777AE">
        <w:rPr>
          <w:rFonts w:asciiTheme="minorHAnsi" w:hAnsiTheme="minorHAnsi"/>
        </w:rPr>
        <w:t xml:space="preserve"> de projets ayant été financés lors d’un </w:t>
      </w:r>
      <w:r w:rsidR="002B661E">
        <w:rPr>
          <w:rFonts w:asciiTheme="minorHAnsi" w:hAnsiTheme="minorHAnsi"/>
        </w:rPr>
        <w:t>a</w:t>
      </w:r>
      <w:r w:rsidRPr="008777AE">
        <w:rPr>
          <w:rFonts w:asciiTheme="minorHAnsi" w:hAnsiTheme="minorHAnsi"/>
        </w:rPr>
        <w:t xml:space="preserve">ppel à </w:t>
      </w:r>
      <w:r w:rsidR="002B661E">
        <w:rPr>
          <w:rFonts w:asciiTheme="minorHAnsi" w:hAnsiTheme="minorHAnsi"/>
        </w:rPr>
        <w:t>p</w:t>
      </w:r>
      <w:r w:rsidRPr="008777AE">
        <w:rPr>
          <w:rFonts w:asciiTheme="minorHAnsi" w:hAnsiTheme="minorHAnsi"/>
        </w:rPr>
        <w:t>rojets</w:t>
      </w:r>
      <w:r w:rsidR="004065FE" w:rsidRPr="008777AE">
        <w:rPr>
          <w:rFonts w:asciiTheme="minorHAnsi" w:hAnsiTheme="minorHAnsi"/>
        </w:rPr>
        <w:t xml:space="preserve"> général</w:t>
      </w:r>
      <w:r w:rsidRPr="008777AE">
        <w:rPr>
          <w:rFonts w:asciiTheme="minorHAnsi" w:hAnsiTheme="minorHAnsi"/>
        </w:rPr>
        <w:t xml:space="preserve"> </w:t>
      </w:r>
      <w:r w:rsidR="004065FE" w:rsidRPr="008777AE">
        <w:rPr>
          <w:rFonts w:asciiTheme="minorHAnsi" w:hAnsiTheme="minorHAnsi"/>
        </w:rPr>
        <w:t xml:space="preserve">de la </w:t>
      </w:r>
      <w:r w:rsidRPr="008777AE">
        <w:rPr>
          <w:rFonts w:asciiTheme="minorHAnsi" w:hAnsiTheme="minorHAnsi"/>
        </w:rPr>
        <w:t xml:space="preserve">FIRAH </w:t>
      </w:r>
      <w:r w:rsidR="00A04CC4" w:rsidRPr="008777AE">
        <w:rPr>
          <w:rFonts w:asciiTheme="minorHAnsi" w:hAnsiTheme="minorHAnsi"/>
        </w:rPr>
        <w:t xml:space="preserve">passés </w:t>
      </w:r>
      <w:r w:rsidRPr="008777AE">
        <w:rPr>
          <w:rFonts w:asciiTheme="minorHAnsi" w:hAnsiTheme="minorHAnsi"/>
        </w:rPr>
        <w:t>seront à nouveau éligibles uniquement si le projet de recherche précédent est finalisé et que l’ensemble des payements ont été réalisés</w:t>
      </w:r>
      <w:r w:rsidR="008777AE" w:rsidRPr="008777AE">
        <w:rPr>
          <w:rFonts w:asciiTheme="minorHAnsi" w:hAnsiTheme="minorHAnsi"/>
        </w:rPr>
        <w:t>.</w:t>
      </w:r>
      <w:r w:rsidRPr="008777AE">
        <w:rPr>
          <w:rFonts w:asciiTheme="minorHAnsi" w:hAnsiTheme="minorHAnsi"/>
        </w:rPr>
        <w:t xml:space="preserve"> </w:t>
      </w:r>
      <w:bookmarkStart w:id="13" w:name="_GoBack"/>
      <w:bookmarkEnd w:id="13"/>
    </w:p>
    <w:p w14:paraId="23A3A705" w14:textId="77777777" w:rsidR="0012439A" w:rsidRPr="008777AE" w:rsidRDefault="0012439A" w:rsidP="001B7BD7">
      <w:pPr>
        <w:spacing w:before="120" w:after="120" w:line="360" w:lineRule="auto"/>
        <w:jc w:val="both"/>
        <w:rPr>
          <w:rFonts w:asciiTheme="minorHAnsi" w:hAnsiTheme="minorHAnsi"/>
        </w:rPr>
      </w:pPr>
    </w:p>
    <w:p w14:paraId="4377D695" w14:textId="10CF9C9E" w:rsidR="000E33B7" w:rsidRPr="0012439A" w:rsidRDefault="005B1962" w:rsidP="00CC01D9">
      <w:pPr>
        <w:pStyle w:val="Titre2"/>
      </w:pPr>
      <w:bookmarkStart w:id="14" w:name="_Toc91240986"/>
      <w:r w:rsidRPr="0012439A">
        <w:t>Dates concernant l’ensemble du processus de s</w:t>
      </w:r>
      <w:r>
        <w:t>élection</w:t>
      </w:r>
      <w:bookmarkEnd w:id="14"/>
    </w:p>
    <w:p w14:paraId="41B2E13D" w14:textId="2747A56C" w:rsidR="000E33B7" w:rsidRPr="009E3F42" w:rsidRDefault="000E33B7" w:rsidP="001B7BD7">
      <w:pPr>
        <w:spacing w:before="120" w:after="120" w:line="360" w:lineRule="auto"/>
        <w:jc w:val="both"/>
        <w:rPr>
          <w:rFonts w:asciiTheme="minorHAnsi" w:hAnsiTheme="minorHAnsi"/>
        </w:rPr>
      </w:pPr>
      <w:bookmarkStart w:id="15" w:name="_Hlk91160561"/>
      <w:r w:rsidRPr="009E3F42">
        <w:rPr>
          <w:rFonts w:asciiTheme="minorHAnsi" w:hAnsiTheme="minorHAnsi"/>
        </w:rPr>
        <w:t xml:space="preserve">Mise en ligne de l’appel à projets : </w:t>
      </w:r>
      <w:r w:rsidR="003C23CE">
        <w:rPr>
          <w:rFonts w:asciiTheme="minorHAnsi" w:hAnsiTheme="minorHAnsi"/>
        </w:rPr>
        <w:t>6</w:t>
      </w:r>
      <w:r w:rsidR="00890E4D" w:rsidRPr="009E3F42">
        <w:rPr>
          <w:rFonts w:asciiTheme="minorHAnsi" w:hAnsiTheme="minorHAnsi"/>
        </w:rPr>
        <w:t xml:space="preserve"> </w:t>
      </w:r>
      <w:r w:rsidRPr="009E3F42">
        <w:rPr>
          <w:rFonts w:asciiTheme="minorHAnsi" w:hAnsiTheme="minorHAnsi"/>
        </w:rPr>
        <w:t xml:space="preserve">janvier </w:t>
      </w:r>
      <w:r w:rsidR="00890E4D" w:rsidRPr="009E3F42">
        <w:rPr>
          <w:rFonts w:asciiTheme="minorHAnsi" w:hAnsiTheme="minorHAnsi"/>
        </w:rPr>
        <w:t>202</w:t>
      </w:r>
      <w:r w:rsidR="003C23CE">
        <w:rPr>
          <w:rFonts w:asciiTheme="minorHAnsi" w:hAnsiTheme="minorHAnsi"/>
        </w:rPr>
        <w:t>2</w:t>
      </w:r>
      <w:r w:rsidRPr="009E3F42">
        <w:rPr>
          <w:rFonts w:asciiTheme="minorHAnsi" w:hAnsiTheme="minorHAnsi"/>
        </w:rPr>
        <w:t>.</w:t>
      </w:r>
    </w:p>
    <w:p w14:paraId="79EC0EE1" w14:textId="0040A563" w:rsidR="00890E4D" w:rsidRPr="009E3F42" w:rsidRDefault="145CEF7A" w:rsidP="163ECF4C">
      <w:pPr>
        <w:spacing w:before="120" w:after="120" w:line="360" w:lineRule="auto"/>
        <w:jc w:val="both"/>
        <w:rPr>
          <w:rFonts w:asciiTheme="minorHAnsi" w:hAnsiTheme="minorHAnsi"/>
        </w:rPr>
      </w:pPr>
      <w:r w:rsidRPr="163ECF4C">
        <w:rPr>
          <w:rFonts w:asciiTheme="minorHAnsi" w:hAnsiTheme="minorHAnsi"/>
        </w:rPr>
        <w:t>Clôture de la réception des lettres d’intention : 2</w:t>
      </w:r>
      <w:r w:rsidR="03346D74" w:rsidRPr="163ECF4C">
        <w:rPr>
          <w:rFonts w:asciiTheme="minorHAnsi" w:hAnsiTheme="minorHAnsi"/>
        </w:rPr>
        <w:t>1</w:t>
      </w:r>
      <w:r w:rsidRPr="163ECF4C">
        <w:rPr>
          <w:rFonts w:asciiTheme="minorHAnsi" w:hAnsiTheme="minorHAnsi"/>
        </w:rPr>
        <w:t xml:space="preserve"> mars 202</w:t>
      </w:r>
      <w:r w:rsidR="03346D74" w:rsidRPr="163ECF4C">
        <w:rPr>
          <w:rFonts w:asciiTheme="minorHAnsi" w:hAnsiTheme="minorHAnsi"/>
        </w:rPr>
        <w:t>2</w:t>
      </w:r>
      <w:r w:rsidR="4D7BD56A" w:rsidRPr="163ECF4C">
        <w:rPr>
          <w:rFonts w:asciiTheme="minorHAnsi" w:hAnsiTheme="minorHAnsi"/>
        </w:rPr>
        <w:t xml:space="preserve"> inclus</w:t>
      </w:r>
      <w:r w:rsidRPr="163ECF4C">
        <w:rPr>
          <w:rFonts w:asciiTheme="minorHAnsi" w:hAnsiTheme="minorHAnsi"/>
        </w:rPr>
        <w:t>, à minuit</w:t>
      </w:r>
      <w:r w:rsidR="3A7851B8" w:rsidRPr="163ECF4C">
        <w:rPr>
          <w:rFonts w:asciiTheme="minorHAnsi" w:hAnsiTheme="minorHAnsi"/>
        </w:rPr>
        <w:t xml:space="preserve"> (</w:t>
      </w:r>
      <w:r w:rsidR="0012439A">
        <w:rPr>
          <w:rFonts w:asciiTheme="minorHAnsi" w:hAnsiTheme="minorHAnsi"/>
        </w:rPr>
        <w:t>h</w:t>
      </w:r>
      <w:r w:rsidR="3A7851B8" w:rsidRPr="163ECF4C">
        <w:rPr>
          <w:rFonts w:asciiTheme="minorHAnsi" w:hAnsiTheme="minorHAnsi"/>
        </w:rPr>
        <w:t>eure de Paris)</w:t>
      </w:r>
      <w:r w:rsidRPr="163ECF4C">
        <w:rPr>
          <w:rFonts w:asciiTheme="minorHAnsi" w:hAnsiTheme="minorHAnsi"/>
        </w:rPr>
        <w:t>.</w:t>
      </w:r>
    </w:p>
    <w:p w14:paraId="7003CF5D" w14:textId="5A7E3EA1" w:rsidR="00890E4D" w:rsidRPr="009E3F42" w:rsidRDefault="00890E4D" w:rsidP="001B7BD7">
      <w:pPr>
        <w:spacing w:before="120" w:after="120" w:line="360" w:lineRule="auto"/>
        <w:jc w:val="both"/>
        <w:rPr>
          <w:rFonts w:asciiTheme="minorHAnsi" w:hAnsiTheme="minorHAnsi"/>
        </w:rPr>
      </w:pPr>
      <w:r w:rsidRPr="009E3F42">
        <w:rPr>
          <w:rFonts w:asciiTheme="minorHAnsi" w:hAnsiTheme="minorHAnsi"/>
        </w:rPr>
        <w:t xml:space="preserve">Annonce des lettres d’intention présélectionnées aux porteurs de projets : </w:t>
      </w:r>
      <w:r w:rsidR="003C23CE">
        <w:rPr>
          <w:rFonts w:asciiTheme="minorHAnsi" w:hAnsiTheme="minorHAnsi"/>
        </w:rPr>
        <w:t>1 juillet</w:t>
      </w:r>
      <w:r w:rsidRPr="009E3F42">
        <w:rPr>
          <w:rFonts w:asciiTheme="minorHAnsi" w:hAnsiTheme="minorHAnsi"/>
        </w:rPr>
        <w:t xml:space="preserve"> 202</w:t>
      </w:r>
      <w:r w:rsidR="003C23CE">
        <w:rPr>
          <w:rFonts w:asciiTheme="minorHAnsi" w:hAnsiTheme="minorHAnsi"/>
        </w:rPr>
        <w:t>2</w:t>
      </w:r>
      <w:r w:rsidRPr="009E3F42">
        <w:rPr>
          <w:rFonts w:asciiTheme="minorHAnsi" w:hAnsiTheme="minorHAnsi"/>
        </w:rPr>
        <w:t>.</w:t>
      </w:r>
    </w:p>
    <w:p w14:paraId="5D3705EA" w14:textId="1BF2CD33" w:rsidR="00890E4D" w:rsidRPr="009E3F42" w:rsidRDefault="00890E4D" w:rsidP="163ECF4C">
      <w:pPr>
        <w:spacing w:before="120" w:after="120" w:line="360" w:lineRule="auto"/>
        <w:jc w:val="both"/>
        <w:rPr>
          <w:rFonts w:asciiTheme="minorHAnsi" w:hAnsiTheme="minorHAnsi"/>
        </w:rPr>
      </w:pPr>
      <w:r w:rsidRPr="163ECF4C">
        <w:rPr>
          <w:rFonts w:asciiTheme="minorHAnsi" w:hAnsiTheme="minorHAnsi"/>
        </w:rPr>
        <w:t>Clôture de la réception des dossiers complets : 2</w:t>
      </w:r>
      <w:r w:rsidR="003C23CE" w:rsidRPr="163ECF4C">
        <w:rPr>
          <w:rFonts w:asciiTheme="minorHAnsi" w:hAnsiTheme="minorHAnsi"/>
        </w:rPr>
        <w:t>6</w:t>
      </w:r>
      <w:r w:rsidRPr="163ECF4C">
        <w:rPr>
          <w:rFonts w:asciiTheme="minorHAnsi" w:hAnsiTheme="minorHAnsi"/>
        </w:rPr>
        <w:t xml:space="preserve"> septembre 202</w:t>
      </w:r>
      <w:r w:rsidR="003C23CE" w:rsidRPr="163ECF4C">
        <w:rPr>
          <w:rFonts w:asciiTheme="minorHAnsi" w:hAnsiTheme="minorHAnsi"/>
        </w:rPr>
        <w:t>2</w:t>
      </w:r>
      <w:r w:rsidR="53FB4D52" w:rsidRPr="163ECF4C">
        <w:rPr>
          <w:rFonts w:asciiTheme="minorHAnsi" w:hAnsiTheme="minorHAnsi"/>
        </w:rPr>
        <w:t xml:space="preserve"> inclus</w:t>
      </w:r>
      <w:r w:rsidRPr="163ECF4C">
        <w:rPr>
          <w:rFonts w:asciiTheme="minorHAnsi" w:hAnsiTheme="minorHAnsi"/>
        </w:rPr>
        <w:t>, à minuit</w:t>
      </w:r>
      <w:r w:rsidR="00960027" w:rsidRPr="163ECF4C">
        <w:rPr>
          <w:rFonts w:asciiTheme="minorHAnsi" w:hAnsiTheme="minorHAnsi"/>
        </w:rPr>
        <w:t xml:space="preserve"> (</w:t>
      </w:r>
      <w:r w:rsidR="00360C40">
        <w:rPr>
          <w:rFonts w:asciiTheme="minorHAnsi" w:hAnsiTheme="minorHAnsi"/>
        </w:rPr>
        <w:t>h</w:t>
      </w:r>
      <w:r w:rsidR="00960027" w:rsidRPr="163ECF4C">
        <w:rPr>
          <w:rFonts w:asciiTheme="minorHAnsi" w:hAnsiTheme="minorHAnsi"/>
        </w:rPr>
        <w:t>eure de Paris)</w:t>
      </w:r>
      <w:r w:rsidRPr="163ECF4C">
        <w:rPr>
          <w:rFonts w:asciiTheme="minorHAnsi" w:hAnsiTheme="minorHAnsi"/>
        </w:rPr>
        <w:t>.</w:t>
      </w:r>
    </w:p>
    <w:p w14:paraId="4EACBEC7" w14:textId="4B157F03" w:rsidR="000E33B7" w:rsidRDefault="00890E4D" w:rsidP="001B7BD7">
      <w:pPr>
        <w:spacing w:before="120" w:after="120" w:line="360" w:lineRule="auto"/>
        <w:jc w:val="both"/>
        <w:rPr>
          <w:rFonts w:asciiTheme="minorHAnsi" w:hAnsiTheme="minorHAnsi"/>
        </w:rPr>
      </w:pPr>
      <w:r w:rsidRPr="009E3F42">
        <w:rPr>
          <w:rFonts w:asciiTheme="minorHAnsi" w:hAnsiTheme="minorHAnsi"/>
        </w:rPr>
        <w:t>Annonce des dossiers complets sélectionnés aux porteurs de projets : 1</w:t>
      </w:r>
      <w:r w:rsidR="003C23CE">
        <w:rPr>
          <w:rFonts w:asciiTheme="minorHAnsi" w:hAnsiTheme="minorHAnsi"/>
        </w:rPr>
        <w:t>9</w:t>
      </w:r>
      <w:r w:rsidRPr="009E3F42">
        <w:rPr>
          <w:rFonts w:asciiTheme="minorHAnsi" w:hAnsiTheme="minorHAnsi"/>
        </w:rPr>
        <w:t xml:space="preserve"> décembre 202</w:t>
      </w:r>
      <w:r w:rsidR="004065FE">
        <w:rPr>
          <w:rFonts w:asciiTheme="minorHAnsi" w:hAnsiTheme="minorHAnsi"/>
        </w:rPr>
        <w:t>2</w:t>
      </w:r>
      <w:r w:rsidRPr="009E3F42">
        <w:rPr>
          <w:rFonts w:asciiTheme="minorHAnsi" w:hAnsiTheme="minorHAnsi"/>
        </w:rPr>
        <w:t>.</w:t>
      </w:r>
    </w:p>
    <w:bookmarkEnd w:id="15"/>
    <w:p w14:paraId="12B66AD7" w14:textId="77777777" w:rsidR="0012439A" w:rsidRPr="009E3F42" w:rsidRDefault="0012439A" w:rsidP="001B7BD7">
      <w:pPr>
        <w:spacing w:before="120" w:after="120" w:line="360" w:lineRule="auto"/>
        <w:jc w:val="both"/>
        <w:rPr>
          <w:rFonts w:asciiTheme="minorHAnsi" w:hAnsiTheme="minorHAnsi"/>
          <w:highlight w:val="yellow"/>
        </w:rPr>
      </w:pPr>
    </w:p>
    <w:p w14:paraId="6DDB041D" w14:textId="350C6925" w:rsidR="000E33B7" w:rsidRPr="0012439A" w:rsidRDefault="005B1962" w:rsidP="00CC01D9">
      <w:pPr>
        <w:pStyle w:val="Titre2"/>
      </w:pPr>
      <w:bookmarkStart w:id="16" w:name="_Toc91240987"/>
      <w:r>
        <w:t>Précisions complémentaires</w:t>
      </w:r>
      <w:bookmarkEnd w:id="16"/>
    </w:p>
    <w:p w14:paraId="7B5C1C68" w14:textId="122FE635" w:rsidR="00AB4E48" w:rsidRPr="009E3F42" w:rsidRDefault="00AB4E48" w:rsidP="00AB4E48">
      <w:pPr>
        <w:spacing w:before="120" w:after="120" w:line="360" w:lineRule="auto"/>
        <w:jc w:val="both"/>
        <w:rPr>
          <w:rFonts w:asciiTheme="minorHAnsi" w:hAnsiTheme="minorHAnsi" w:cs="Arial"/>
        </w:rPr>
      </w:pPr>
      <w:bookmarkStart w:id="17" w:name="_Hlk90570035"/>
      <w:r w:rsidRPr="009E3F42">
        <w:rPr>
          <w:rFonts w:asciiTheme="minorHAnsi" w:hAnsiTheme="minorHAnsi" w:cs="Arial"/>
        </w:rPr>
        <w:t>La lettre d’intention et le dossier complet seront réalisés avec les formulaires prévus à cet effet disponibles sur le site de la Fondation (</w:t>
      </w:r>
      <w:hyperlink r:id="rId13" w:tooltip="Lien vers le site de la Firah" w:history="1">
        <w:r w:rsidRPr="009E3F42">
          <w:rPr>
            <w:rStyle w:val="Lienhypertexte"/>
            <w:rFonts w:asciiTheme="minorHAnsi" w:hAnsiTheme="minorHAnsi" w:cs="Arial"/>
            <w:lang w:eastAsia="fr-FR"/>
          </w:rPr>
          <w:t>www.firah.org</w:t>
        </w:r>
      </w:hyperlink>
      <w:r w:rsidRPr="009E3F42">
        <w:rPr>
          <w:rFonts w:asciiTheme="minorHAnsi" w:hAnsiTheme="minorHAnsi" w:cs="Arial"/>
        </w:rPr>
        <w:t>) dans l’onglet Appel à Projets.</w:t>
      </w:r>
    </w:p>
    <w:p w14:paraId="17BAC715" w14:textId="77777777" w:rsidR="00AB4E48" w:rsidRPr="009E3F42" w:rsidRDefault="00AB4E48" w:rsidP="00AB4E48">
      <w:pPr>
        <w:spacing w:before="120" w:after="120" w:line="360" w:lineRule="auto"/>
        <w:jc w:val="both"/>
        <w:rPr>
          <w:rFonts w:asciiTheme="minorHAnsi" w:hAnsiTheme="minorHAnsi" w:cs="Calibri"/>
          <w:szCs w:val="32"/>
        </w:rPr>
      </w:pPr>
      <w:r w:rsidRPr="009E3F42">
        <w:rPr>
          <w:rFonts w:asciiTheme="minorHAnsi" w:hAnsiTheme="minorHAnsi" w:cs="Calibri"/>
          <w:szCs w:val="32"/>
        </w:rPr>
        <w:lastRenderedPageBreak/>
        <w:t>Tous les postulants dont les lettres d’intention seront retenues, seront invités à transmettre un dossier complet du projet. D’éventuelles recommandations pourront être formulées à la suite des lettres d’intention afin de guider le porteur de projet dans l’élaboration du dossier complet. La prise en compte de ces recommandations sera un facteur clef dans la sélection finale des dossiers complets.</w:t>
      </w:r>
    </w:p>
    <w:p w14:paraId="7374297F" w14:textId="77777777" w:rsidR="00AB4E48" w:rsidRDefault="00AB4E48" w:rsidP="00AB4E48">
      <w:pPr>
        <w:pStyle w:val="Sansinterligne"/>
        <w:spacing w:before="120" w:after="120" w:line="360" w:lineRule="auto"/>
        <w:jc w:val="both"/>
        <w:rPr>
          <w:rFonts w:cstheme="minorHAnsi"/>
        </w:rPr>
      </w:pPr>
      <w:r>
        <w:rPr>
          <w:rFonts w:cstheme="minorHAnsi"/>
        </w:rPr>
        <w:t>A la suite de la sélection du dossier complet, les porteurs du projet seront le contact privilégié de la FIRAH et particulièrement pour les étapes suivantes :</w:t>
      </w:r>
    </w:p>
    <w:p w14:paraId="4A68E82B" w14:textId="77777777" w:rsidR="00AB4E48" w:rsidRDefault="00AB4E48" w:rsidP="00AB4E48">
      <w:pPr>
        <w:pStyle w:val="Paragraphedeliste"/>
        <w:numPr>
          <w:ilvl w:val="0"/>
          <w:numId w:val="13"/>
        </w:numPr>
        <w:spacing w:before="120" w:after="120" w:line="360" w:lineRule="auto"/>
        <w:jc w:val="both"/>
        <w:rPr>
          <w:rFonts w:asciiTheme="minorHAnsi" w:hAnsiTheme="minorHAnsi" w:cs="Arial"/>
          <w:bCs/>
          <w:sz w:val="22"/>
          <w:szCs w:val="22"/>
        </w:rPr>
      </w:pPr>
      <w:r w:rsidRPr="009E3F42">
        <w:rPr>
          <w:rFonts w:asciiTheme="minorHAnsi" w:hAnsiTheme="minorHAnsi" w:cs="Arial"/>
          <w:bCs/>
          <w:sz w:val="22"/>
          <w:szCs w:val="22"/>
        </w:rPr>
        <w:t>Signature d’une convention entre l’organisme du porteur de projet et la Fondation ;</w:t>
      </w:r>
    </w:p>
    <w:p w14:paraId="359F9D5A" w14:textId="2A599B6C" w:rsidR="00AB4E48" w:rsidRDefault="00AB4E48" w:rsidP="00AB4E48">
      <w:pPr>
        <w:pStyle w:val="Paragraphedeliste"/>
        <w:numPr>
          <w:ilvl w:val="0"/>
          <w:numId w:val="13"/>
        </w:numPr>
        <w:spacing w:before="120" w:after="120" w:line="360" w:lineRule="auto"/>
        <w:jc w:val="both"/>
        <w:rPr>
          <w:rFonts w:asciiTheme="minorHAnsi" w:hAnsiTheme="minorHAnsi" w:cs="Arial"/>
          <w:bCs/>
          <w:sz w:val="22"/>
          <w:szCs w:val="22"/>
        </w:rPr>
      </w:pPr>
      <w:r>
        <w:rPr>
          <w:rFonts w:asciiTheme="minorHAnsi" w:hAnsiTheme="minorHAnsi" w:cs="Arial"/>
          <w:bCs/>
          <w:sz w:val="22"/>
          <w:szCs w:val="22"/>
        </w:rPr>
        <w:t xml:space="preserve">A mi-parcours de la recherche : rédaction d’un rapport intermédiaire narratif et financier et réalisation </w:t>
      </w:r>
      <w:r w:rsidR="0012439A">
        <w:rPr>
          <w:rFonts w:asciiTheme="minorHAnsi" w:hAnsiTheme="minorHAnsi" w:cs="Arial"/>
          <w:bCs/>
          <w:sz w:val="22"/>
          <w:szCs w:val="22"/>
        </w:rPr>
        <w:t>d’un dossier documentaire</w:t>
      </w:r>
      <w:r>
        <w:rPr>
          <w:rFonts w:asciiTheme="minorHAnsi" w:hAnsiTheme="minorHAnsi" w:cs="Arial"/>
          <w:bCs/>
          <w:sz w:val="22"/>
          <w:szCs w:val="22"/>
        </w:rPr>
        <w:t xml:space="preserve"> (</w:t>
      </w:r>
      <w:hyperlink r:id="rId14" w:tooltip="Lien vers le site de la Firah et la page dédiée à la revue de littérature (dossier documentaire), nouvelle fenêtre." w:history="1">
        <w:r w:rsidRPr="00E82B6B">
          <w:rPr>
            <w:rStyle w:val="Lienhypertexte"/>
            <w:rFonts w:asciiTheme="minorHAnsi" w:hAnsiTheme="minorHAnsi" w:cs="Arial"/>
            <w:bCs/>
            <w:sz w:val="22"/>
            <w:szCs w:val="22"/>
          </w:rPr>
          <w:t>https://www.firah.org/fr/revue-de-litterature.html</w:t>
        </w:r>
      </w:hyperlink>
      <w:r>
        <w:rPr>
          <w:rFonts w:asciiTheme="minorHAnsi" w:hAnsiTheme="minorHAnsi" w:cs="Arial"/>
          <w:bCs/>
          <w:sz w:val="22"/>
          <w:szCs w:val="22"/>
        </w:rPr>
        <w:t>) ;</w:t>
      </w:r>
    </w:p>
    <w:p w14:paraId="47645678" w14:textId="77777777" w:rsidR="00AB4E48" w:rsidRDefault="00AB4E48" w:rsidP="00AB4E48">
      <w:pPr>
        <w:pStyle w:val="Paragraphedeliste"/>
        <w:numPr>
          <w:ilvl w:val="0"/>
          <w:numId w:val="13"/>
        </w:numPr>
        <w:spacing w:before="120" w:after="120" w:line="360" w:lineRule="auto"/>
        <w:jc w:val="both"/>
        <w:rPr>
          <w:rFonts w:asciiTheme="minorHAnsi" w:hAnsiTheme="minorHAnsi" w:cs="Arial"/>
          <w:bCs/>
          <w:sz w:val="22"/>
          <w:szCs w:val="22"/>
        </w:rPr>
      </w:pPr>
      <w:r>
        <w:rPr>
          <w:rFonts w:asciiTheme="minorHAnsi" w:hAnsiTheme="minorHAnsi" w:cs="Arial"/>
          <w:bCs/>
          <w:sz w:val="22"/>
          <w:szCs w:val="22"/>
        </w:rPr>
        <w:t>Aux termes de la recherche : rédaction d’un rapport final narratif et financier et réalisation des supports d’application</w:t>
      </w:r>
      <w:r>
        <w:rPr>
          <w:rStyle w:val="Appelnotedebasdep"/>
          <w:rFonts w:asciiTheme="minorHAnsi" w:hAnsiTheme="minorHAnsi"/>
          <w:bCs/>
          <w:sz w:val="22"/>
          <w:szCs w:val="22"/>
        </w:rPr>
        <w:footnoteReference w:id="9"/>
      </w:r>
      <w:r>
        <w:rPr>
          <w:rFonts w:asciiTheme="minorHAnsi" w:hAnsiTheme="minorHAnsi" w:cs="Arial"/>
          <w:bCs/>
          <w:sz w:val="22"/>
          <w:szCs w:val="22"/>
        </w:rPr>
        <w:t> ;</w:t>
      </w:r>
    </w:p>
    <w:p w14:paraId="6F560C16" w14:textId="4F40DD51" w:rsidR="00AB4E48" w:rsidRPr="00E56941" w:rsidRDefault="00AB4E48" w:rsidP="00AB4E48">
      <w:pPr>
        <w:pStyle w:val="Paragraphedeliste"/>
        <w:numPr>
          <w:ilvl w:val="0"/>
          <w:numId w:val="13"/>
        </w:numPr>
        <w:spacing w:before="120" w:after="120" w:line="360" w:lineRule="auto"/>
        <w:jc w:val="both"/>
        <w:rPr>
          <w:rFonts w:asciiTheme="minorHAnsi" w:hAnsiTheme="minorHAnsi" w:cs="Arial"/>
          <w:bCs/>
          <w:sz w:val="22"/>
          <w:szCs w:val="22"/>
        </w:rPr>
      </w:pPr>
      <w:r w:rsidRPr="00E56941">
        <w:rPr>
          <w:rFonts w:asciiTheme="minorHAnsi" w:hAnsiTheme="minorHAnsi" w:cs="Arial"/>
          <w:bCs/>
          <w:sz w:val="22"/>
          <w:szCs w:val="22"/>
        </w:rPr>
        <w:t xml:space="preserve">Elaboration d’une stratégie de communication commune pour diffuser les résultats de la recherche (une page dédiée à la recherche, ses résultats et ses supports d’application sera créé sur le site de la FIRAH : </w:t>
      </w:r>
      <w:hyperlink r:id="rId15" w:tooltip="Lien vers le site de la Firah et la page des résultats et productions des recherches financées, nouvelle fenêtre." w:history="1">
        <w:r w:rsidRPr="00E56941">
          <w:rPr>
            <w:rStyle w:val="Lienhypertexte"/>
            <w:rFonts w:asciiTheme="minorHAnsi" w:hAnsiTheme="minorHAnsi" w:cs="Arial"/>
            <w:bCs/>
            <w:sz w:val="22"/>
            <w:szCs w:val="22"/>
          </w:rPr>
          <w:t>https://www.firah.org/fr/resultats-productions-des-recherches-financees.html</w:t>
        </w:r>
      </w:hyperlink>
      <w:r w:rsidRPr="00E56941">
        <w:rPr>
          <w:rFonts w:asciiTheme="minorHAnsi" w:hAnsiTheme="minorHAnsi" w:cs="Arial"/>
          <w:bCs/>
          <w:sz w:val="22"/>
          <w:szCs w:val="22"/>
        </w:rPr>
        <w:t xml:space="preserve">). </w:t>
      </w:r>
    </w:p>
    <w:p w14:paraId="531AA7AB" w14:textId="77777777" w:rsidR="00AB4E48" w:rsidRPr="00E56941" w:rsidRDefault="00AB4E48" w:rsidP="00AB4E48">
      <w:pPr>
        <w:spacing w:before="120" w:after="120" w:line="360" w:lineRule="auto"/>
        <w:jc w:val="both"/>
        <w:rPr>
          <w:rFonts w:asciiTheme="minorHAnsi" w:hAnsiTheme="minorHAnsi" w:cs="Arial"/>
          <w:bCs/>
        </w:rPr>
      </w:pPr>
      <w:r>
        <w:rPr>
          <w:rFonts w:asciiTheme="minorHAnsi" w:hAnsiTheme="minorHAnsi" w:cs="Arial"/>
          <w:bCs/>
        </w:rPr>
        <w:t xml:space="preserve">Les rapports intermédiaires et finaux ainsi que l’ensemble des livrables seront examinés pour vérifier leurs adéquations avec les éléments présentés dans le dossier complet et la convention.  </w:t>
      </w:r>
    </w:p>
    <w:p w14:paraId="409F38BE" w14:textId="2560EDA3" w:rsidR="00AB4E48" w:rsidRDefault="00AB4E48" w:rsidP="00AB4E48">
      <w:pPr>
        <w:pStyle w:val="Sansinterligne"/>
        <w:spacing w:before="120" w:after="120" w:line="360" w:lineRule="auto"/>
        <w:jc w:val="both"/>
      </w:pPr>
      <w:r w:rsidRPr="009E3F42">
        <w:t>Pour accéder à d’autres informations et mieux comprendre le type de projets qui sont attendus dans le cadre de cet Appel à Projets, nous vous invitons à consulter</w:t>
      </w:r>
      <w:r w:rsidR="005B1962">
        <w:t xml:space="preserve"> la page des lauréats des appels à projets</w:t>
      </w:r>
      <w:r w:rsidRPr="009E3F42">
        <w:t xml:space="preserve"> </w:t>
      </w:r>
      <w:hyperlink r:id="rId16" w:tooltip="Lien vers le site de la Firah et la page des lauréats des appels à projets, nouvelle fenêtre." w:history="1">
        <w:r w:rsidR="005B18AE" w:rsidRPr="00D63016">
          <w:rPr>
            <w:rStyle w:val="Lienhypertexte"/>
            <w:rFonts w:cstheme="minorBidi"/>
          </w:rPr>
          <w:t>https://www.firah.org/fr/projets-laureats.html</w:t>
        </w:r>
      </w:hyperlink>
    </w:p>
    <w:p w14:paraId="00FB0909" w14:textId="77777777" w:rsidR="005B18AE" w:rsidRPr="009E3F42" w:rsidRDefault="005B18AE" w:rsidP="00AB4E48">
      <w:pPr>
        <w:pStyle w:val="Sansinterligne"/>
        <w:spacing w:before="120" w:after="120" w:line="360" w:lineRule="auto"/>
        <w:jc w:val="both"/>
        <w:rPr>
          <w:rFonts w:cstheme="minorHAnsi"/>
        </w:rPr>
      </w:pPr>
    </w:p>
    <w:p w14:paraId="48988A42" w14:textId="6C2F97B4" w:rsidR="005B18AE" w:rsidRPr="000C4798" w:rsidRDefault="00AB4E48" w:rsidP="000C4798">
      <w:pPr>
        <w:pStyle w:val="Sansinterligne"/>
        <w:spacing w:before="120" w:after="120" w:line="360" w:lineRule="auto"/>
        <w:jc w:val="both"/>
      </w:pPr>
      <w:r w:rsidRPr="009E3F42">
        <w:rPr>
          <w:rFonts w:cstheme="minorHAnsi"/>
        </w:rPr>
        <w:t>Enfin, le Centre Ressources regroupe dans sa</w:t>
      </w:r>
      <w:r w:rsidR="0012439A">
        <w:rPr>
          <w:rFonts w:cstheme="minorHAnsi"/>
        </w:rPr>
        <w:t xml:space="preserve"> Base documentaire</w:t>
      </w:r>
      <w:r w:rsidRPr="009E3F42">
        <w:rPr>
          <w:rFonts w:cstheme="minorHAnsi"/>
        </w:rPr>
        <w:t xml:space="preserve"> </w:t>
      </w:r>
      <w:hyperlink r:id="rId17" w:tooltip="Lien vers le site de la Firah et la page de la base documentaire, nouvelle fenêtre." w:history="1">
        <w:r w:rsidR="005B18AE" w:rsidRPr="00D63016">
          <w:rPr>
            <w:rStyle w:val="Lienhypertexte"/>
            <w:rFonts w:cstheme="minorBidi"/>
          </w:rPr>
          <w:t>https://www.firah.org/fr/base-documentaire.html</w:t>
        </w:r>
      </w:hyperlink>
      <w:r w:rsidR="005B18AE">
        <w:t xml:space="preserve"> </w:t>
      </w:r>
      <w:r w:rsidRPr="009E3F42">
        <w:rPr>
          <w:rFonts w:cstheme="minorHAnsi"/>
        </w:rPr>
        <w:t>des recherches appliquées provenant de diverses initiatives, qui peuvent être une source d’information dans l’élaboration de votre de projet</w:t>
      </w:r>
      <w:r>
        <w:rPr>
          <w:rFonts w:cstheme="minorHAnsi"/>
        </w:rPr>
        <w:t xml:space="preserve">. Le Centre Ressources de la Fondation met également à votre disposition </w:t>
      </w:r>
      <w:r w:rsidR="0012439A">
        <w:rPr>
          <w:rFonts w:cstheme="minorHAnsi"/>
        </w:rPr>
        <w:t xml:space="preserve">des outils </w:t>
      </w:r>
      <w:hyperlink r:id="rId18" w:tooltip="Lien vers le site de la Firah et la page des outils, nouvelle fenêtre." w:history="1">
        <w:r w:rsidR="0012439A" w:rsidRPr="00097251">
          <w:rPr>
            <w:rStyle w:val="Lienhypertexte"/>
            <w:rFonts w:cstheme="minorBidi"/>
          </w:rPr>
          <w:t>https://www.firah.org/fr/outils.html</w:t>
        </w:r>
      </w:hyperlink>
      <w:bookmarkEnd w:id="17"/>
    </w:p>
    <w:sectPr w:rsidR="005B18AE" w:rsidRPr="000C4798" w:rsidSect="00F323B4">
      <w:footerReference w:type="default" r:id="rId19"/>
      <w:headerReference w:type="first" r:id="rId20"/>
      <w:footerReference w:type="firs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9EE73" w14:textId="77777777" w:rsidR="00536FD0" w:rsidRDefault="00536FD0" w:rsidP="00AB44F8">
      <w:pPr>
        <w:spacing w:after="0" w:line="240" w:lineRule="auto"/>
      </w:pPr>
      <w:r>
        <w:separator/>
      </w:r>
    </w:p>
  </w:endnote>
  <w:endnote w:type="continuationSeparator" w:id="0">
    <w:p w14:paraId="2234A1E1" w14:textId="77777777" w:rsidR="00536FD0" w:rsidRDefault="00536FD0" w:rsidP="00AB44F8">
      <w:pPr>
        <w:spacing w:after="0" w:line="240" w:lineRule="auto"/>
      </w:pPr>
      <w:r>
        <w:continuationSeparator/>
      </w:r>
    </w:p>
  </w:endnote>
  <w:endnote w:type="continuationNotice" w:id="1">
    <w:p w14:paraId="374AC047" w14:textId="77777777" w:rsidR="00536FD0" w:rsidRDefault="00536F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392565"/>
      <w:docPartObj>
        <w:docPartGallery w:val="Page Numbers (Bottom of Page)"/>
        <w:docPartUnique/>
      </w:docPartObj>
    </w:sdtPr>
    <w:sdtEndPr/>
    <w:sdtContent>
      <w:p w14:paraId="7C00F81E" w14:textId="443B4D1D" w:rsidR="00066F94" w:rsidRPr="00430832" w:rsidRDefault="00EC7AEC" w:rsidP="00430832">
        <w:pPr>
          <w:pStyle w:val="Pieddepage"/>
          <w:jc w:val="right"/>
        </w:pPr>
        <w:r>
          <w:fldChar w:fldCharType="begin"/>
        </w:r>
        <w:r w:rsidR="00F009B3">
          <w:instrText>PAGE   \* MERGEFORMAT</w:instrText>
        </w:r>
        <w:r>
          <w:fldChar w:fldCharType="separate"/>
        </w:r>
        <w:r w:rsidR="007A1473">
          <w:rPr>
            <w:noProof/>
          </w:rPr>
          <w:t>10</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049691"/>
      <w:docPartObj>
        <w:docPartGallery w:val="Page Numbers (Bottom of Page)"/>
        <w:docPartUnique/>
      </w:docPartObj>
    </w:sdtPr>
    <w:sdtEndPr/>
    <w:sdtContent>
      <w:p w14:paraId="0C3DCC1F" w14:textId="0146714C" w:rsidR="00071D84" w:rsidRDefault="00071D84" w:rsidP="00071D84">
        <w:pPr>
          <w:pStyle w:val="Pieddepage"/>
          <w:jc w:val="right"/>
        </w:pPr>
        <w:r>
          <w:fldChar w:fldCharType="begin"/>
        </w:r>
        <w:r>
          <w:instrText>PAGE   \* MERGEFORMAT</w:instrText>
        </w:r>
        <w:r>
          <w:fldChar w:fldCharType="separate"/>
        </w:r>
        <w:r w:rsidR="007A1473">
          <w:rPr>
            <w:noProof/>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78F71" w14:textId="77777777" w:rsidR="00536FD0" w:rsidRDefault="00536FD0" w:rsidP="00AB44F8">
      <w:pPr>
        <w:spacing w:after="0" w:line="240" w:lineRule="auto"/>
      </w:pPr>
      <w:r>
        <w:separator/>
      </w:r>
    </w:p>
  </w:footnote>
  <w:footnote w:type="continuationSeparator" w:id="0">
    <w:p w14:paraId="066B7029" w14:textId="77777777" w:rsidR="00536FD0" w:rsidRDefault="00536FD0" w:rsidP="00AB44F8">
      <w:pPr>
        <w:spacing w:after="0" w:line="240" w:lineRule="auto"/>
      </w:pPr>
      <w:r>
        <w:continuationSeparator/>
      </w:r>
    </w:p>
  </w:footnote>
  <w:footnote w:type="continuationNotice" w:id="1">
    <w:p w14:paraId="2839BFC1" w14:textId="77777777" w:rsidR="00536FD0" w:rsidRDefault="00536FD0">
      <w:pPr>
        <w:spacing w:after="0" w:line="240" w:lineRule="auto"/>
      </w:pPr>
    </w:p>
  </w:footnote>
  <w:footnote w:id="2">
    <w:p w14:paraId="1D7D8018" w14:textId="77777777" w:rsidR="00016BA6" w:rsidRDefault="00016BA6" w:rsidP="00016BA6">
      <w:pPr>
        <w:pStyle w:val="Notedebasdepage"/>
        <w:jc w:val="both"/>
      </w:pPr>
      <w:r>
        <w:rPr>
          <w:rStyle w:val="Appelnotedebasdep"/>
        </w:rPr>
        <w:footnoteRef/>
      </w:r>
      <w:r>
        <w:t xml:space="preserve"> </w:t>
      </w:r>
      <w:r w:rsidRPr="006A232E">
        <w:rPr>
          <w:sz w:val="18"/>
        </w:rPr>
        <w:t>Nous avons choisi d’utiliser le terme « personnes handicapées » utilisé au niveau international dans la Convention relative aux droits des personnes handicapées. Son sens dans ce document est similaire à celui de personnes en situation de handicap (souvent repris par les associations françaises) ou personnes ayant des incapacités (courant au Québec).</w:t>
      </w:r>
    </w:p>
  </w:footnote>
  <w:footnote w:id="3">
    <w:p w14:paraId="72A7D2CA" w14:textId="001804B5" w:rsidR="00016BA6" w:rsidRDefault="00016BA6" w:rsidP="00016BA6">
      <w:pPr>
        <w:pStyle w:val="Notedebasdepage"/>
      </w:pPr>
      <w:r>
        <w:rPr>
          <w:rStyle w:val="Appelnotedebasdep"/>
        </w:rPr>
        <w:footnoteRef/>
      </w:r>
      <w:r>
        <w:t xml:space="preserve"> </w:t>
      </w:r>
      <w:r w:rsidRPr="007E51F7">
        <w:rPr>
          <w:sz w:val="18"/>
        </w:rPr>
        <w:t xml:space="preserve">Retrouver une information complète sur cette convention internationale dans le centre ressources à </w:t>
      </w:r>
      <w:hyperlink r:id="rId1" w:tooltip="Lien vers le site de la convention relative aux droits des personnes handicapées , nouvelle fenêtre" w:history="1">
        <w:r w:rsidRPr="00E062E3">
          <w:rPr>
            <w:rStyle w:val="Lienhypertexte"/>
            <w:sz w:val="18"/>
          </w:rPr>
          <w:t>https://www.firah.org/la-convention-relative-aux-droits-des-personnes-handicapees.html</w:t>
        </w:r>
      </w:hyperlink>
    </w:p>
  </w:footnote>
  <w:footnote w:id="4">
    <w:p w14:paraId="2B4E7776" w14:textId="11B28DDC" w:rsidR="00016BA6" w:rsidRPr="00CD1A13" w:rsidRDefault="00016BA6" w:rsidP="00016BA6">
      <w:pPr>
        <w:pStyle w:val="Notedebasdepage"/>
        <w:jc w:val="both"/>
        <w:rPr>
          <w:sz w:val="18"/>
        </w:rPr>
      </w:pPr>
      <w:r w:rsidRPr="00F81052">
        <w:rPr>
          <w:rStyle w:val="Appelnotedebasdep"/>
        </w:rPr>
        <w:footnoteRef/>
      </w:r>
      <w:r w:rsidRPr="00F81052">
        <w:t xml:space="preserve"> </w:t>
      </w:r>
      <w:r w:rsidRPr="00F81052">
        <w:rPr>
          <w:sz w:val="18"/>
        </w:rPr>
        <w:t xml:space="preserve">Retrouver </w:t>
      </w:r>
      <w:r w:rsidR="0012439A">
        <w:rPr>
          <w:sz w:val="18"/>
        </w:rPr>
        <w:t>la méthodologie pour une recherche participative</w:t>
      </w:r>
    </w:p>
    <w:p w14:paraId="7C49A8E1" w14:textId="0EDEC6AC" w:rsidR="00016BA6" w:rsidRPr="00F81052" w:rsidRDefault="00536FD0" w:rsidP="00016BA6">
      <w:pPr>
        <w:pStyle w:val="Notedebasdepage"/>
        <w:jc w:val="both"/>
        <w:rPr>
          <w:rFonts w:cstheme="minorHAnsi"/>
          <w:color w:val="FF0000"/>
          <w:sz w:val="18"/>
          <w:szCs w:val="18"/>
        </w:rPr>
      </w:pPr>
      <w:hyperlink r:id="rId2" w:tooltip="Lien le site de la Firah et la page dédiée à la méthodologie de la recherche participative, nouvelle fenêtre" w:history="1">
        <w:r w:rsidR="00016BA6" w:rsidRPr="00E062E3">
          <w:rPr>
            <w:rStyle w:val="Lienhypertexte"/>
            <w:rFonts w:cstheme="minorHAnsi"/>
            <w:sz w:val="18"/>
            <w:szCs w:val="18"/>
          </w:rPr>
          <w:t>https://www.firah.org/methodologie-pour-une-recherche-participative.html</w:t>
        </w:r>
      </w:hyperlink>
    </w:p>
  </w:footnote>
  <w:footnote w:id="5">
    <w:p w14:paraId="30E0B6BA" w14:textId="77777777" w:rsidR="00016BA6" w:rsidRPr="00390ADD" w:rsidRDefault="00016BA6" w:rsidP="00016BA6">
      <w:pPr>
        <w:pStyle w:val="Notedebasdepage"/>
        <w:jc w:val="both"/>
        <w:rPr>
          <w:sz w:val="18"/>
          <w:szCs w:val="18"/>
        </w:rPr>
      </w:pPr>
      <w:r>
        <w:rPr>
          <w:rStyle w:val="Appelnotedebasdep"/>
        </w:rPr>
        <w:footnoteRef/>
      </w:r>
      <w:r>
        <w:t xml:space="preserve"> </w:t>
      </w:r>
      <w:r w:rsidRPr="00016BA6">
        <w:rPr>
          <w:sz w:val="18"/>
          <w:szCs w:val="18"/>
        </w:rPr>
        <w:t>C’est la question que le projet pose et</w:t>
      </w:r>
      <w:r w:rsidRPr="003A48FD">
        <w:rPr>
          <w:sz w:val="18"/>
          <w:szCs w:val="18"/>
        </w:rPr>
        <w:t xml:space="preserve"> qui est formulée en termes de type de question, de schéma d’étude et de population à l’étude. Mais avant tout, elle doit être pertinente. Il s’agit de répondre aux deux questions suivantes. Quel bénéfice apportera la réponse à la question ? À qui bénéficiera la réponse à la question et de quelle façon ? La réponse à ces deux questions permet d’envisager l’impact potentiel de la question de recherche, en particulier en termes de bénéfice pour les personnes handicapées. Texte adapté de Exercer_89:Exercer_89 16/10/09 12:41 Page 144 Méthode Recherche Volume 20 N° 89</w:t>
      </w:r>
    </w:p>
  </w:footnote>
  <w:footnote w:id="6">
    <w:p w14:paraId="37CEC221" w14:textId="77777777" w:rsidR="00016BA6" w:rsidRDefault="00016BA6" w:rsidP="00016BA6">
      <w:pPr>
        <w:pStyle w:val="Notedebasdepage"/>
        <w:rPr>
          <w:sz w:val="18"/>
        </w:rPr>
      </w:pPr>
      <w:r>
        <w:rPr>
          <w:rStyle w:val="Appelnotedebasdep"/>
        </w:rPr>
        <w:footnoteRef/>
      </w:r>
      <w:r>
        <w:t xml:space="preserve"> </w:t>
      </w:r>
      <w:r w:rsidRPr="00CA0749">
        <w:rPr>
          <w:sz w:val="18"/>
        </w:rPr>
        <w:t xml:space="preserve">Retrouver une information </w:t>
      </w:r>
      <w:r>
        <w:rPr>
          <w:sz w:val="18"/>
        </w:rPr>
        <w:t>pour valoriser la recherche</w:t>
      </w:r>
    </w:p>
    <w:p w14:paraId="11FA4D8C" w14:textId="16473019" w:rsidR="00016BA6" w:rsidRDefault="00536FD0" w:rsidP="00016BA6">
      <w:pPr>
        <w:pStyle w:val="Notedebasdepage"/>
      </w:pPr>
      <w:hyperlink r:id="rId3" w:tooltip="Lien vers le site de la Firah et la page dédiée à la méthodologie pour valoriser les résultats de la recherche, nouvelle fenêtre" w:history="1">
        <w:r w:rsidR="00016BA6" w:rsidRPr="00E062E3">
          <w:rPr>
            <w:rStyle w:val="Lienhypertexte"/>
            <w:sz w:val="18"/>
          </w:rPr>
          <w:t>https://www.firah.org/methodologie-pour-valoriser-les-resultats-de-la-recherche.html</w:t>
        </w:r>
      </w:hyperlink>
    </w:p>
  </w:footnote>
  <w:footnote w:id="7">
    <w:p w14:paraId="4A7DBA5E" w14:textId="71B33E2E" w:rsidR="00016BA6" w:rsidRPr="00390ADD" w:rsidRDefault="00016BA6" w:rsidP="00016BA6">
      <w:pPr>
        <w:pStyle w:val="Sansinterligne"/>
        <w:jc w:val="both"/>
        <w:rPr>
          <w:rFonts w:cstheme="minorHAnsi"/>
          <w:color w:val="FF0000"/>
          <w:sz w:val="18"/>
          <w:szCs w:val="18"/>
          <w:highlight w:val="yellow"/>
        </w:rPr>
      </w:pPr>
      <w:r w:rsidRPr="00784BA8">
        <w:rPr>
          <w:rStyle w:val="Appelnotedebasdep"/>
        </w:rPr>
        <w:footnoteRef/>
      </w:r>
      <w:r w:rsidRPr="00784BA8">
        <w:t xml:space="preserve"> </w:t>
      </w:r>
      <w:r w:rsidRPr="00784BA8">
        <w:rPr>
          <w:sz w:val="18"/>
          <w:szCs w:val="18"/>
        </w:rPr>
        <w:t xml:space="preserve">Retrouver une information complète sur les supports d’application réalisés par les recherches soutenues par la FIRAH : </w:t>
      </w:r>
      <w:hyperlink r:id="rId4" w:tooltip="Lien vers le site de la Firah et la page dédiée aux résultats et productions des recherches financées, nouvelle fenêtre" w:history="1">
        <w:r w:rsidRPr="00E062E3">
          <w:rPr>
            <w:rStyle w:val="Lienhypertexte"/>
            <w:rFonts w:cstheme="minorHAnsi"/>
            <w:sz w:val="18"/>
            <w:szCs w:val="18"/>
          </w:rPr>
          <w:t>https://www.firah.org/fr/resultats-productions-des-recherches-financees.html</w:t>
        </w:r>
      </w:hyperlink>
    </w:p>
  </w:footnote>
  <w:footnote w:id="8">
    <w:p w14:paraId="54637F10" w14:textId="77777777" w:rsidR="00016BA6" w:rsidRPr="00390ADD" w:rsidRDefault="00016BA6" w:rsidP="00016BA6">
      <w:pPr>
        <w:pStyle w:val="Notedebasdepage"/>
        <w:jc w:val="both"/>
        <w:rPr>
          <w:sz w:val="18"/>
        </w:rPr>
      </w:pPr>
      <w:r>
        <w:rPr>
          <w:rStyle w:val="Appelnotedebasdep"/>
        </w:rPr>
        <w:footnoteRef/>
      </w:r>
      <w:r>
        <w:t xml:space="preserve"> </w:t>
      </w:r>
      <w:r w:rsidRPr="004D6373">
        <w:rPr>
          <w:sz w:val="18"/>
        </w:rPr>
        <w:t xml:space="preserve">Les porteurs de projet sont invités à se rapprocher de professionnels de la communication ou ayant des compétences en pédagogies afin d’être conseillés lors de l’élaboration et de la diffusion des supports d’application. Ces conseils seront notamment d’une grande aide quant à l’accessibilité des informations contenues dans ces supports. </w:t>
      </w:r>
    </w:p>
  </w:footnote>
  <w:footnote w:id="9">
    <w:p w14:paraId="2B396329" w14:textId="25CDA350" w:rsidR="00AB4E48" w:rsidRDefault="00AB4E48" w:rsidP="00AB4E48">
      <w:pPr>
        <w:pStyle w:val="Notedebasdepage"/>
        <w:tabs>
          <w:tab w:val="left" w:pos="6090"/>
        </w:tabs>
      </w:pPr>
      <w:r>
        <w:rPr>
          <w:rStyle w:val="Appelnotedebasdep"/>
        </w:rPr>
        <w:footnoteRef/>
      </w:r>
      <w:r>
        <w:t xml:space="preserve"> </w:t>
      </w:r>
      <w:hyperlink r:id="rId5" w:tooltip="Lien vers le site de la Firah et la page du guide méthodologique, nouvelle fenêtre" w:history="1">
        <w:r w:rsidRPr="005F66D3">
          <w:rPr>
            <w:rStyle w:val="Lienhypertexte"/>
          </w:rPr>
          <w:t>https://www.firah.org/fr/guides-m-thodologiques.html</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DA7EC" w14:textId="2F5446A6" w:rsidR="00F323B4" w:rsidRDefault="00071D84">
    <w:pPr>
      <w:pStyle w:val="En-tte"/>
    </w:pPr>
    <w:r w:rsidRPr="00071D84">
      <w:rPr>
        <w:noProof/>
        <w:lang w:eastAsia="fr-FR"/>
      </w:rPr>
      <mc:AlternateContent>
        <mc:Choice Requires="wps">
          <w:drawing>
            <wp:anchor distT="0" distB="0" distL="114300" distR="114300" simplePos="0" relativeHeight="251658240" behindDoc="0" locked="0" layoutInCell="1" allowOverlap="1" wp14:anchorId="4667A833" wp14:editId="54EC913C">
              <wp:simplePos x="0" y="0"/>
              <wp:positionH relativeFrom="column">
                <wp:posOffset>3293615</wp:posOffset>
              </wp:positionH>
              <wp:positionV relativeFrom="paragraph">
                <wp:posOffset>-2762106</wp:posOffset>
              </wp:positionV>
              <wp:extent cx="52071" cy="6735517"/>
              <wp:effectExtent l="0" t="7938" r="16193" b="16192"/>
              <wp:wrapNone/>
              <wp:docPr id="3" name="Rectangle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Shape">
                  <wps:wsp>
                    <wps:cNvSpPr/>
                    <wps:spPr>
                      <a:xfrm rot="5400000">
                        <a:off x="0" y="0"/>
                        <a:ext cx="52071" cy="6735517"/>
                      </a:xfrm>
                      <a:prstGeom prst="rect">
                        <a:avLst/>
                      </a:prstGeom>
                      <a:solidFill>
                        <a:srgbClr val="58A542"/>
                      </a:solidFill>
                      <a:ln>
                        <a:solidFill>
                          <a:srgbClr val="58A542"/>
                        </a:solidFill>
                      </a:ln>
                      <a:effectLst/>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1E42D77" id="Rectangle 3" o:spid="_x0000_s1026" alt="&quot;&quot;" style="position:absolute;margin-left:259.35pt;margin-top:-217.5pt;width:4.1pt;height:530.3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FYhwIAAKMFAAAOAAAAZHJzL2Uyb0RvYy54bWysVMFu2zAMvQ/YPwi6r47TuOmCOkWQIsOA&#10;oi3aDj0rshQbkCWNUuJkXz9KctysK3Yo5oNAiuQT+Uzy6nrfKrIT4BqjS5qfjSgRmpuq0ZuS/nhe&#10;fbmkxHmmK6aMFiU9CEev558/XXV2JsamNqoSQBBEu1lnS1p7b2dZ5ngtWubOjBUajdJAyzyqsMkq&#10;YB2ityobj0YXWWegsmC4cA5vb5KRziO+lIL7eymd8ESVFHPz8YR4rsOZza/YbAPM1g3v02AfyKJl&#10;jcZHB6gb5hnZQvMXVNtwMM5If8ZNmxkpGy5iDVhNPnpTzVPNrIi1IDnODjS5/wfL73ZP9gGQhs66&#10;mUMxVLGX0BIwyFYxGYUv1obZkn2k7jBQJ/aecLwsxqNpTglHy8X0vCjyaaA2S1AB0oLz34RpSRBK&#10;CvhnIijb3TqfXI8uwd0Z1VSrRqmowGa9VEB2DP9icbkoJuMe/Q83pT8WiVmmUBEbps/nlY8o+YMS&#10;AV7pRyFJU2HN41hAbFUxpMc4F9qfJ1PNKtFnHVlMdQ4RkaAIGJAlVjtg5//CTjC9fwhNiQ/B6XcN&#10;z6QMjoml4CEivmy0H4LbRht473Xl8551mfwx/RNqgrg21eEBUufgtDnLVw3+7lvm/AMDHCy8xGXh&#10;7/GQynQlNb1ESW3g13v3wR/7Ha2UdDioJXU/twwEJeq7xkn4mk8mYbKjMimmY1Tg1LI+tehtuzTY&#10;RdirmF0Ug79XR1GCaV9wpyzCq2himuPbJeUejsrSpwWCW4mLxSK64TRb5m/1k+UBPLAa2vl5/8LA&#10;9j3vcVjuzHGo2exN6yffEKnNYuuNbOJcvPLa842bIDZOv7XCqjnVo9frbp3/BgAA//8DAFBLAwQU&#10;AAYACAAAACEAp6l0NN4AAAAJAQAADwAAAGRycy9kb3ducmV2LnhtbEyPzU7DMBCE70i8g7VI3Fon&#10;VC00xKkACSE4ldIDx028JAF7HWLnh7fHPcFxdkYz3+a72RoxUu9bxwrSZQKCuHK65VrB8e1xcQPC&#10;B2SNxjEp+CEPu+L8LMdMu4lfaTyEWsQS9hkqaELoMil91ZBFv3QdcfQ+XG8xRNnXUvc4xXJr5FWS&#10;bKTFluNCgx09NFR9HQar4PvTvE/jM96bepBPw4sp9/pYKnV5Md/dggg0h78wnPAjOhSRqXQDay+M&#10;gsX1JiYVbNMViJOfrFcpiDJetmuQRS7/f1D8AgAA//8DAFBLAQItABQABgAIAAAAIQC2gziS/gAA&#10;AOEBAAATAAAAAAAAAAAAAAAAAAAAAABbQ29udGVudF9UeXBlc10ueG1sUEsBAi0AFAAGAAgAAAAh&#10;ADj9If/WAAAAlAEAAAsAAAAAAAAAAAAAAAAALwEAAF9yZWxzLy5yZWxzUEsBAi0AFAAGAAgAAAAh&#10;ABxIIViHAgAAowUAAA4AAAAAAAAAAAAAAAAALgIAAGRycy9lMm9Eb2MueG1sUEsBAi0AFAAGAAgA&#10;AAAhAKepdDTeAAAACQEAAA8AAAAAAAAAAAAAAAAA4QQAAGRycy9kb3ducmV2LnhtbFBLBQYAAAAA&#10;BAAEAPMAAADsBQAAAAA=&#10;" fillcolor="#58a542" strokecolor="#58a542" strokeweight="2pt"/>
          </w:pict>
        </mc:Fallback>
      </mc:AlternateContent>
    </w:r>
    <w:r w:rsidRPr="00071D84">
      <w:rPr>
        <w:noProof/>
        <w:lang w:eastAsia="fr-FR"/>
      </w:rPr>
      <w:drawing>
        <wp:anchor distT="0" distB="0" distL="114300" distR="114300" simplePos="0" relativeHeight="251658241" behindDoc="0" locked="0" layoutInCell="1" allowOverlap="1" wp14:anchorId="2457E28E" wp14:editId="2C3A86FE">
          <wp:simplePos x="0" y="0"/>
          <wp:positionH relativeFrom="column">
            <wp:posOffset>-613844</wp:posOffset>
          </wp:positionH>
          <wp:positionV relativeFrom="paragraph">
            <wp:posOffset>-152167</wp:posOffset>
          </wp:positionV>
          <wp:extent cx="2197100" cy="1021715"/>
          <wp:effectExtent l="0" t="0" r="0" b="6985"/>
          <wp:wrapTopAndBottom/>
          <wp:docPr id="4" name="Image 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pic:nvPicPr>
                <pic:blipFill rotWithShape="1">
                  <a:blip r:embed="rId1" cstate="print">
                    <a:extLst>
                      <a:ext uri="{28A0092B-C50C-407E-A947-70E740481C1C}">
                        <a14:useLocalDpi xmlns:a14="http://schemas.microsoft.com/office/drawing/2010/main" val="0"/>
                      </a:ext>
                    </a:extLst>
                  </a:blip>
                  <a:srcRect l="17310" t="31791" r="12790" b="45224"/>
                  <a:stretch/>
                </pic:blipFill>
                <pic:spPr bwMode="auto">
                  <a:xfrm>
                    <a:off x="0" y="0"/>
                    <a:ext cx="2197100" cy="1021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0443C"/>
    <w:multiLevelType w:val="hybridMultilevel"/>
    <w:tmpl w:val="C978B9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70067F"/>
    <w:multiLevelType w:val="hybridMultilevel"/>
    <w:tmpl w:val="A8C2AF62"/>
    <w:lvl w:ilvl="0" w:tplc="040C0003">
      <w:start w:val="1"/>
      <w:numFmt w:val="bullet"/>
      <w:lvlText w:val="o"/>
      <w:lvlJc w:val="left"/>
      <w:pPr>
        <w:ind w:left="1080" w:hanging="360"/>
      </w:pPr>
      <w:rPr>
        <w:rFonts w:ascii="Courier New" w:hAnsi="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1C2037F4"/>
    <w:multiLevelType w:val="hybridMultilevel"/>
    <w:tmpl w:val="27F68B28"/>
    <w:lvl w:ilvl="0" w:tplc="7994831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160678"/>
    <w:multiLevelType w:val="hybridMultilevel"/>
    <w:tmpl w:val="AD9235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2256EC"/>
    <w:multiLevelType w:val="hybridMultilevel"/>
    <w:tmpl w:val="1B6A3272"/>
    <w:lvl w:ilvl="0" w:tplc="89FCF4F0">
      <w:numFmt w:val="bullet"/>
      <w:lvlText w:val="-"/>
      <w:lvlJc w:val="left"/>
      <w:pPr>
        <w:ind w:left="1080" w:hanging="360"/>
      </w:pPr>
      <w:rPr>
        <w:rFonts w:ascii="Arial" w:eastAsia="Times New Roman" w:hAnsi="Arial" w:hint="default"/>
        <w:b/>
        <w:color w:val="auto"/>
      </w:rPr>
    </w:lvl>
    <w:lvl w:ilvl="1" w:tplc="C2C8F0E8">
      <w:numFmt w:val="bullet"/>
      <w:lvlText w:val=""/>
      <w:lvlJc w:val="left"/>
      <w:pPr>
        <w:ind w:left="2150" w:hanging="710"/>
      </w:pPr>
      <w:rPr>
        <w:rFonts w:ascii="Symbol" w:eastAsia="Calibri" w:hAnsi="Symbol" w:cs="Times New Roman"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D6735E2"/>
    <w:multiLevelType w:val="hybridMultilevel"/>
    <w:tmpl w:val="6FB258D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605B9E"/>
    <w:multiLevelType w:val="hybridMultilevel"/>
    <w:tmpl w:val="025CD9B2"/>
    <w:lvl w:ilvl="0" w:tplc="36909E3C">
      <w:start w:val="1"/>
      <w:numFmt w:val="decimal"/>
      <w:lvlText w:val="%1."/>
      <w:lvlJc w:val="left"/>
      <w:pPr>
        <w:ind w:left="1068" w:hanging="360"/>
      </w:pPr>
      <w:rPr>
        <w:color w:val="366529"/>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1613408"/>
    <w:multiLevelType w:val="hybridMultilevel"/>
    <w:tmpl w:val="40F687F8"/>
    <w:lvl w:ilvl="0" w:tplc="D21AC11A">
      <w:start w:val="1"/>
      <w:numFmt w:val="bullet"/>
      <w:lvlText w:val=""/>
      <w:lvlJc w:val="left"/>
      <w:pPr>
        <w:ind w:left="360" w:hanging="360"/>
      </w:pPr>
      <w:rPr>
        <w:rFonts w:ascii="Wingdings" w:hAnsi="Wingdings" w:hint="default"/>
        <w:color w:val="366529"/>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6CF7B64"/>
    <w:multiLevelType w:val="hybridMultilevel"/>
    <w:tmpl w:val="03D203A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29167CF0"/>
    <w:multiLevelType w:val="hybridMultilevel"/>
    <w:tmpl w:val="77E4EB60"/>
    <w:lvl w:ilvl="0" w:tplc="61BCF2D0">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4603C4"/>
    <w:multiLevelType w:val="multilevel"/>
    <w:tmpl w:val="39DC2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934105"/>
    <w:multiLevelType w:val="hybridMultilevel"/>
    <w:tmpl w:val="43C675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82106DA"/>
    <w:multiLevelType w:val="hybridMultilevel"/>
    <w:tmpl w:val="2860743C"/>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8F8458C"/>
    <w:multiLevelType w:val="hybridMultilevel"/>
    <w:tmpl w:val="FDF064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A161914"/>
    <w:multiLevelType w:val="hybridMultilevel"/>
    <w:tmpl w:val="7534A5DA"/>
    <w:lvl w:ilvl="0" w:tplc="040C0003">
      <w:start w:val="1"/>
      <w:numFmt w:val="bullet"/>
      <w:lvlText w:val="o"/>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D1624C5"/>
    <w:multiLevelType w:val="hybridMultilevel"/>
    <w:tmpl w:val="1822483A"/>
    <w:lvl w:ilvl="0" w:tplc="9F340270">
      <w:start w:val="1"/>
      <w:numFmt w:val="decimal"/>
      <w:lvlText w:val="%1."/>
      <w:lvlJc w:val="left"/>
      <w:pPr>
        <w:ind w:left="1068" w:hanging="360"/>
      </w:pPr>
      <w:rPr>
        <w:color w:val="366529"/>
        <w:u w:val="none"/>
      </w:rPr>
    </w:lvl>
    <w:lvl w:ilvl="1" w:tplc="6180E348">
      <w:start w:val="1"/>
      <w:numFmt w:val="lowerLetter"/>
      <w:pStyle w:val="Titre3"/>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15:restartNumberingAfterBreak="0">
    <w:nsid w:val="3E404F6C"/>
    <w:multiLevelType w:val="hybridMultilevel"/>
    <w:tmpl w:val="33967D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1675F4A"/>
    <w:multiLevelType w:val="hybridMultilevel"/>
    <w:tmpl w:val="0E1815BA"/>
    <w:lvl w:ilvl="0" w:tplc="9502D97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18446B"/>
    <w:multiLevelType w:val="hybridMultilevel"/>
    <w:tmpl w:val="E19CC9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8F5211C"/>
    <w:multiLevelType w:val="hybridMultilevel"/>
    <w:tmpl w:val="8436AB64"/>
    <w:lvl w:ilvl="0" w:tplc="ABEAE07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BEB29F7"/>
    <w:multiLevelType w:val="hybridMultilevel"/>
    <w:tmpl w:val="AEFCAA60"/>
    <w:lvl w:ilvl="0" w:tplc="D982E4C2">
      <w:start w:val="1"/>
      <w:numFmt w:val="decimal"/>
      <w:lvlText w:val="%1."/>
      <w:lvlJc w:val="left"/>
      <w:pPr>
        <w:ind w:left="720" w:hanging="360"/>
      </w:pPr>
      <w:rPr>
        <w:b w:val="0"/>
        <w:color w:val="36652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C256532"/>
    <w:multiLevelType w:val="hybridMultilevel"/>
    <w:tmpl w:val="FBEE5C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A704104"/>
    <w:multiLevelType w:val="hybridMultilevel"/>
    <w:tmpl w:val="73480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BB86AC6"/>
    <w:multiLevelType w:val="hybridMultilevel"/>
    <w:tmpl w:val="09FA3C90"/>
    <w:lvl w:ilvl="0" w:tplc="89FCF4F0">
      <w:numFmt w:val="bullet"/>
      <w:lvlText w:val="-"/>
      <w:lvlJc w:val="left"/>
      <w:pPr>
        <w:ind w:left="1080" w:hanging="360"/>
      </w:pPr>
      <w:rPr>
        <w:rFonts w:ascii="Arial" w:eastAsia="Times New Roman" w:hAnsi="Arial" w:hint="default"/>
        <w:b/>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5EA35FB5"/>
    <w:multiLevelType w:val="hybridMultilevel"/>
    <w:tmpl w:val="DFB024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3A46696"/>
    <w:multiLevelType w:val="hybridMultilevel"/>
    <w:tmpl w:val="F1CEF1C4"/>
    <w:lvl w:ilvl="0" w:tplc="D21AC11A">
      <w:start w:val="1"/>
      <w:numFmt w:val="bullet"/>
      <w:lvlText w:val=""/>
      <w:lvlJc w:val="left"/>
      <w:pPr>
        <w:ind w:left="360" w:hanging="360"/>
      </w:pPr>
      <w:rPr>
        <w:rFonts w:ascii="Wingdings" w:hAnsi="Wingdings" w:hint="default"/>
        <w:color w:val="36652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BE215B9"/>
    <w:multiLevelType w:val="hybridMultilevel"/>
    <w:tmpl w:val="0E0AEC66"/>
    <w:lvl w:ilvl="0" w:tplc="89FCF4F0">
      <w:numFmt w:val="bullet"/>
      <w:lvlText w:val="-"/>
      <w:lvlJc w:val="left"/>
      <w:pPr>
        <w:ind w:left="1080" w:hanging="360"/>
      </w:pPr>
      <w:rPr>
        <w:rFonts w:ascii="Arial" w:eastAsia="Times New Roman" w:hAnsi="Arial" w:hint="default"/>
        <w:b/>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70E7181E"/>
    <w:multiLevelType w:val="hybridMultilevel"/>
    <w:tmpl w:val="F3B62746"/>
    <w:lvl w:ilvl="0" w:tplc="89FCF4F0">
      <w:numFmt w:val="bullet"/>
      <w:lvlText w:val="-"/>
      <w:lvlJc w:val="left"/>
      <w:pPr>
        <w:ind w:left="1080" w:hanging="360"/>
      </w:pPr>
      <w:rPr>
        <w:rFonts w:ascii="Arial" w:eastAsia="Times New Roman" w:hAnsi="Arial" w:hint="default"/>
        <w:b/>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718B32B6"/>
    <w:multiLevelType w:val="hybridMultilevel"/>
    <w:tmpl w:val="64AA5CA8"/>
    <w:lvl w:ilvl="0" w:tplc="EC0285D2">
      <w:start w:val="1"/>
      <w:numFmt w:val="upperLetter"/>
      <w:pStyle w:val="Titre2"/>
      <w:lvlText w:val="%1."/>
      <w:lvlJc w:val="left"/>
      <w:pPr>
        <w:ind w:left="360" w:hanging="360"/>
      </w:pPr>
      <w:rPr>
        <w:color w:val="366529"/>
        <w:u w:val="none"/>
      </w:rPr>
    </w:lvl>
    <w:lvl w:ilvl="1" w:tplc="FFFFFFFF" w:tentative="1">
      <w:start w:val="1"/>
      <w:numFmt w:val="lowerLetter"/>
      <w:lvlText w:val="%2."/>
      <w:lvlJc w:val="left"/>
      <w:pPr>
        <w:ind w:left="732" w:hanging="360"/>
      </w:pPr>
    </w:lvl>
    <w:lvl w:ilvl="2" w:tplc="FFFFFFFF" w:tentative="1">
      <w:start w:val="1"/>
      <w:numFmt w:val="lowerRoman"/>
      <w:lvlText w:val="%3."/>
      <w:lvlJc w:val="right"/>
      <w:pPr>
        <w:ind w:left="1452" w:hanging="180"/>
      </w:pPr>
    </w:lvl>
    <w:lvl w:ilvl="3" w:tplc="FFFFFFFF" w:tentative="1">
      <w:start w:val="1"/>
      <w:numFmt w:val="decimal"/>
      <w:lvlText w:val="%4."/>
      <w:lvlJc w:val="left"/>
      <w:pPr>
        <w:ind w:left="2172" w:hanging="360"/>
      </w:pPr>
    </w:lvl>
    <w:lvl w:ilvl="4" w:tplc="FFFFFFFF" w:tentative="1">
      <w:start w:val="1"/>
      <w:numFmt w:val="lowerLetter"/>
      <w:lvlText w:val="%5."/>
      <w:lvlJc w:val="left"/>
      <w:pPr>
        <w:ind w:left="2892" w:hanging="360"/>
      </w:pPr>
    </w:lvl>
    <w:lvl w:ilvl="5" w:tplc="FFFFFFFF" w:tentative="1">
      <w:start w:val="1"/>
      <w:numFmt w:val="lowerRoman"/>
      <w:lvlText w:val="%6."/>
      <w:lvlJc w:val="right"/>
      <w:pPr>
        <w:ind w:left="3612" w:hanging="180"/>
      </w:pPr>
    </w:lvl>
    <w:lvl w:ilvl="6" w:tplc="FFFFFFFF" w:tentative="1">
      <w:start w:val="1"/>
      <w:numFmt w:val="decimal"/>
      <w:lvlText w:val="%7."/>
      <w:lvlJc w:val="left"/>
      <w:pPr>
        <w:ind w:left="4332" w:hanging="360"/>
      </w:pPr>
    </w:lvl>
    <w:lvl w:ilvl="7" w:tplc="FFFFFFFF" w:tentative="1">
      <w:start w:val="1"/>
      <w:numFmt w:val="lowerLetter"/>
      <w:lvlText w:val="%8."/>
      <w:lvlJc w:val="left"/>
      <w:pPr>
        <w:ind w:left="5052" w:hanging="360"/>
      </w:pPr>
    </w:lvl>
    <w:lvl w:ilvl="8" w:tplc="FFFFFFFF" w:tentative="1">
      <w:start w:val="1"/>
      <w:numFmt w:val="lowerRoman"/>
      <w:lvlText w:val="%9."/>
      <w:lvlJc w:val="right"/>
      <w:pPr>
        <w:ind w:left="5772" w:hanging="180"/>
      </w:pPr>
    </w:lvl>
  </w:abstractNum>
  <w:abstractNum w:abstractNumId="29" w15:restartNumberingAfterBreak="0">
    <w:nsid w:val="75B873AF"/>
    <w:multiLevelType w:val="hybridMultilevel"/>
    <w:tmpl w:val="DE62F7B4"/>
    <w:lvl w:ilvl="0" w:tplc="68A2ADC2">
      <w:start w:val="1"/>
      <w:numFmt w:val="upperLetter"/>
      <w:lvlText w:val="%1."/>
      <w:lvlJc w:val="left"/>
      <w:pPr>
        <w:ind w:left="720" w:hanging="360"/>
      </w:pPr>
      <w:rPr>
        <w:color w:val="4F6228" w:themeColor="accent3" w:themeShade="8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7833FCE"/>
    <w:multiLevelType w:val="hybridMultilevel"/>
    <w:tmpl w:val="4178FB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B287B4C"/>
    <w:multiLevelType w:val="hybridMultilevel"/>
    <w:tmpl w:val="C72451EC"/>
    <w:lvl w:ilvl="0" w:tplc="89FCF4F0">
      <w:numFmt w:val="bullet"/>
      <w:lvlText w:val="-"/>
      <w:lvlJc w:val="left"/>
      <w:pPr>
        <w:ind w:left="1068" w:hanging="360"/>
      </w:pPr>
      <w:rPr>
        <w:rFonts w:ascii="Arial" w:eastAsia="Times New Roman" w:hAnsi="Arial" w:hint="default"/>
        <w:b/>
        <w:color w:val="auto"/>
      </w:rPr>
    </w:lvl>
    <w:lvl w:ilvl="1" w:tplc="040C0003">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 w15:restartNumberingAfterBreak="0">
    <w:nsid w:val="7C6207BD"/>
    <w:multiLevelType w:val="hybridMultilevel"/>
    <w:tmpl w:val="1E981276"/>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1"/>
  </w:num>
  <w:num w:numId="2">
    <w:abstractNumId w:val="13"/>
  </w:num>
  <w:num w:numId="3">
    <w:abstractNumId w:val="17"/>
  </w:num>
  <w:num w:numId="4">
    <w:abstractNumId w:val="32"/>
  </w:num>
  <w:num w:numId="5">
    <w:abstractNumId w:val="1"/>
  </w:num>
  <w:num w:numId="6">
    <w:abstractNumId w:val="12"/>
  </w:num>
  <w:num w:numId="7">
    <w:abstractNumId w:val="4"/>
  </w:num>
  <w:num w:numId="8">
    <w:abstractNumId w:val="14"/>
  </w:num>
  <w:num w:numId="9">
    <w:abstractNumId w:val="20"/>
  </w:num>
  <w:num w:numId="10">
    <w:abstractNumId w:val="5"/>
  </w:num>
  <w:num w:numId="11">
    <w:abstractNumId w:val="19"/>
  </w:num>
  <w:num w:numId="12">
    <w:abstractNumId w:val="11"/>
  </w:num>
  <w:num w:numId="13">
    <w:abstractNumId w:val="16"/>
  </w:num>
  <w:num w:numId="14">
    <w:abstractNumId w:val="5"/>
  </w:num>
  <w:num w:numId="15">
    <w:abstractNumId w:val="9"/>
  </w:num>
  <w:num w:numId="16">
    <w:abstractNumId w:val="10"/>
  </w:num>
  <w:num w:numId="17">
    <w:abstractNumId w:val="30"/>
  </w:num>
  <w:num w:numId="18">
    <w:abstractNumId w:val="21"/>
  </w:num>
  <w:num w:numId="19">
    <w:abstractNumId w:val="3"/>
  </w:num>
  <w:num w:numId="20">
    <w:abstractNumId w:val="0"/>
  </w:num>
  <w:num w:numId="21">
    <w:abstractNumId w:val="18"/>
  </w:num>
  <w:num w:numId="22">
    <w:abstractNumId w:val="8"/>
  </w:num>
  <w:num w:numId="23">
    <w:abstractNumId w:val="24"/>
  </w:num>
  <w:num w:numId="24">
    <w:abstractNumId w:val="22"/>
  </w:num>
  <w:num w:numId="25">
    <w:abstractNumId w:val="2"/>
  </w:num>
  <w:num w:numId="26">
    <w:abstractNumId w:val="26"/>
  </w:num>
  <w:num w:numId="27">
    <w:abstractNumId w:val="23"/>
  </w:num>
  <w:num w:numId="28">
    <w:abstractNumId w:val="27"/>
  </w:num>
  <w:num w:numId="29">
    <w:abstractNumId w:val="15"/>
  </w:num>
  <w:num w:numId="30">
    <w:abstractNumId w:val="15"/>
  </w:num>
  <w:num w:numId="31">
    <w:abstractNumId w:val="15"/>
  </w:num>
  <w:num w:numId="32">
    <w:abstractNumId w:val="6"/>
  </w:num>
  <w:num w:numId="33">
    <w:abstractNumId w:val="7"/>
  </w:num>
  <w:num w:numId="34">
    <w:abstractNumId w:val="25"/>
  </w:num>
  <w:num w:numId="35">
    <w:abstractNumId w:val="29"/>
  </w:num>
  <w:num w:numId="36">
    <w:abstractNumId w:val="28"/>
  </w:num>
  <w:num w:numId="37">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4F8"/>
    <w:rsid w:val="00000BFC"/>
    <w:rsid w:val="00007FD3"/>
    <w:rsid w:val="00010C2E"/>
    <w:rsid w:val="0001140A"/>
    <w:rsid w:val="00012284"/>
    <w:rsid w:val="00013156"/>
    <w:rsid w:val="00016BA6"/>
    <w:rsid w:val="0001701A"/>
    <w:rsid w:val="00020048"/>
    <w:rsid w:val="000201CA"/>
    <w:rsid w:val="000208F0"/>
    <w:rsid w:val="000211A8"/>
    <w:rsid w:val="00024AD1"/>
    <w:rsid w:val="00024E21"/>
    <w:rsid w:val="0002774F"/>
    <w:rsid w:val="00035F2A"/>
    <w:rsid w:val="000375DA"/>
    <w:rsid w:val="000401E7"/>
    <w:rsid w:val="0004026E"/>
    <w:rsid w:val="00041505"/>
    <w:rsid w:val="00041C99"/>
    <w:rsid w:val="00042237"/>
    <w:rsid w:val="00046D9B"/>
    <w:rsid w:val="00050AEE"/>
    <w:rsid w:val="00057869"/>
    <w:rsid w:val="00060130"/>
    <w:rsid w:val="0006536D"/>
    <w:rsid w:val="00066F94"/>
    <w:rsid w:val="00071211"/>
    <w:rsid w:val="00071D84"/>
    <w:rsid w:val="00073CA6"/>
    <w:rsid w:val="000805EE"/>
    <w:rsid w:val="00081B3A"/>
    <w:rsid w:val="000911BF"/>
    <w:rsid w:val="00091442"/>
    <w:rsid w:val="0009239D"/>
    <w:rsid w:val="00094392"/>
    <w:rsid w:val="00095198"/>
    <w:rsid w:val="000B1A77"/>
    <w:rsid w:val="000B1CF8"/>
    <w:rsid w:val="000B3404"/>
    <w:rsid w:val="000B3FE2"/>
    <w:rsid w:val="000B40B6"/>
    <w:rsid w:val="000B5510"/>
    <w:rsid w:val="000B5604"/>
    <w:rsid w:val="000C237E"/>
    <w:rsid w:val="000C4798"/>
    <w:rsid w:val="000C5E9B"/>
    <w:rsid w:val="000C6495"/>
    <w:rsid w:val="000D3ECD"/>
    <w:rsid w:val="000E33B7"/>
    <w:rsid w:val="000E7DF0"/>
    <w:rsid w:val="000F1382"/>
    <w:rsid w:val="000F4361"/>
    <w:rsid w:val="000F5D09"/>
    <w:rsid w:val="000F7A46"/>
    <w:rsid w:val="00100034"/>
    <w:rsid w:val="001019E6"/>
    <w:rsid w:val="0010237C"/>
    <w:rsid w:val="00103E26"/>
    <w:rsid w:val="001045E5"/>
    <w:rsid w:val="00104657"/>
    <w:rsid w:val="00106B73"/>
    <w:rsid w:val="001103BB"/>
    <w:rsid w:val="00114295"/>
    <w:rsid w:val="0011447B"/>
    <w:rsid w:val="00124321"/>
    <w:rsid w:val="0012439A"/>
    <w:rsid w:val="0012749D"/>
    <w:rsid w:val="00130843"/>
    <w:rsid w:val="00131636"/>
    <w:rsid w:val="00134160"/>
    <w:rsid w:val="00136959"/>
    <w:rsid w:val="00136E87"/>
    <w:rsid w:val="00137812"/>
    <w:rsid w:val="00141BD9"/>
    <w:rsid w:val="00141F56"/>
    <w:rsid w:val="00144391"/>
    <w:rsid w:val="00146A34"/>
    <w:rsid w:val="0014785B"/>
    <w:rsid w:val="00147E35"/>
    <w:rsid w:val="00152A45"/>
    <w:rsid w:val="00155DB7"/>
    <w:rsid w:val="00160D94"/>
    <w:rsid w:val="001629F1"/>
    <w:rsid w:val="00163A5A"/>
    <w:rsid w:val="00164C86"/>
    <w:rsid w:val="00166952"/>
    <w:rsid w:val="00170B70"/>
    <w:rsid w:val="001752CE"/>
    <w:rsid w:val="0018171A"/>
    <w:rsid w:val="0018244B"/>
    <w:rsid w:val="001832C8"/>
    <w:rsid w:val="00186036"/>
    <w:rsid w:val="001911DC"/>
    <w:rsid w:val="001911DE"/>
    <w:rsid w:val="0019167C"/>
    <w:rsid w:val="00196516"/>
    <w:rsid w:val="00196F4F"/>
    <w:rsid w:val="00197C94"/>
    <w:rsid w:val="001A08A6"/>
    <w:rsid w:val="001A1D1E"/>
    <w:rsid w:val="001A2C7B"/>
    <w:rsid w:val="001A30BB"/>
    <w:rsid w:val="001A4214"/>
    <w:rsid w:val="001B0555"/>
    <w:rsid w:val="001B517C"/>
    <w:rsid w:val="001B6BBB"/>
    <w:rsid w:val="001B7BD7"/>
    <w:rsid w:val="001B7C68"/>
    <w:rsid w:val="001C35B5"/>
    <w:rsid w:val="001C41FA"/>
    <w:rsid w:val="001D228F"/>
    <w:rsid w:val="001D451C"/>
    <w:rsid w:val="001D48E5"/>
    <w:rsid w:val="001D7619"/>
    <w:rsid w:val="001E31AC"/>
    <w:rsid w:val="001E4849"/>
    <w:rsid w:val="001E7EEF"/>
    <w:rsid w:val="001F173F"/>
    <w:rsid w:val="001F1C90"/>
    <w:rsid w:val="001F3B9A"/>
    <w:rsid w:val="001F5A19"/>
    <w:rsid w:val="001F6C62"/>
    <w:rsid w:val="002007B9"/>
    <w:rsid w:val="0020239A"/>
    <w:rsid w:val="00204908"/>
    <w:rsid w:val="0020558D"/>
    <w:rsid w:val="002115B4"/>
    <w:rsid w:val="00211A19"/>
    <w:rsid w:val="00213065"/>
    <w:rsid w:val="0022504A"/>
    <w:rsid w:val="002250D1"/>
    <w:rsid w:val="00227BC2"/>
    <w:rsid w:val="00235A68"/>
    <w:rsid w:val="0024077F"/>
    <w:rsid w:val="00241BA3"/>
    <w:rsid w:val="00247182"/>
    <w:rsid w:val="002513D9"/>
    <w:rsid w:val="00257069"/>
    <w:rsid w:val="002570FB"/>
    <w:rsid w:val="00261DA8"/>
    <w:rsid w:val="00262BCA"/>
    <w:rsid w:val="0026630F"/>
    <w:rsid w:val="00267BA4"/>
    <w:rsid w:val="00270DAF"/>
    <w:rsid w:val="002712AF"/>
    <w:rsid w:val="00273892"/>
    <w:rsid w:val="002743E4"/>
    <w:rsid w:val="002878A4"/>
    <w:rsid w:val="0029388A"/>
    <w:rsid w:val="00296E8B"/>
    <w:rsid w:val="002A18D5"/>
    <w:rsid w:val="002A2552"/>
    <w:rsid w:val="002A35CD"/>
    <w:rsid w:val="002A3C1A"/>
    <w:rsid w:val="002A3C4D"/>
    <w:rsid w:val="002A4ABF"/>
    <w:rsid w:val="002B2035"/>
    <w:rsid w:val="002B20D2"/>
    <w:rsid w:val="002B460A"/>
    <w:rsid w:val="002B5675"/>
    <w:rsid w:val="002B661E"/>
    <w:rsid w:val="002C3440"/>
    <w:rsid w:val="002D1462"/>
    <w:rsid w:val="002D1DF8"/>
    <w:rsid w:val="002D4361"/>
    <w:rsid w:val="002D4CDA"/>
    <w:rsid w:val="002D4F61"/>
    <w:rsid w:val="002D5C56"/>
    <w:rsid w:val="002E019A"/>
    <w:rsid w:val="002E0DC5"/>
    <w:rsid w:val="002E1D8B"/>
    <w:rsid w:val="002E1DB5"/>
    <w:rsid w:val="002E37A1"/>
    <w:rsid w:val="002E547B"/>
    <w:rsid w:val="002E62E8"/>
    <w:rsid w:val="002E6A04"/>
    <w:rsid w:val="002E75F8"/>
    <w:rsid w:val="002E780F"/>
    <w:rsid w:val="002E7A44"/>
    <w:rsid w:val="002F2091"/>
    <w:rsid w:val="002F595A"/>
    <w:rsid w:val="002F6A00"/>
    <w:rsid w:val="002F78FD"/>
    <w:rsid w:val="003007EB"/>
    <w:rsid w:val="00301A29"/>
    <w:rsid w:val="00303058"/>
    <w:rsid w:val="003106B7"/>
    <w:rsid w:val="003170E2"/>
    <w:rsid w:val="00320FAD"/>
    <w:rsid w:val="003231AF"/>
    <w:rsid w:val="00324F13"/>
    <w:rsid w:val="00325A22"/>
    <w:rsid w:val="0033030D"/>
    <w:rsid w:val="003311D8"/>
    <w:rsid w:val="00332366"/>
    <w:rsid w:val="00332403"/>
    <w:rsid w:val="00332BAB"/>
    <w:rsid w:val="00337265"/>
    <w:rsid w:val="00340CD5"/>
    <w:rsid w:val="00341096"/>
    <w:rsid w:val="00343850"/>
    <w:rsid w:val="003438BB"/>
    <w:rsid w:val="003454DC"/>
    <w:rsid w:val="00347F28"/>
    <w:rsid w:val="00353C87"/>
    <w:rsid w:val="00360C40"/>
    <w:rsid w:val="00371BF6"/>
    <w:rsid w:val="00383ADA"/>
    <w:rsid w:val="00387CC4"/>
    <w:rsid w:val="00390ADD"/>
    <w:rsid w:val="00392715"/>
    <w:rsid w:val="00392F16"/>
    <w:rsid w:val="003932A3"/>
    <w:rsid w:val="00394590"/>
    <w:rsid w:val="003967FB"/>
    <w:rsid w:val="003A0B3E"/>
    <w:rsid w:val="003A3FD6"/>
    <w:rsid w:val="003A4795"/>
    <w:rsid w:val="003A68EE"/>
    <w:rsid w:val="003A7EAF"/>
    <w:rsid w:val="003B187C"/>
    <w:rsid w:val="003B2680"/>
    <w:rsid w:val="003B4676"/>
    <w:rsid w:val="003B4E08"/>
    <w:rsid w:val="003B6472"/>
    <w:rsid w:val="003B726A"/>
    <w:rsid w:val="003B781F"/>
    <w:rsid w:val="003C195D"/>
    <w:rsid w:val="003C23CE"/>
    <w:rsid w:val="003C3B2F"/>
    <w:rsid w:val="003C6C38"/>
    <w:rsid w:val="003C788C"/>
    <w:rsid w:val="003D0D6E"/>
    <w:rsid w:val="003D2A33"/>
    <w:rsid w:val="003E2B88"/>
    <w:rsid w:val="003E4031"/>
    <w:rsid w:val="003E44C3"/>
    <w:rsid w:val="003F10BB"/>
    <w:rsid w:val="003F5B40"/>
    <w:rsid w:val="003F78C0"/>
    <w:rsid w:val="00400B64"/>
    <w:rsid w:val="004011FC"/>
    <w:rsid w:val="0040208C"/>
    <w:rsid w:val="004065FE"/>
    <w:rsid w:val="004124FA"/>
    <w:rsid w:val="00416156"/>
    <w:rsid w:val="00417E2D"/>
    <w:rsid w:val="004200D9"/>
    <w:rsid w:val="00421187"/>
    <w:rsid w:val="00422550"/>
    <w:rsid w:val="0042623B"/>
    <w:rsid w:val="00426CDB"/>
    <w:rsid w:val="004274E1"/>
    <w:rsid w:val="00430491"/>
    <w:rsid w:val="004304E9"/>
    <w:rsid w:val="00430832"/>
    <w:rsid w:val="004326E4"/>
    <w:rsid w:val="00434A27"/>
    <w:rsid w:val="004355F9"/>
    <w:rsid w:val="00435B22"/>
    <w:rsid w:val="0044049F"/>
    <w:rsid w:val="00443F67"/>
    <w:rsid w:val="004470A8"/>
    <w:rsid w:val="0044781F"/>
    <w:rsid w:val="0046086E"/>
    <w:rsid w:val="00462DFF"/>
    <w:rsid w:val="00463D1A"/>
    <w:rsid w:val="004649E0"/>
    <w:rsid w:val="00470352"/>
    <w:rsid w:val="00472CE8"/>
    <w:rsid w:val="00474A74"/>
    <w:rsid w:val="00486560"/>
    <w:rsid w:val="004A2D3F"/>
    <w:rsid w:val="004A3E83"/>
    <w:rsid w:val="004A4422"/>
    <w:rsid w:val="004A6596"/>
    <w:rsid w:val="004A7EF5"/>
    <w:rsid w:val="004B0B33"/>
    <w:rsid w:val="004B4DA5"/>
    <w:rsid w:val="004B5E54"/>
    <w:rsid w:val="004C2108"/>
    <w:rsid w:val="004C2EB5"/>
    <w:rsid w:val="004C440B"/>
    <w:rsid w:val="004C45C1"/>
    <w:rsid w:val="004C4E30"/>
    <w:rsid w:val="004C63A9"/>
    <w:rsid w:val="004D159C"/>
    <w:rsid w:val="004D6121"/>
    <w:rsid w:val="004D6373"/>
    <w:rsid w:val="004D6B21"/>
    <w:rsid w:val="004D6BD3"/>
    <w:rsid w:val="004D6C8E"/>
    <w:rsid w:val="004E63C3"/>
    <w:rsid w:val="004E7DB9"/>
    <w:rsid w:val="004F1064"/>
    <w:rsid w:val="004F3B5B"/>
    <w:rsid w:val="004F496D"/>
    <w:rsid w:val="00500ECB"/>
    <w:rsid w:val="00505BC8"/>
    <w:rsid w:val="0051123C"/>
    <w:rsid w:val="005119A1"/>
    <w:rsid w:val="00515175"/>
    <w:rsid w:val="005214C5"/>
    <w:rsid w:val="00523314"/>
    <w:rsid w:val="005260A0"/>
    <w:rsid w:val="00530160"/>
    <w:rsid w:val="00535A37"/>
    <w:rsid w:val="00535EA5"/>
    <w:rsid w:val="00536FD0"/>
    <w:rsid w:val="00537A26"/>
    <w:rsid w:val="0054011D"/>
    <w:rsid w:val="00542AC8"/>
    <w:rsid w:val="0054376B"/>
    <w:rsid w:val="00550003"/>
    <w:rsid w:val="00550B7C"/>
    <w:rsid w:val="00551D6C"/>
    <w:rsid w:val="00551F74"/>
    <w:rsid w:val="00553500"/>
    <w:rsid w:val="00554078"/>
    <w:rsid w:val="00554407"/>
    <w:rsid w:val="005547B1"/>
    <w:rsid w:val="005549E3"/>
    <w:rsid w:val="00561624"/>
    <w:rsid w:val="00561AF5"/>
    <w:rsid w:val="0056501A"/>
    <w:rsid w:val="00570037"/>
    <w:rsid w:val="005706AB"/>
    <w:rsid w:val="0057441E"/>
    <w:rsid w:val="0057678C"/>
    <w:rsid w:val="0057724D"/>
    <w:rsid w:val="00583C8E"/>
    <w:rsid w:val="00585717"/>
    <w:rsid w:val="0058604D"/>
    <w:rsid w:val="00591074"/>
    <w:rsid w:val="005974D6"/>
    <w:rsid w:val="005A3853"/>
    <w:rsid w:val="005A4D75"/>
    <w:rsid w:val="005A652A"/>
    <w:rsid w:val="005B18AE"/>
    <w:rsid w:val="005B1962"/>
    <w:rsid w:val="005B5554"/>
    <w:rsid w:val="005C1713"/>
    <w:rsid w:val="005C420F"/>
    <w:rsid w:val="005C60FC"/>
    <w:rsid w:val="005C7D9F"/>
    <w:rsid w:val="005D08D2"/>
    <w:rsid w:val="005D3C5C"/>
    <w:rsid w:val="005D482F"/>
    <w:rsid w:val="005D7565"/>
    <w:rsid w:val="005E0A0F"/>
    <w:rsid w:val="005E2D82"/>
    <w:rsid w:val="005F4AF6"/>
    <w:rsid w:val="005F5C4D"/>
    <w:rsid w:val="006003A2"/>
    <w:rsid w:val="00601211"/>
    <w:rsid w:val="00606BE9"/>
    <w:rsid w:val="00612AAB"/>
    <w:rsid w:val="00617D2D"/>
    <w:rsid w:val="00620C5A"/>
    <w:rsid w:val="00620C73"/>
    <w:rsid w:val="00626B28"/>
    <w:rsid w:val="006317B5"/>
    <w:rsid w:val="00631BD7"/>
    <w:rsid w:val="00633087"/>
    <w:rsid w:val="006357C8"/>
    <w:rsid w:val="006400FD"/>
    <w:rsid w:val="00640677"/>
    <w:rsid w:val="006412ED"/>
    <w:rsid w:val="00642C79"/>
    <w:rsid w:val="0064347D"/>
    <w:rsid w:val="006469B3"/>
    <w:rsid w:val="006469F3"/>
    <w:rsid w:val="00646D8B"/>
    <w:rsid w:val="006478E1"/>
    <w:rsid w:val="00647C5D"/>
    <w:rsid w:val="0065041C"/>
    <w:rsid w:val="0065314F"/>
    <w:rsid w:val="00655D68"/>
    <w:rsid w:val="006569A3"/>
    <w:rsid w:val="00660A69"/>
    <w:rsid w:val="006612A8"/>
    <w:rsid w:val="0066148A"/>
    <w:rsid w:val="006621ED"/>
    <w:rsid w:val="00665382"/>
    <w:rsid w:val="0066538C"/>
    <w:rsid w:val="00666F43"/>
    <w:rsid w:val="0067203D"/>
    <w:rsid w:val="00672754"/>
    <w:rsid w:val="00672C7F"/>
    <w:rsid w:val="00674E08"/>
    <w:rsid w:val="0067577B"/>
    <w:rsid w:val="00677995"/>
    <w:rsid w:val="006815F9"/>
    <w:rsid w:val="00684B46"/>
    <w:rsid w:val="00694358"/>
    <w:rsid w:val="006955D1"/>
    <w:rsid w:val="00696838"/>
    <w:rsid w:val="006A0046"/>
    <w:rsid w:val="006A1CFE"/>
    <w:rsid w:val="006A232E"/>
    <w:rsid w:val="006A5A49"/>
    <w:rsid w:val="006A5E98"/>
    <w:rsid w:val="006A6BE0"/>
    <w:rsid w:val="006A7C61"/>
    <w:rsid w:val="006B2177"/>
    <w:rsid w:val="006B324E"/>
    <w:rsid w:val="006B4461"/>
    <w:rsid w:val="006B69C9"/>
    <w:rsid w:val="006B76B0"/>
    <w:rsid w:val="006C12FE"/>
    <w:rsid w:val="006C1D0D"/>
    <w:rsid w:val="006C5E4D"/>
    <w:rsid w:val="006C6DF1"/>
    <w:rsid w:val="006C7A3F"/>
    <w:rsid w:val="006D459D"/>
    <w:rsid w:val="006D595C"/>
    <w:rsid w:val="006D5A06"/>
    <w:rsid w:val="006D7D18"/>
    <w:rsid w:val="006E1FB2"/>
    <w:rsid w:val="006E2D4F"/>
    <w:rsid w:val="006F7483"/>
    <w:rsid w:val="006F7F64"/>
    <w:rsid w:val="00703F00"/>
    <w:rsid w:val="00704BBD"/>
    <w:rsid w:val="00704E61"/>
    <w:rsid w:val="00705BCE"/>
    <w:rsid w:val="0070641F"/>
    <w:rsid w:val="007078EB"/>
    <w:rsid w:val="007113DD"/>
    <w:rsid w:val="00720B64"/>
    <w:rsid w:val="00722471"/>
    <w:rsid w:val="00723A99"/>
    <w:rsid w:val="007267C6"/>
    <w:rsid w:val="00727AEF"/>
    <w:rsid w:val="007308E1"/>
    <w:rsid w:val="00731308"/>
    <w:rsid w:val="0073642D"/>
    <w:rsid w:val="00740572"/>
    <w:rsid w:val="0074134F"/>
    <w:rsid w:val="00741621"/>
    <w:rsid w:val="00746A42"/>
    <w:rsid w:val="00750FDF"/>
    <w:rsid w:val="0075208F"/>
    <w:rsid w:val="0075229D"/>
    <w:rsid w:val="00753613"/>
    <w:rsid w:val="007544A2"/>
    <w:rsid w:val="00755915"/>
    <w:rsid w:val="00763414"/>
    <w:rsid w:val="007651AA"/>
    <w:rsid w:val="00766781"/>
    <w:rsid w:val="00767EC7"/>
    <w:rsid w:val="007709F3"/>
    <w:rsid w:val="00774191"/>
    <w:rsid w:val="0077509F"/>
    <w:rsid w:val="00776483"/>
    <w:rsid w:val="00777AD9"/>
    <w:rsid w:val="007812A9"/>
    <w:rsid w:val="0078381A"/>
    <w:rsid w:val="00784BA8"/>
    <w:rsid w:val="00791682"/>
    <w:rsid w:val="0079230F"/>
    <w:rsid w:val="00794F4C"/>
    <w:rsid w:val="00796951"/>
    <w:rsid w:val="00796A2F"/>
    <w:rsid w:val="007A1473"/>
    <w:rsid w:val="007B5CEE"/>
    <w:rsid w:val="007B705E"/>
    <w:rsid w:val="007C0B1B"/>
    <w:rsid w:val="007C0B8B"/>
    <w:rsid w:val="007C1ABA"/>
    <w:rsid w:val="007C5112"/>
    <w:rsid w:val="007C661D"/>
    <w:rsid w:val="007D318E"/>
    <w:rsid w:val="007E306C"/>
    <w:rsid w:val="007E341F"/>
    <w:rsid w:val="007E41FD"/>
    <w:rsid w:val="007E51F7"/>
    <w:rsid w:val="007E724D"/>
    <w:rsid w:val="007F0103"/>
    <w:rsid w:val="007F557F"/>
    <w:rsid w:val="007F74D9"/>
    <w:rsid w:val="0080712E"/>
    <w:rsid w:val="00807C47"/>
    <w:rsid w:val="00810CB4"/>
    <w:rsid w:val="00812702"/>
    <w:rsid w:val="00814DFB"/>
    <w:rsid w:val="0081689B"/>
    <w:rsid w:val="00820E5E"/>
    <w:rsid w:val="0082207C"/>
    <w:rsid w:val="00822120"/>
    <w:rsid w:val="008249A5"/>
    <w:rsid w:val="00825068"/>
    <w:rsid w:val="008255B5"/>
    <w:rsid w:val="0082671C"/>
    <w:rsid w:val="00826C60"/>
    <w:rsid w:val="00826CF5"/>
    <w:rsid w:val="00827E45"/>
    <w:rsid w:val="00830D7A"/>
    <w:rsid w:val="008333A3"/>
    <w:rsid w:val="00833C40"/>
    <w:rsid w:val="00833D2A"/>
    <w:rsid w:val="008360EB"/>
    <w:rsid w:val="008366B8"/>
    <w:rsid w:val="008379E6"/>
    <w:rsid w:val="00840555"/>
    <w:rsid w:val="00840A9C"/>
    <w:rsid w:val="00841D23"/>
    <w:rsid w:val="0084533C"/>
    <w:rsid w:val="00851F91"/>
    <w:rsid w:val="008524B5"/>
    <w:rsid w:val="00860A11"/>
    <w:rsid w:val="00867D5A"/>
    <w:rsid w:val="008750A9"/>
    <w:rsid w:val="008764E4"/>
    <w:rsid w:val="008777AE"/>
    <w:rsid w:val="008814DC"/>
    <w:rsid w:val="008821BA"/>
    <w:rsid w:val="00882735"/>
    <w:rsid w:val="00890E4D"/>
    <w:rsid w:val="00895B1B"/>
    <w:rsid w:val="00897F2C"/>
    <w:rsid w:val="008A4B5D"/>
    <w:rsid w:val="008B1606"/>
    <w:rsid w:val="008B1A84"/>
    <w:rsid w:val="008B4B82"/>
    <w:rsid w:val="008B5918"/>
    <w:rsid w:val="008C0457"/>
    <w:rsid w:val="008C085B"/>
    <w:rsid w:val="008C5ACD"/>
    <w:rsid w:val="008D0017"/>
    <w:rsid w:val="008D36D3"/>
    <w:rsid w:val="008D4A0D"/>
    <w:rsid w:val="008D67DD"/>
    <w:rsid w:val="008E49E2"/>
    <w:rsid w:val="008E66C4"/>
    <w:rsid w:val="008E6DE6"/>
    <w:rsid w:val="008E707F"/>
    <w:rsid w:val="008E741F"/>
    <w:rsid w:val="008F21D7"/>
    <w:rsid w:val="008F2AF5"/>
    <w:rsid w:val="008F6BD6"/>
    <w:rsid w:val="009001A7"/>
    <w:rsid w:val="00900EB5"/>
    <w:rsid w:val="00906EAF"/>
    <w:rsid w:val="00913F95"/>
    <w:rsid w:val="00917640"/>
    <w:rsid w:val="00921804"/>
    <w:rsid w:val="0092321B"/>
    <w:rsid w:val="009243E7"/>
    <w:rsid w:val="00925AE3"/>
    <w:rsid w:val="00926345"/>
    <w:rsid w:val="00927060"/>
    <w:rsid w:val="00930C23"/>
    <w:rsid w:val="00934CBE"/>
    <w:rsid w:val="00935060"/>
    <w:rsid w:val="00942517"/>
    <w:rsid w:val="00944243"/>
    <w:rsid w:val="00950E27"/>
    <w:rsid w:val="00951BDB"/>
    <w:rsid w:val="00954B8B"/>
    <w:rsid w:val="00954C6B"/>
    <w:rsid w:val="00956450"/>
    <w:rsid w:val="00960027"/>
    <w:rsid w:val="00967629"/>
    <w:rsid w:val="0097001D"/>
    <w:rsid w:val="00973C61"/>
    <w:rsid w:val="009764FF"/>
    <w:rsid w:val="0097689E"/>
    <w:rsid w:val="00980F10"/>
    <w:rsid w:val="009853C1"/>
    <w:rsid w:val="0099290D"/>
    <w:rsid w:val="00993394"/>
    <w:rsid w:val="009948B1"/>
    <w:rsid w:val="009970E7"/>
    <w:rsid w:val="00997DD7"/>
    <w:rsid w:val="009A2018"/>
    <w:rsid w:val="009A3748"/>
    <w:rsid w:val="009A4BCF"/>
    <w:rsid w:val="009A4C15"/>
    <w:rsid w:val="009B1BBE"/>
    <w:rsid w:val="009B2ACA"/>
    <w:rsid w:val="009B347B"/>
    <w:rsid w:val="009B3F2B"/>
    <w:rsid w:val="009B3F6C"/>
    <w:rsid w:val="009C036F"/>
    <w:rsid w:val="009C7059"/>
    <w:rsid w:val="009C7A32"/>
    <w:rsid w:val="009D49C3"/>
    <w:rsid w:val="009D6982"/>
    <w:rsid w:val="009D6D36"/>
    <w:rsid w:val="009E39A0"/>
    <w:rsid w:val="009E3F42"/>
    <w:rsid w:val="009E583F"/>
    <w:rsid w:val="009E7668"/>
    <w:rsid w:val="009F0E41"/>
    <w:rsid w:val="009F1E07"/>
    <w:rsid w:val="009F2E90"/>
    <w:rsid w:val="009F6A75"/>
    <w:rsid w:val="00A03C91"/>
    <w:rsid w:val="00A04AF7"/>
    <w:rsid w:val="00A04CC4"/>
    <w:rsid w:val="00A05E02"/>
    <w:rsid w:val="00A05E57"/>
    <w:rsid w:val="00A0691A"/>
    <w:rsid w:val="00A07E15"/>
    <w:rsid w:val="00A10C80"/>
    <w:rsid w:val="00A119F2"/>
    <w:rsid w:val="00A12415"/>
    <w:rsid w:val="00A13DB9"/>
    <w:rsid w:val="00A1454D"/>
    <w:rsid w:val="00A21559"/>
    <w:rsid w:val="00A22476"/>
    <w:rsid w:val="00A224ED"/>
    <w:rsid w:val="00A225C1"/>
    <w:rsid w:val="00A22940"/>
    <w:rsid w:val="00A23F18"/>
    <w:rsid w:val="00A25019"/>
    <w:rsid w:val="00A30F8D"/>
    <w:rsid w:val="00A3201E"/>
    <w:rsid w:val="00A35EC1"/>
    <w:rsid w:val="00A4049F"/>
    <w:rsid w:val="00A42B3F"/>
    <w:rsid w:val="00A42D82"/>
    <w:rsid w:val="00A438F3"/>
    <w:rsid w:val="00A45450"/>
    <w:rsid w:val="00A50D2B"/>
    <w:rsid w:val="00A53C31"/>
    <w:rsid w:val="00A60CCB"/>
    <w:rsid w:val="00A61458"/>
    <w:rsid w:val="00A625A6"/>
    <w:rsid w:val="00A63CFF"/>
    <w:rsid w:val="00A74A58"/>
    <w:rsid w:val="00A76C27"/>
    <w:rsid w:val="00A805EF"/>
    <w:rsid w:val="00A82D97"/>
    <w:rsid w:val="00A845C2"/>
    <w:rsid w:val="00A85C70"/>
    <w:rsid w:val="00A8632A"/>
    <w:rsid w:val="00A864F4"/>
    <w:rsid w:val="00A91059"/>
    <w:rsid w:val="00AA04A3"/>
    <w:rsid w:val="00AA2853"/>
    <w:rsid w:val="00AA6604"/>
    <w:rsid w:val="00AB44F8"/>
    <w:rsid w:val="00AB4E48"/>
    <w:rsid w:val="00AB5C6E"/>
    <w:rsid w:val="00AC1FE1"/>
    <w:rsid w:val="00AC2DFC"/>
    <w:rsid w:val="00AC6AF5"/>
    <w:rsid w:val="00AD2DC1"/>
    <w:rsid w:val="00AD32F0"/>
    <w:rsid w:val="00AD3C46"/>
    <w:rsid w:val="00AE3433"/>
    <w:rsid w:val="00AE46D6"/>
    <w:rsid w:val="00AF3625"/>
    <w:rsid w:val="00AF5DEE"/>
    <w:rsid w:val="00AF6307"/>
    <w:rsid w:val="00B00649"/>
    <w:rsid w:val="00B01220"/>
    <w:rsid w:val="00B01492"/>
    <w:rsid w:val="00B07963"/>
    <w:rsid w:val="00B103EF"/>
    <w:rsid w:val="00B10D5E"/>
    <w:rsid w:val="00B12591"/>
    <w:rsid w:val="00B15C68"/>
    <w:rsid w:val="00B206F2"/>
    <w:rsid w:val="00B2161D"/>
    <w:rsid w:val="00B24DE4"/>
    <w:rsid w:val="00B26010"/>
    <w:rsid w:val="00B2707E"/>
    <w:rsid w:val="00B27AA4"/>
    <w:rsid w:val="00B32119"/>
    <w:rsid w:val="00B33EE9"/>
    <w:rsid w:val="00B34E8A"/>
    <w:rsid w:val="00B35B5F"/>
    <w:rsid w:val="00B37D7E"/>
    <w:rsid w:val="00B43FA1"/>
    <w:rsid w:val="00B46FDE"/>
    <w:rsid w:val="00B4721F"/>
    <w:rsid w:val="00B50316"/>
    <w:rsid w:val="00B50F13"/>
    <w:rsid w:val="00B517D6"/>
    <w:rsid w:val="00B543F5"/>
    <w:rsid w:val="00B60E57"/>
    <w:rsid w:val="00B60FDE"/>
    <w:rsid w:val="00B628EE"/>
    <w:rsid w:val="00B64E23"/>
    <w:rsid w:val="00B6570F"/>
    <w:rsid w:val="00B70B6C"/>
    <w:rsid w:val="00B714BF"/>
    <w:rsid w:val="00B71BEF"/>
    <w:rsid w:val="00B74D88"/>
    <w:rsid w:val="00B753E8"/>
    <w:rsid w:val="00B85501"/>
    <w:rsid w:val="00B857F0"/>
    <w:rsid w:val="00B872D7"/>
    <w:rsid w:val="00B92A6D"/>
    <w:rsid w:val="00B94919"/>
    <w:rsid w:val="00B94D33"/>
    <w:rsid w:val="00B961C9"/>
    <w:rsid w:val="00B97DA3"/>
    <w:rsid w:val="00B97E0E"/>
    <w:rsid w:val="00BA107B"/>
    <w:rsid w:val="00BA1579"/>
    <w:rsid w:val="00BA25CD"/>
    <w:rsid w:val="00BA3FF8"/>
    <w:rsid w:val="00BA5A8E"/>
    <w:rsid w:val="00BA70E9"/>
    <w:rsid w:val="00BB1A88"/>
    <w:rsid w:val="00BB2120"/>
    <w:rsid w:val="00BC14B3"/>
    <w:rsid w:val="00BC1A8F"/>
    <w:rsid w:val="00BC4923"/>
    <w:rsid w:val="00BC4BAC"/>
    <w:rsid w:val="00BC4E7F"/>
    <w:rsid w:val="00BC7EA8"/>
    <w:rsid w:val="00BD0B44"/>
    <w:rsid w:val="00BD1E9E"/>
    <w:rsid w:val="00BD379E"/>
    <w:rsid w:val="00BD4815"/>
    <w:rsid w:val="00BD6A94"/>
    <w:rsid w:val="00BE14A4"/>
    <w:rsid w:val="00BE55B5"/>
    <w:rsid w:val="00BF0A59"/>
    <w:rsid w:val="00BF4E51"/>
    <w:rsid w:val="00BF516D"/>
    <w:rsid w:val="00BF5507"/>
    <w:rsid w:val="00BF5F94"/>
    <w:rsid w:val="00BF6364"/>
    <w:rsid w:val="00BF7C15"/>
    <w:rsid w:val="00C00B41"/>
    <w:rsid w:val="00C03EAC"/>
    <w:rsid w:val="00C06C01"/>
    <w:rsid w:val="00C11244"/>
    <w:rsid w:val="00C15672"/>
    <w:rsid w:val="00C31F04"/>
    <w:rsid w:val="00C3519B"/>
    <w:rsid w:val="00C40213"/>
    <w:rsid w:val="00C40EE2"/>
    <w:rsid w:val="00C415E1"/>
    <w:rsid w:val="00C44BD1"/>
    <w:rsid w:val="00C45C9E"/>
    <w:rsid w:val="00C51510"/>
    <w:rsid w:val="00C54B4B"/>
    <w:rsid w:val="00C56183"/>
    <w:rsid w:val="00C56B22"/>
    <w:rsid w:val="00C56E52"/>
    <w:rsid w:val="00C6033A"/>
    <w:rsid w:val="00C63320"/>
    <w:rsid w:val="00C64D73"/>
    <w:rsid w:val="00C74BD4"/>
    <w:rsid w:val="00C85575"/>
    <w:rsid w:val="00C85BD9"/>
    <w:rsid w:val="00C86A91"/>
    <w:rsid w:val="00C86BC0"/>
    <w:rsid w:val="00C87A2D"/>
    <w:rsid w:val="00C91AD3"/>
    <w:rsid w:val="00C94B14"/>
    <w:rsid w:val="00C97B51"/>
    <w:rsid w:val="00CA0026"/>
    <w:rsid w:val="00CA0749"/>
    <w:rsid w:val="00CA2FC1"/>
    <w:rsid w:val="00CA37A3"/>
    <w:rsid w:val="00CA3CDF"/>
    <w:rsid w:val="00CA6987"/>
    <w:rsid w:val="00CB0104"/>
    <w:rsid w:val="00CB01EA"/>
    <w:rsid w:val="00CB19C4"/>
    <w:rsid w:val="00CB7E6F"/>
    <w:rsid w:val="00CC01D9"/>
    <w:rsid w:val="00CC042A"/>
    <w:rsid w:val="00CC4379"/>
    <w:rsid w:val="00CC627D"/>
    <w:rsid w:val="00CC6CFF"/>
    <w:rsid w:val="00CC7A48"/>
    <w:rsid w:val="00CD18CC"/>
    <w:rsid w:val="00CD1F8B"/>
    <w:rsid w:val="00CD32A2"/>
    <w:rsid w:val="00CD33F4"/>
    <w:rsid w:val="00CD5ADB"/>
    <w:rsid w:val="00CD770A"/>
    <w:rsid w:val="00CD7DD6"/>
    <w:rsid w:val="00CE1364"/>
    <w:rsid w:val="00CE4012"/>
    <w:rsid w:val="00CE5071"/>
    <w:rsid w:val="00CE507C"/>
    <w:rsid w:val="00CE6F55"/>
    <w:rsid w:val="00CF267E"/>
    <w:rsid w:val="00CF2D7F"/>
    <w:rsid w:val="00CF4D3B"/>
    <w:rsid w:val="00CF70FA"/>
    <w:rsid w:val="00D003BD"/>
    <w:rsid w:val="00D0161E"/>
    <w:rsid w:val="00D02FA4"/>
    <w:rsid w:val="00D03B71"/>
    <w:rsid w:val="00D052CC"/>
    <w:rsid w:val="00D12A4B"/>
    <w:rsid w:val="00D15BAF"/>
    <w:rsid w:val="00D21843"/>
    <w:rsid w:val="00D23307"/>
    <w:rsid w:val="00D23868"/>
    <w:rsid w:val="00D23FC1"/>
    <w:rsid w:val="00D30138"/>
    <w:rsid w:val="00D31525"/>
    <w:rsid w:val="00D315DB"/>
    <w:rsid w:val="00D3167F"/>
    <w:rsid w:val="00D34767"/>
    <w:rsid w:val="00D36157"/>
    <w:rsid w:val="00D36C94"/>
    <w:rsid w:val="00D432AA"/>
    <w:rsid w:val="00D4483A"/>
    <w:rsid w:val="00D456F8"/>
    <w:rsid w:val="00D5097B"/>
    <w:rsid w:val="00D52E94"/>
    <w:rsid w:val="00D53D09"/>
    <w:rsid w:val="00D62568"/>
    <w:rsid w:val="00D6401B"/>
    <w:rsid w:val="00D660C4"/>
    <w:rsid w:val="00D663D4"/>
    <w:rsid w:val="00D6651F"/>
    <w:rsid w:val="00D752A0"/>
    <w:rsid w:val="00D76BE0"/>
    <w:rsid w:val="00D855BF"/>
    <w:rsid w:val="00D85DFA"/>
    <w:rsid w:val="00D86C0B"/>
    <w:rsid w:val="00D90CBE"/>
    <w:rsid w:val="00D93F2D"/>
    <w:rsid w:val="00D94579"/>
    <w:rsid w:val="00D95BC1"/>
    <w:rsid w:val="00D965DF"/>
    <w:rsid w:val="00DA4D40"/>
    <w:rsid w:val="00DA5676"/>
    <w:rsid w:val="00DB1736"/>
    <w:rsid w:val="00DB51DC"/>
    <w:rsid w:val="00DB79A1"/>
    <w:rsid w:val="00DB7E18"/>
    <w:rsid w:val="00DC05B1"/>
    <w:rsid w:val="00DC7EF7"/>
    <w:rsid w:val="00DD0FD4"/>
    <w:rsid w:val="00DD2E4D"/>
    <w:rsid w:val="00DD4707"/>
    <w:rsid w:val="00DD4E29"/>
    <w:rsid w:val="00DD6911"/>
    <w:rsid w:val="00DE3234"/>
    <w:rsid w:val="00DE4A5F"/>
    <w:rsid w:val="00DE63CD"/>
    <w:rsid w:val="00DE72F4"/>
    <w:rsid w:val="00DF0B3D"/>
    <w:rsid w:val="00DF2DC4"/>
    <w:rsid w:val="00DF6E9D"/>
    <w:rsid w:val="00E01EF7"/>
    <w:rsid w:val="00E03F95"/>
    <w:rsid w:val="00E04E68"/>
    <w:rsid w:val="00E05A45"/>
    <w:rsid w:val="00E12F56"/>
    <w:rsid w:val="00E14085"/>
    <w:rsid w:val="00E1444C"/>
    <w:rsid w:val="00E17F15"/>
    <w:rsid w:val="00E20AA6"/>
    <w:rsid w:val="00E40835"/>
    <w:rsid w:val="00E41426"/>
    <w:rsid w:val="00E42066"/>
    <w:rsid w:val="00E43B75"/>
    <w:rsid w:val="00E43B81"/>
    <w:rsid w:val="00E458EE"/>
    <w:rsid w:val="00E467FD"/>
    <w:rsid w:val="00E4689C"/>
    <w:rsid w:val="00E46A56"/>
    <w:rsid w:val="00E50BDA"/>
    <w:rsid w:val="00E55AD4"/>
    <w:rsid w:val="00E5774E"/>
    <w:rsid w:val="00E60C3B"/>
    <w:rsid w:val="00E636F1"/>
    <w:rsid w:val="00E6541C"/>
    <w:rsid w:val="00E65C7A"/>
    <w:rsid w:val="00E7044A"/>
    <w:rsid w:val="00E70DFA"/>
    <w:rsid w:val="00E76130"/>
    <w:rsid w:val="00E772BF"/>
    <w:rsid w:val="00E7789F"/>
    <w:rsid w:val="00E77F69"/>
    <w:rsid w:val="00E82988"/>
    <w:rsid w:val="00E83800"/>
    <w:rsid w:val="00E864A0"/>
    <w:rsid w:val="00E878ED"/>
    <w:rsid w:val="00E90510"/>
    <w:rsid w:val="00E920E8"/>
    <w:rsid w:val="00E95CA9"/>
    <w:rsid w:val="00E968B2"/>
    <w:rsid w:val="00E968CD"/>
    <w:rsid w:val="00EA487B"/>
    <w:rsid w:val="00EA48E9"/>
    <w:rsid w:val="00EA4AA1"/>
    <w:rsid w:val="00EB0DDC"/>
    <w:rsid w:val="00EB171E"/>
    <w:rsid w:val="00EB2541"/>
    <w:rsid w:val="00EB3116"/>
    <w:rsid w:val="00EB384E"/>
    <w:rsid w:val="00EB6A7F"/>
    <w:rsid w:val="00EB6C1D"/>
    <w:rsid w:val="00EC3FF7"/>
    <w:rsid w:val="00EC5A2C"/>
    <w:rsid w:val="00EC5C11"/>
    <w:rsid w:val="00EC7AEC"/>
    <w:rsid w:val="00ED1177"/>
    <w:rsid w:val="00ED1554"/>
    <w:rsid w:val="00ED43C0"/>
    <w:rsid w:val="00ED5CF8"/>
    <w:rsid w:val="00ED6C8D"/>
    <w:rsid w:val="00ED6E5E"/>
    <w:rsid w:val="00ED7085"/>
    <w:rsid w:val="00EE1B03"/>
    <w:rsid w:val="00EE1BE3"/>
    <w:rsid w:val="00EE20E1"/>
    <w:rsid w:val="00EE2F67"/>
    <w:rsid w:val="00EE5499"/>
    <w:rsid w:val="00EF0AD3"/>
    <w:rsid w:val="00EF0E26"/>
    <w:rsid w:val="00EF1159"/>
    <w:rsid w:val="00EF194A"/>
    <w:rsid w:val="00EF293B"/>
    <w:rsid w:val="00EF6212"/>
    <w:rsid w:val="00F009B3"/>
    <w:rsid w:val="00F009C3"/>
    <w:rsid w:val="00F01C47"/>
    <w:rsid w:val="00F04B63"/>
    <w:rsid w:val="00F10F0F"/>
    <w:rsid w:val="00F121D3"/>
    <w:rsid w:val="00F12E83"/>
    <w:rsid w:val="00F14703"/>
    <w:rsid w:val="00F16A21"/>
    <w:rsid w:val="00F17113"/>
    <w:rsid w:val="00F178F5"/>
    <w:rsid w:val="00F17CAB"/>
    <w:rsid w:val="00F27263"/>
    <w:rsid w:val="00F27689"/>
    <w:rsid w:val="00F27834"/>
    <w:rsid w:val="00F309C8"/>
    <w:rsid w:val="00F31601"/>
    <w:rsid w:val="00F3237B"/>
    <w:rsid w:val="00F323B4"/>
    <w:rsid w:val="00F37A1F"/>
    <w:rsid w:val="00F40656"/>
    <w:rsid w:val="00F56BBC"/>
    <w:rsid w:val="00F61F17"/>
    <w:rsid w:val="00F70F9F"/>
    <w:rsid w:val="00F7682C"/>
    <w:rsid w:val="00F81052"/>
    <w:rsid w:val="00F8115A"/>
    <w:rsid w:val="00F83446"/>
    <w:rsid w:val="00F83844"/>
    <w:rsid w:val="00F84AC6"/>
    <w:rsid w:val="00F8648D"/>
    <w:rsid w:val="00F86656"/>
    <w:rsid w:val="00F94B1E"/>
    <w:rsid w:val="00F97413"/>
    <w:rsid w:val="00FA0511"/>
    <w:rsid w:val="00FA13E6"/>
    <w:rsid w:val="00FB1BEF"/>
    <w:rsid w:val="00FB2BD2"/>
    <w:rsid w:val="00FC673F"/>
    <w:rsid w:val="00FD11D1"/>
    <w:rsid w:val="00FD25F4"/>
    <w:rsid w:val="00FD2DA1"/>
    <w:rsid w:val="00FD440C"/>
    <w:rsid w:val="00FD6167"/>
    <w:rsid w:val="00FD63F1"/>
    <w:rsid w:val="00FD77AD"/>
    <w:rsid w:val="00FE0404"/>
    <w:rsid w:val="00FE0CAA"/>
    <w:rsid w:val="00FE151E"/>
    <w:rsid w:val="00FE3637"/>
    <w:rsid w:val="00FE4A3D"/>
    <w:rsid w:val="00FE78F6"/>
    <w:rsid w:val="00FF58D1"/>
    <w:rsid w:val="00FF78ED"/>
    <w:rsid w:val="00FF7BDE"/>
    <w:rsid w:val="011BBC38"/>
    <w:rsid w:val="03346D74"/>
    <w:rsid w:val="05950019"/>
    <w:rsid w:val="05BF6DE5"/>
    <w:rsid w:val="069A2B53"/>
    <w:rsid w:val="06AEA1B1"/>
    <w:rsid w:val="08FF6951"/>
    <w:rsid w:val="0BDA6B41"/>
    <w:rsid w:val="0D6D0FF5"/>
    <w:rsid w:val="0F6B5251"/>
    <w:rsid w:val="1208CC90"/>
    <w:rsid w:val="138B2720"/>
    <w:rsid w:val="145CEF7A"/>
    <w:rsid w:val="163ECF4C"/>
    <w:rsid w:val="17810950"/>
    <w:rsid w:val="1B6D72E0"/>
    <w:rsid w:val="1C0E22BE"/>
    <w:rsid w:val="1DD87395"/>
    <w:rsid w:val="1FBE8DA2"/>
    <w:rsid w:val="21280D0C"/>
    <w:rsid w:val="25FB3360"/>
    <w:rsid w:val="270838A9"/>
    <w:rsid w:val="2748A085"/>
    <w:rsid w:val="2A9BB53A"/>
    <w:rsid w:val="2BA48EA1"/>
    <w:rsid w:val="2F455EA3"/>
    <w:rsid w:val="303C6259"/>
    <w:rsid w:val="34829EBF"/>
    <w:rsid w:val="375E4AD8"/>
    <w:rsid w:val="37C158DA"/>
    <w:rsid w:val="3A7851B8"/>
    <w:rsid w:val="3B03ED26"/>
    <w:rsid w:val="3CE15248"/>
    <w:rsid w:val="3D3047E2"/>
    <w:rsid w:val="3D3FE0F1"/>
    <w:rsid w:val="3D905022"/>
    <w:rsid w:val="3F10B1A1"/>
    <w:rsid w:val="3F355530"/>
    <w:rsid w:val="4411404B"/>
    <w:rsid w:val="487F5834"/>
    <w:rsid w:val="48AB6944"/>
    <w:rsid w:val="4CB8844B"/>
    <w:rsid w:val="4D7BD56A"/>
    <w:rsid w:val="511883AF"/>
    <w:rsid w:val="51576DC8"/>
    <w:rsid w:val="53FB4D52"/>
    <w:rsid w:val="5440B03D"/>
    <w:rsid w:val="55F84448"/>
    <w:rsid w:val="5C390905"/>
    <w:rsid w:val="5F3EA43A"/>
    <w:rsid w:val="64DE65FF"/>
    <w:rsid w:val="651F2602"/>
    <w:rsid w:val="65B02E01"/>
    <w:rsid w:val="66A990C7"/>
    <w:rsid w:val="6A293574"/>
    <w:rsid w:val="6ABD565E"/>
    <w:rsid w:val="6C036C70"/>
    <w:rsid w:val="6D7A271B"/>
    <w:rsid w:val="70256646"/>
    <w:rsid w:val="71006E01"/>
    <w:rsid w:val="74B0D705"/>
    <w:rsid w:val="7512E123"/>
    <w:rsid w:val="75E49408"/>
    <w:rsid w:val="75E7BDC1"/>
    <w:rsid w:val="75EF519E"/>
    <w:rsid w:val="76825A03"/>
    <w:rsid w:val="7A8E27EA"/>
    <w:rsid w:val="7AFD0B73"/>
    <w:rsid w:val="7E16438E"/>
    <w:rsid w:val="7EA5AEA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801FC0"/>
  <w15:docId w15:val="{83A0992F-DD21-40C2-8FCC-8EA0DE5A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4C5"/>
    <w:pPr>
      <w:spacing w:after="200" w:line="276" w:lineRule="auto"/>
    </w:pPr>
    <w:rPr>
      <w:sz w:val="22"/>
      <w:szCs w:val="22"/>
      <w:lang w:eastAsia="en-US"/>
    </w:rPr>
  </w:style>
  <w:style w:type="paragraph" w:styleId="Titre1">
    <w:name w:val="heading 1"/>
    <w:basedOn w:val="Normal"/>
    <w:next w:val="Normal"/>
    <w:link w:val="Titre1Car"/>
    <w:qFormat/>
    <w:locked/>
    <w:rsid w:val="00F31601"/>
    <w:pPr>
      <w:keepNext/>
      <w:shd w:val="clear" w:color="auto" w:fill="3F7830"/>
      <w:spacing w:before="240" w:after="60"/>
      <w:outlineLvl w:val="0"/>
    </w:pPr>
    <w:rPr>
      <w:rFonts w:ascii="Cambria" w:eastAsia="Times New Roman" w:hAnsi="Cambria"/>
      <w:color w:val="FFFFFF" w:themeColor="background1"/>
      <w:kern w:val="32"/>
      <w:sz w:val="32"/>
      <w:szCs w:val="32"/>
      <w:shd w:val="clear" w:color="auto" w:fill="3F7830"/>
    </w:rPr>
  </w:style>
  <w:style w:type="paragraph" w:styleId="Titre2">
    <w:name w:val="heading 2"/>
    <w:basedOn w:val="Normal"/>
    <w:next w:val="Normal"/>
    <w:link w:val="Titre2Car"/>
    <w:unhideWhenUsed/>
    <w:qFormat/>
    <w:locked/>
    <w:rsid w:val="00CC01D9"/>
    <w:pPr>
      <w:keepNext/>
      <w:keepLines/>
      <w:numPr>
        <w:numId w:val="36"/>
      </w:numPr>
      <w:spacing w:before="40" w:after="0"/>
      <w:outlineLvl w:val="1"/>
    </w:pPr>
    <w:rPr>
      <w:rFonts w:asciiTheme="majorHAnsi" w:eastAsiaTheme="majorEastAsia" w:hAnsiTheme="majorHAnsi" w:cstheme="majorBidi"/>
      <w:color w:val="366529"/>
      <w:sz w:val="24"/>
      <w:szCs w:val="24"/>
      <w:lang w:eastAsia="fr-FR"/>
    </w:rPr>
  </w:style>
  <w:style w:type="paragraph" w:styleId="Titre3">
    <w:name w:val="heading 3"/>
    <w:basedOn w:val="Normal"/>
    <w:next w:val="Normal"/>
    <w:link w:val="Titre3Car"/>
    <w:unhideWhenUsed/>
    <w:qFormat/>
    <w:locked/>
    <w:rsid w:val="008C0457"/>
    <w:pPr>
      <w:keepNext/>
      <w:keepLines/>
      <w:numPr>
        <w:ilvl w:val="1"/>
        <w:numId w:val="29"/>
      </w:numPr>
      <w:spacing w:before="40" w:after="0"/>
      <w:outlineLvl w:val="2"/>
    </w:pPr>
    <w:rPr>
      <w:rFonts w:asciiTheme="majorHAnsi" w:eastAsiaTheme="majorEastAsia" w:hAnsiTheme="majorHAnsi" w:cstheme="majorBidi"/>
      <w:color w:val="366529"/>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AB44F8"/>
    <w:pPr>
      <w:autoSpaceDE w:val="0"/>
      <w:autoSpaceDN w:val="0"/>
      <w:adjustRightInd w:val="0"/>
    </w:pPr>
    <w:rPr>
      <w:rFonts w:cs="Calibri"/>
      <w:color w:val="000000"/>
      <w:sz w:val="24"/>
      <w:szCs w:val="24"/>
      <w:lang w:eastAsia="en-US"/>
    </w:rPr>
  </w:style>
  <w:style w:type="character" w:styleId="Appelnotedebasdep">
    <w:name w:val="footnote reference"/>
    <w:uiPriority w:val="99"/>
    <w:rsid w:val="00AB44F8"/>
    <w:rPr>
      <w:rFonts w:cs="Times New Roman"/>
      <w:vertAlign w:val="superscript"/>
    </w:rPr>
  </w:style>
  <w:style w:type="character" w:styleId="Lienhypertexte">
    <w:name w:val="Hyperlink"/>
    <w:uiPriority w:val="99"/>
    <w:rsid w:val="00AB44F8"/>
    <w:rPr>
      <w:rFonts w:cs="Times New Roman"/>
      <w:color w:val="0000FF"/>
      <w:u w:val="single"/>
    </w:rPr>
  </w:style>
  <w:style w:type="paragraph" w:styleId="Paragraphedeliste">
    <w:name w:val="List Paragraph"/>
    <w:basedOn w:val="Normal"/>
    <w:uiPriority w:val="34"/>
    <w:qFormat/>
    <w:rsid w:val="009D6982"/>
    <w:pPr>
      <w:spacing w:after="0" w:line="240" w:lineRule="auto"/>
      <w:ind w:left="720"/>
    </w:pPr>
    <w:rPr>
      <w:rFonts w:ascii="Times New Roman" w:hAnsi="Times New Roman"/>
      <w:sz w:val="24"/>
      <w:szCs w:val="24"/>
      <w:lang w:eastAsia="fr-FR"/>
    </w:rPr>
  </w:style>
  <w:style w:type="paragraph" w:styleId="Notedebasdepage">
    <w:name w:val="footnote text"/>
    <w:basedOn w:val="Normal"/>
    <w:link w:val="NotedebasdepageCar"/>
    <w:uiPriority w:val="99"/>
    <w:rsid w:val="003170E2"/>
    <w:pPr>
      <w:spacing w:after="0" w:line="240" w:lineRule="auto"/>
    </w:pPr>
    <w:rPr>
      <w:sz w:val="20"/>
      <w:szCs w:val="20"/>
    </w:rPr>
  </w:style>
  <w:style w:type="character" w:customStyle="1" w:styleId="NotedebasdepageCar">
    <w:name w:val="Note de bas de page Car"/>
    <w:link w:val="Notedebasdepage"/>
    <w:uiPriority w:val="99"/>
    <w:locked/>
    <w:rsid w:val="003170E2"/>
    <w:rPr>
      <w:rFonts w:cs="Times New Roman"/>
      <w:sz w:val="20"/>
      <w:szCs w:val="20"/>
    </w:rPr>
  </w:style>
  <w:style w:type="paragraph" w:styleId="NormalWeb">
    <w:name w:val="Normal (Web)"/>
    <w:basedOn w:val="Normal"/>
    <w:uiPriority w:val="99"/>
    <w:rsid w:val="00A8632A"/>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articleseparator">
    <w:name w:val="article_separator"/>
    <w:uiPriority w:val="99"/>
    <w:rsid w:val="00A8632A"/>
    <w:rPr>
      <w:rFonts w:cs="Times New Roman"/>
      <w:vanish/>
    </w:rPr>
  </w:style>
  <w:style w:type="paragraph" w:styleId="Citationintense">
    <w:name w:val="Intense Quote"/>
    <w:basedOn w:val="Normal"/>
    <w:next w:val="Normal"/>
    <w:link w:val="CitationintenseCar"/>
    <w:qFormat/>
    <w:rsid w:val="00774191"/>
    <w:pPr>
      <w:pBdr>
        <w:bottom w:val="single" w:sz="4" w:space="4" w:color="4F81BD"/>
      </w:pBdr>
      <w:spacing w:before="200" w:after="280"/>
      <w:ind w:left="936" w:right="936"/>
    </w:pPr>
    <w:rPr>
      <w:rFonts w:eastAsia="Times New Roman"/>
      <w:b/>
      <w:bCs/>
      <w:i/>
      <w:iCs/>
      <w:color w:val="4F81BD"/>
      <w:sz w:val="20"/>
      <w:szCs w:val="20"/>
    </w:rPr>
  </w:style>
  <w:style w:type="character" w:customStyle="1" w:styleId="CitationintenseCar">
    <w:name w:val="Citation intense Car"/>
    <w:link w:val="Citationintense"/>
    <w:locked/>
    <w:rsid w:val="00774191"/>
    <w:rPr>
      <w:rFonts w:ascii="Calibri" w:eastAsia="Times New Roman" w:hAnsi="Calibri" w:cs="Times New Roman"/>
      <w:b/>
      <w:bCs/>
      <w:i/>
      <w:iCs/>
      <w:color w:val="4F81BD"/>
    </w:rPr>
  </w:style>
  <w:style w:type="character" w:customStyle="1" w:styleId="lienglossaire">
    <w:name w:val="lienglossaire"/>
    <w:uiPriority w:val="99"/>
    <w:rsid w:val="00270DAF"/>
    <w:rPr>
      <w:rFonts w:cs="Times New Roman"/>
    </w:rPr>
  </w:style>
  <w:style w:type="character" w:styleId="Accentuation">
    <w:name w:val="Emphasis"/>
    <w:uiPriority w:val="99"/>
    <w:qFormat/>
    <w:rsid w:val="00553500"/>
    <w:rPr>
      <w:rFonts w:cs="Times New Roman"/>
      <w:b/>
      <w:bCs/>
    </w:rPr>
  </w:style>
  <w:style w:type="paragraph" w:styleId="En-tte">
    <w:name w:val="header"/>
    <w:basedOn w:val="Normal"/>
    <w:link w:val="En-tteCar"/>
    <w:uiPriority w:val="99"/>
    <w:rsid w:val="008E741F"/>
    <w:pPr>
      <w:tabs>
        <w:tab w:val="center" w:pos="4536"/>
        <w:tab w:val="right" w:pos="9072"/>
      </w:tabs>
      <w:spacing w:after="0" w:line="240" w:lineRule="auto"/>
    </w:pPr>
    <w:rPr>
      <w:sz w:val="20"/>
      <w:szCs w:val="20"/>
    </w:rPr>
  </w:style>
  <w:style w:type="character" w:customStyle="1" w:styleId="En-tteCar">
    <w:name w:val="En-tête Car"/>
    <w:link w:val="En-tte"/>
    <w:uiPriority w:val="99"/>
    <w:locked/>
    <w:rsid w:val="008E741F"/>
    <w:rPr>
      <w:rFonts w:cs="Times New Roman"/>
    </w:rPr>
  </w:style>
  <w:style w:type="paragraph" w:styleId="Pieddepage">
    <w:name w:val="footer"/>
    <w:basedOn w:val="Normal"/>
    <w:link w:val="PieddepageCar"/>
    <w:uiPriority w:val="99"/>
    <w:rsid w:val="008E741F"/>
    <w:pPr>
      <w:tabs>
        <w:tab w:val="center" w:pos="4536"/>
        <w:tab w:val="right" w:pos="9072"/>
      </w:tabs>
      <w:spacing w:after="0" w:line="240" w:lineRule="auto"/>
    </w:pPr>
    <w:rPr>
      <w:sz w:val="20"/>
      <w:szCs w:val="20"/>
    </w:rPr>
  </w:style>
  <w:style w:type="character" w:customStyle="1" w:styleId="PieddepageCar">
    <w:name w:val="Pied de page Car"/>
    <w:link w:val="Pieddepage"/>
    <w:uiPriority w:val="99"/>
    <w:locked/>
    <w:rsid w:val="008E741F"/>
    <w:rPr>
      <w:rFonts w:cs="Times New Roman"/>
    </w:rPr>
  </w:style>
  <w:style w:type="paragraph" w:styleId="Textedebulles">
    <w:name w:val="Balloon Text"/>
    <w:basedOn w:val="Normal"/>
    <w:link w:val="TextedebullesCar"/>
    <w:uiPriority w:val="99"/>
    <w:semiHidden/>
    <w:rsid w:val="008E741F"/>
    <w:pPr>
      <w:spacing w:after="0" w:line="240" w:lineRule="auto"/>
    </w:pPr>
    <w:rPr>
      <w:rFonts w:ascii="Tahoma" w:hAnsi="Tahoma"/>
      <w:sz w:val="16"/>
      <w:szCs w:val="16"/>
    </w:rPr>
  </w:style>
  <w:style w:type="character" w:customStyle="1" w:styleId="TextedebullesCar">
    <w:name w:val="Texte de bulles Car"/>
    <w:link w:val="Textedebulles"/>
    <w:uiPriority w:val="99"/>
    <w:semiHidden/>
    <w:locked/>
    <w:rsid w:val="008E741F"/>
    <w:rPr>
      <w:rFonts w:ascii="Tahoma" w:hAnsi="Tahoma" w:cs="Tahoma"/>
      <w:sz w:val="16"/>
      <w:szCs w:val="16"/>
    </w:rPr>
  </w:style>
  <w:style w:type="character" w:styleId="Marquedecommentaire">
    <w:name w:val="annotation reference"/>
    <w:aliases w:val="Pied de page Car1,Pied de page Car Car"/>
    <w:uiPriority w:val="99"/>
    <w:semiHidden/>
    <w:unhideWhenUsed/>
    <w:rsid w:val="00841D23"/>
    <w:rPr>
      <w:sz w:val="16"/>
      <w:szCs w:val="16"/>
    </w:rPr>
  </w:style>
  <w:style w:type="paragraph" w:styleId="Commentaire">
    <w:name w:val="annotation text"/>
    <w:basedOn w:val="Normal"/>
    <w:link w:val="CommentaireCar"/>
    <w:uiPriority w:val="99"/>
    <w:semiHidden/>
    <w:unhideWhenUsed/>
    <w:rsid w:val="00841D23"/>
    <w:rPr>
      <w:sz w:val="20"/>
      <w:szCs w:val="20"/>
    </w:rPr>
  </w:style>
  <w:style w:type="character" w:customStyle="1" w:styleId="CommentaireCar">
    <w:name w:val="Commentaire Car"/>
    <w:link w:val="Commentaire"/>
    <w:uiPriority w:val="99"/>
    <w:semiHidden/>
    <w:rsid w:val="00841D23"/>
    <w:rPr>
      <w:sz w:val="20"/>
      <w:szCs w:val="20"/>
      <w:lang w:val="fr-FR" w:eastAsia="en-US"/>
    </w:rPr>
  </w:style>
  <w:style w:type="paragraph" w:styleId="Objetducommentaire">
    <w:name w:val="annotation subject"/>
    <w:basedOn w:val="Commentaire"/>
    <w:next w:val="Commentaire"/>
    <w:link w:val="ObjetducommentaireCar"/>
    <w:uiPriority w:val="99"/>
    <w:semiHidden/>
    <w:unhideWhenUsed/>
    <w:rsid w:val="00841D23"/>
    <w:rPr>
      <w:b/>
      <w:bCs/>
    </w:rPr>
  </w:style>
  <w:style w:type="character" w:customStyle="1" w:styleId="ObjetducommentaireCar">
    <w:name w:val="Objet du commentaire Car"/>
    <w:link w:val="Objetducommentaire"/>
    <w:uiPriority w:val="99"/>
    <w:semiHidden/>
    <w:rsid w:val="00841D23"/>
    <w:rPr>
      <w:b/>
      <w:bCs/>
      <w:sz w:val="20"/>
      <w:szCs w:val="20"/>
      <w:lang w:val="fr-FR" w:eastAsia="en-US"/>
    </w:rPr>
  </w:style>
  <w:style w:type="paragraph" w:styleId="PrformatHTML">
    <w:name w:val="HTML Preformatted"/>
    <w:basedOn w:val="Normal"/>
    <w:link w:val="PrformatHTMLCar"/>
    <w:uiPriority w:val="99"/>
    <w:unhideWhenUsed/>
    <w:rsid w:val="00E05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20"/>
      <w:szCs w:val="20"/>
    </w:rPr>
  </w:style>
  <w:style w:type="character" w:customStyle="1" w:styleId="PrformatHTMLCar">
    <w:name w:val="Préformaté HTML Car"/>
    <w:link w:val="PrformatHTML"/>
    <w:uiPriority w:val="99"/>
    <w:rsid w:val="00E05A45"/>
    <w:rPr>
      <w:rFonts w:ascii="Courier New" w:eastAsia="Calibri" w:hAnsi="Courier New" w:cs="Courier New"/>
      <w:color w:val="000000"/>
    </w:rPr>
  </w:style>
  <w:style w:type="character" w:customStyle="1" w:styleId="Titre1Car">
    <w:name w:val="Titre 1 Car"/>
    <w:link w:val="Titre1"/>
    <w:rsid w:val="00F31601"/>
    <w:rPr>
      <w:rFonts w:ascii="Cambria" w:eastAsia="Times New Roman" w:hAnsi="Cambria"/>
      <w:color w:val="FFFFFF" w:themeColor="background1"/>
      <w:kern w:val="32"/>
      <w:sz w:val="32"/>
      <w:szCs w:val="32"/>
      <w:shd w:val="clear" w:color="auto" w:fill="3F7830"/>
      <w:lang w:eastAsia="en-US"/>
    </w:rPr>
  </w:style>
  <w:style w:type="paragraph" w:styleId="En-ttedetabledesmatires">
    <w:name w:val="TOC Heading"/>
    <w:basedOn w:val="Titre1"/>
    <w:next w:val="Normal"/>
    <w:uiPriority w:val="39"/>
    <w:unhideWhenUsed/>
    <w:qFormat/>
    <w:rsid w:val="00740572"/>
    <w:pPr>
      <w:keepLines/>
      <w:spacing w:before="480" w:after="0"/>
      <w:outlineLvl w:val="9"/>
    </w:pPr>
    <w:rPr>
      <w:color w:val="365F91"/>
      <w:kern w:val="0"/>
      <w:sz w:val="28"/>
      <w:szCs w:val="28"/>
      <w:lang w:eastAsia="fr-FR"/>
    </w:rPr>
  </w:style>
  <w:style w:type="paragraph" w:styleId="TM2">
    <w:name w:val="toc 2"/>
    <w:basedOn w:val="Normal"/>
    <w:next w:val="Normal"/>
    <w:autoRedefine/>
    <w:uiPriority w:val="39"/>
    <w:unhideWhenUsed/>
    <w:qFormat/>
    <w:locked/>
    <w:rsid w:val="00740572"/>
    <w:pPr>
      <w:spacing w:after="100"/>
      <w:ind w:left="220"/>
    </w:pPr>
    <w:rPr>
      <w:rFonts w:eastAsia="Times New Roman"/>
      <w:lang w:eastAsia="fr-FR"/>
    </w:rPr>
  </w:style>
  <w:style w:type="paragraph" w:styleId="TM1">
    <w:name w:val="toc 1"/>
    <w:basedOn w:val="Normal"/>
    <w:next w:val="Normal"/>
    <w:autoRedefine/>
    <w:uiPriority w:val="39"/>
    <w:unhideWhenUsed/>
    <w:qFormat/>
    <w:locked/>
    <w:rsid w:val="00740572"/>
    <w:pPr>
      <w:spacing w:after="100"/>
    </w:pPr>
    <w:rPr>
      <w:rFonts w:eastAsia="Times New Roman"/>
      <w:lang w:eastAsia="fr-FR"/>
    </w:rPr>
  </w:style>
  <w:style w:type="paragraph" w:styleId="TM3">
    <w:name w:val="toc 3"/>
    <w:basedOn w:val="Normal"/>
    <w:next w:val="Normal"/>
    <w:autoRedefine/>
    <w:uiPriority w:val="39"/>
    <w:unhideWhenUsed/>
    <w:qFormat/>
    <w:locked/>
    <w:rsid w:val="00740572"/>
    <w:pPr>
      <w:spacing w:after="100"/>
      <w:ind w:left="440"/>
    </w:pPr>
    <w:rPr>
      <w:rFonts w:eastAsia="Times New Roman"/>
      <w:lang w:eastAsia="fr-FR"/>
    </w:rPr>
  </w:style>
  <w:style w:type="paragraph" w:styleId="Sansinterligne">
    <w:name w:val="No Spacing"/>
    <w:uiPriority w:val="1"/>
    <w:qFormat/>
    <w:rsid w:val="00CD770A"/>
    <w:rPr>
      <w:rFonts w:asciiTheme="minorHAnsi" w:eastAsiaTheme="minorHAnsi" w:hAnsiTheme="minorHAnsi" w:cstheme="minorBidi"/>
      <w:sz w:val="22"/>
      <w:szCs w:val="22"/>
      <w:lang w:eastAsia="en-US"/>
    </w:rPr>
  </w:style>
  <w:style w:type="paragraph" w:styleId="Textebrut">
    <w:name w:val="Plain Text"/>
    <w:basedOn w:val="Normal"/>
    <w:link w:val="TextebrutCar"/>
    <w:uiPriority w:val="99"/>
    <w:unhideWhenUsed/>
    <w:rsid w:val="007812A9"/>
    <w:pPr>
      <w:spacing w:after="0" w:line="240" w:lineRule="auto"/>
    </w:pPr>
    <w:rPr>
      <w:rFonts w:ascii="Consolas" w:eastAsiaTheme="minorHAnsi" w:hAnsi="Consolas" w:cs="Consolas"/>
      <w:sz w:val="21"/>
      <w:szCs w:val="21"/>
    </w:rPr>
  </w:style>
  <w:style w:type="character" w:customStyle="1" w:styleId="TextebrutCar">
    <w:name w:val="Texte brut Car"/>
    <w:basedOn w:val="Policepardfaut"/>
    <w:link w:val="Textebrut"/>
    <w:uiPriority w:val="99"/>
    <w:rsid w:val="007812A9"/>
    <w:rPr>
      <w:rFonts w:ascii="Consolas" w:eastAsiaTheme="minorHAnsi" w:hAnsi="Consolas" w:cs="Consolas"/>
      <w:sz w:val="21"/>
      <w:szCs w:val="21"/>
      <w:lang w:eastAsia="en-US"/>
    </w:rPr>
  </w:style>
  <w:style w:type="paragraph" w:styleId="Rvision">
    <w:name w:val="Revision"/>
    <w:hidden/>
    <w:uiPriority w:val="99"/>
    <w:semiHidden/>
    <w:rsid w:val="0006536D"/>
    <w:rPr>
      <w:sz w:val="22"/>
      <w:szCs w:val="22"/>
      <w:lang w:eastAsia="en-US"/>
    </w:rPr>
  </w:style>
  <w:style w:type="character" w:styleId="Lienhypertextesuivivisit">
    <w:name w:val="FollowedHyperlink"/>
    <w:basedOn w:val="Policepardfaut"/>
    <w:uiPriority w:val="99"/>
    <w:semiHidden/>
    <w:unhideWhenUsed/>
    <w:rsid w:val="0009239D"/>
    <w:rPr>
      <w:color w:val="800080" w:themeColor="followedHyperlink"/>
      <w:u w:val="single"/>
    </w:rPr>
  </w:style>
  <w:style w:type="character" w:customStyle="1" w:styleId="UnresolvedMention">
    <w:name w:val="Unresolved Mention"/>
    <w:basedOn w:val="Policepardfaut"/>
    <w:uiPriority w:val="99"/>
    <w:semiHidden/>
    <w:unhideWhenUsed/>
    <w:rsid w:val="00BA3FF8"/>
    <w:rPr>
      <w:color w:val="605E5C"/>
      <w:shd w:val="clear" w:color="auto" w:fill="E1DFDD"/>
    </w:rPr>
  </w:style>
  <w:style w:type="paragraph" w:styleId="Titre">
    <w:name w:val="Title"/>
    <w:basedOn w:val="Normal"/>
    <w:next w:val="Normal"/>
    <w:link w:val="TitreCar"/>
    <w:qFormat/>
    <w:locked/>
    <w:rsid w:val="00F7682C"/>
    <w:pPr>
      <w:shd w:val="clear" w:color="auto" w:fill="3F7830"/>
      <w:spacing w:after="0" w:line="240" w:lineRule="auto"/>
      <w:contextualSpacing/>
      <w:jc w:val="center"/>
    </w:pPr>
    <w:rPr>
      <w:rFonts w:asciiTheme="minorHAnsi" w:eastAsiaTheme="majorEastAsia" w:hAnsiTheme="minorHAnsi" w:cstheme="majorBidi"/>
      <w:color w:val="FFFFFF" w:themeColor="background1"/>
      <w:spacing w:val="-10"/>
      <w:kern w:val="28"/>
      <w:sz w:val="56"/>
      <w:szCs w:val="56"/>
      <w:shd w:val="clear" w:color="auto" w:fill="3F7830"/>
    </w:rPr>
  </w:style>
  <w:style w:type="character" w:customStyle="1" w:styleId="TitreCar">
    <w:name w:val="Titre Car"/>
    <w:basedOn w:val="Policepardfaut"/>
    <w:link w:val="Titre"/>
    <w:rsid w:val="00F7682C"/>
    <w:rPr>
      <w:rFonts w:asciiTheme="minorHAnsi" w:eastAsiaTheme="majorEastAsia" w:hAnsiTheme="minorHAnsi" w:cstheme="majorBidi"/>
      <w:color w:val="FFFFFF" w:themeColor="background1"/>
      <w:spacing w:val="-10"/>
      <w:kern w:val="28"/>
      <w:sz w:val="56"/>
      <w:szCs w:val="56"/>
      <w:shd w:val="clear" w:color="auto" w:fill="3F7830"/>
      <w:lang w:eastAsia="en-US"/>
    </w:rPr>
  </w:style>
  <w:style w:type="character" w:customStyle="1" w:styleId="Titre2Car">
    <w:name w:val="Titre 2 Car"/>
    <w:basedOn w:val="Policepardfaut"/>
    <w:link w:val="Titre2"/>
    <w:rsid w:val="00CC01D9"/>
    <w:rPr>
      <w:rFonts w:asciiTheme="majorHAnsi" w:eastAsiaTheme="majorEastAsia" w:hAnsiTheme="majorHAnsi" w:cstheme="majorBidi"/>
      <w:color w:val="366529"/>
      <w:sz w:val="24"/>
      <w:szCs w:val="24"/>
    </w:rPr>
  </w:style>
  <w:style w:type="character" w:customStyle="1" w:styleId="Titre3Car">
    <w:name w:val="Titre 3 Car"/>
    <w:basedOn w:val="Policepardfaut"/>
    <w:link w:val="Titre3"/>
    <w:rsid w:val="008C0457"/>
    <w:rPr>
      <w:rFonts w:asciiTheme="majorHAnsi" w:eastAsiaTheme="majorEastAsia" w:hAnsiTheme="majorHAnsi" w:cstheme="majorBidi"/>
      <w:color w:val="366529"/>
      <w:sz w:val="24"/>
      <w:szCs w:val="24"/>
      <w:lang w:eastAsia="en-US"/>
    </w:rPr>
  </w:style>
  <w:style w:type="table" w:styleId="Grilledutableau">
    <w:name w:val="Table Grid"/>
    <w:basedOn w:val="TableauNormal"/>
    <w:locked/>
    <w:rsid w:val="00535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00282">
      <w:bodyDiv w:val="1"/>
      <w:marLeft w:val="0"/>
      <w:marRight w:val="0"/>
      <w:marTop w:val="0"/>
      <w:marBottom w:val="0"/>
      <w:divBdr>
        <w:top w:val="none" w:sz="0" w:space="0" w:color="auto"/>
        <w:left w:val="none" w:sz="0" w:space="0" w:color="auto"/>
        <w:bottom w:val="none" w:sz="0" w:space="0" w:color="auto"/>
        <w:right w:val="none" w:sz="0" w:space="0" w:color="auto"/>
      </w:divBdr>
    </w:div>
    <w:div w:id="256791989">
      <w:marLeft w:val="0"/>
      <w:marRight w:val="0"/>
      <w:marTop w:val="0"/>
      <w:marBottom w:val="0"/>
      <w:divBdr>
        <w:top w:val="none" w:sz="0" w:space="0" w:color="auto"/>
        <w:left w:val="none" w:sz="0" w:space="0" w:color="auto"/>
        <w:bottom w:val="none" w:sz="0" w:space="0" w:color="auto"/>
        <w:right w:val="none" w:sz="0" w:space="0" w:color="auto"/>
      </w:divBdr>
      <w:divsChild>
        <w:div w:id="256792030">
          <w:marLeft w:val="0"/>
          <w:marRight w:val="0"/>
          <w:marTop w:val="0"/>
          <w:marBottom w:val="0"/>
          <w:divBdr>
            <w:top w:val="none" w:sz="0" w:space="0" w:color="auto"/>
            <w:left w:val="none" w:sz="0" w:space="0" w:color="auto"/>
            <w:bottom w:val="none" w:sz="0" w:space="0" w:color="auto"/>
            <w:right w:val="none" w:sz="0" w:space="0" w:color="auto"/>
          </w:divBdr>
          <w:divsChild>
            <w:div w:id="256792022">
              <w:marLeft w:val="0"/>
              <w:marRight w:val="0"/>
              <w:marTop w:val="300"/>
              <w:marBottom w:val="0"/>
              <w:divBdr>
                <w:top w:val="none" w:sz="0" w:space="0" w:color="auto"/>
                <w:left w:val="none" w:sz="0" w:space="0" w:color="auto"/>
                <w:bottom w:val="none" w:sz="0" w:space="0" w:color="auto"/>
                <w:right w:val="none" w:sz="0" w:space="0" w:color="auto"/>
              </w:divBdr>
              <w:divsChild>
                <w:div w:id="256792013">
                  <w:marLeft w:val="0"/>
                  <w:marRight w:val="0"/>
                  <w:marTop w:val="0"/>
                  <w:marBottom w:val="0"/>
                  <w:divBdr>
                    <w:top w:val="none" w:sz="0" w:space="0" w:color="auto"/>
                    <w:left w:val="none" w:sz="0" w:space="0" w:color="auto"/>
                    <w:bottom w:val="none" w:sz="0" w:space="0" w:color="auto"/>
                    <w:right w:val="none" w:sz="0" w:space="0" w:color="auto"/>
                  </w:divBdr>
                  <w:divsChild>
                    <w:div w:id="256792017">
                      <w:marLeft w:val="0"/>
                      <w:marRight w:val="0"/>
                      <w:marTop w:val="0"/>
                      <w:marBottom w:val="0"/>
                      <w:divBdr>
                        <w:top w:val="none" w:sz="0" w:space="0" w:color="auto"/>
                        <w:left w:val="none" w:sz="0" w:space="0" w:color="auto"/>
                        <w:bottom w:val="none" w:sz="0" w:space="0" w:color="auto"/>
                        <w:right w:val="none" w:sz="0" w:space="0" w:color="auto"/>
                      </w:divBdr>
                      <w:divsChild>
                        <w:div w:id="256792001">
                          <w:marLeft w:val="0"/>
                          <w:marRight w:val="0"/>
                          <w:marTop w:val="0"/>
                          <w:marBottom w:val="0"/>
                          <w:divBdr>
                            <w:top w:val="none" w:sz="0" w:space="0" w:color="auto"/>
                            <w:left w:val="none" w:sz="0" w:space="0" w:color="auto"/>
                            <w:bottom w:val="none" w:sz="0" w:space="0" w:color="auto"/>
                            <w:right w:val="none" w:sz="0" w:space="0" w:color="auto"/>
                          </w:divBdr>
                          <w:divsChild>
                            <w:div w:id="256792018">
                              <w:marLeft w:val="30"/>
                              <w:marRight w:val="30"/>
                              <w:marTop w:val="30"/>
                              <w:marBottom w:val="30"/>
                              <w:divBdr>
                                <w:top w:val="none" w:sz="0" w:space="0" w:color="auto"/>
                                <w:left w:val="none" w:sz="0" w:space="0" w:color="auto"/>
                                <w:bottom w:val="none" w:sz="0" w:space="0" w:color="auto"/>
                                <w:right w:val="none" w:sz="0" w:space="0" w:color="auto"/>
                              </w:divBdr>
                              <w:divsChild>
                                <w:div w:id="256792036">
                                  <w:marLeft w:val="0"/>
                                  <w:marRight w:val="0"/>
                                  <w:marTop w:val="0"/>
                                  <w:marBottom w:val="0"/>
                                  <w:divBdr>
                                    <w:top w:val="none" w:sz="0" w:space="0" w:color="auto"/>
                                    <w:left w:val="none" w:sz="0" w:space="0" w:color="auto"/>
                                    <w:bottom w:val="none" w:sz="0" w:space="0" w:color="auto"/>
                                    <w:right w:val="none" w:sz="0" w:space="0" w:color="auto"/>
                                  </w:divBdr>
                                  <w:divsChild>
                                    <w:div w:id="256792008">
                                      <w:marLeft w:val="0"/>
                                      <w:marRight w:val="0"/>
                                      <w:marTop w:val="0"/>
                                      <w:marBottom w:val="0"/>
                                      <w:divBdr>
                                        <w:top w:val="none" w:sz="0" w:space="0" w:color="auto"/>
                                        <w:left w:val="none" w:sz="0" w:space="0" w:color="auto"/>
                                        <w:bottom w:val="none" w:sz="0" w:space="0" w:color="auto"/>
                                        <w:right w:val="none" w:sz="0" w:space="0" w:color="auto"/>
                                      </w:divBdr>
                                      <w:divsChild>
                                        <w:div w:id="25679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6791990">
      <w:marLeft w:val="0"/>
      <w:marRight w:val="0"/>
      <w:marTop w:val="0"/>
      <w:marBottom w:val="0"/>
      <w:divBdr>
        <w:top w:val="none" w:sz="0" w:space="0" w:color="auto"/>
        <w:left w:val="none" w:sz="0" w:space="0" w:color="auto"/>
        <w:bottom w:val="none" w:sz="0" w:space="0" w:color="auto"/>
        <w:right w:val="none" w:sz="0" w:space="0" w:color="auto"/>
      </w:divBdr>
    </w:div>
    <w:div w:id="256791992">
      <w:marLeft w:val="0"/>
      <w:marRight w:val="0"/>
      <w:marTop w:val="0"/>
      <w:marBottom w:val="0"/>
      <w:divBdr>
        <w:top w:val="none" w:sz="0" w:space="0" w:color="auto"/>
        <w:left w:val="none" w:sz="0" w:space="0" w:color="auto"/>
        <w:bottom w:val="none" w:sz="0" w:space="0" w:color="auto"/>
        <w:right w:val="none" w:sz="0" w:space="0" w:color="auto"/>
      </w:divBdr>
      <w:divsChild>
        <w:div w:id="256791998">
          <w:marLeft w:val="0"/>
          <w:marRight w:val="0"/>
          <w:marTop w:val="0"/>
          <w:marBottom w:val="0"/>
          <w:divBdr>
            <w:top w:val="none" w:sz="0" w:space="0" w:color="auto"/>
            <w:left w:val="none" w:sz="0" w:space="0" w:color="auto"/>
            <w:bottom w:val="none" w:sz="0" w:space="0" w:color="auto"/>
            <w:right w:val="none" w:sz="0" w:space="0" w:color="auto"/>
          </w:divBdr>
          <w:divsChild>
            <w:div w:id="256792037">
              <w:marLeft w:val="0"/>
              <w:marRight w:val="0"/>
              <w:marTop w:val="0"/>
              <w:marBottom w:val="0"/>
              <w:divBdr>
                <w:top w:val="none" w:sz="0" w:space="0" w:color="auto"/>
                <w:left w:val="single" w:sz="6" w:space="0" w:color="B4B9BF"/>
                <w:bottom w:val="none" w:sz="0" w:space="0" w:color="auto"/>
                <w:right w:val="single" w:sz="6" w:space="0" w:color="B4B9BF"/>
              </w:divBdr>
              <w:divsChild>
                <w:div w:id="256791994">
                  <w:marLeft w:val="450"/>
                  <w:marRight w:val="450"/>
                  <w:marTop w:val="225"/>
                  <w:marBottom w:val="0"/>
                  <w:divBdr>
                    <w:top w:val="none" w:sz="0" w:space="0" w:color="auto"/>
                    <w:left w:val="none" w:sz="0" w:space="0" w:color="auto"/>
                    <w:bottom w:val="none" w:sz="0" w:space="0" w:color="auto"/>
                    <w:right w:val="none" w:sz="0" w:space="0" w:color="auto"/>
                  </w:divBdr>
                  <w:divsChild>
                    <w:div w:id="256792006">
                      <w:marLeft w:val="0"/>
                      <w:marRight w:val="0"/>
                      <w:marTop w:val="0"/>
                      <w:marBottom w:val="0"/>
                      <w:divBdr>
                        <w:top w:val="none" w:sz="0" w:space="0" w:color="auto"/>
                        <w:left w:val="none" w:sz="0" w:space="0" w:color="auto"/>
                        <w:bottom w:val="none" w:sz="0" w:space="0" w:color="auto"/>
                        <w:right w:val="none" w:sz="0" w:space="0" w:color="auto"/>
                      </w:divBdr>
                      <w:divsChild>
                        <w:div w:id="2567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791993">
      <w:marLeft w:val="0"/>
      <w:marRight w:val="0"/>
      <w:marTop w:val="0"/>
      <w:marBottom w:val="0"/>
      <w:divBdr>
        <w:top w:val="none" w:sz="0" w:space="0" w:color="auto"/>
        <w:left w:val="none" w:sz="0" w:space="0" w:color="auto"/>
        <w:bottom w:val="none" w:sz="0" w:space="0" w:color="auto"/>
        <w:right w:val="none" w:sz="0" w:space="0" w:color="auto"/>
      </w:divBdr>
      <w:divsChild>
        <w:div w:id="256791984">
          <w:marLeft w:val="0"/>
          <w:marRight w:val="0"/>
          <w:marTop w:val="0"/>
          <w:marBottom w:val="0"/>
          <w:divBdr>
            <w:top w:val="none" w:sz="0" w:space="0" w:color="auto"/>
            <w:left w:val="none" w:sz="0" w:space="0" w:color="auto"/>
            <w:bottom w:val="none" w:sz="0" w:space="0" w:color="auto"/>
            <w:right w:val="none" w:sz="0" w:space="0" w:color="auto"/>
          </w:divBdr>
          <w:divsChild>
            <w:div w:id="25679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91996">
      <w:marLeft w:val="0"/>
      <w:marRight w:val="0"/>
      <w:marTop w:val="0"/>
      <w:marBottom w:val="0"/>
      <w:divBdr>
        <w:top w:val="none" w:sz="0" w:space="0" w:color="auto"/>
        <w:left w:val="none" w:sz="0" w:space="0" w:color="auto"/>
        <w:bottom w:val="none" w:sz="0" w:space="0" w:color="auto"/>
        <w:right w:val="none" w:sz="0" w:space="0" w:color="auto"/>
      </w:divBdr>
      <w:divsChild>
        <w:div w:id="256792032">
          <w:marLeft w:val="0"/>
          <w:marRight w:val="0"/>
          <w:marTop w:val="0"/>
          <w:marBottom w:val="0"/>
          <w:divBdr>
            <w:top w:val="none" w:sz="0" w:space="0" w:color="auto"/>
            <w:left w:val="none" w:sz="0" w:space="0" w:color="auto"/>
            <w:bottom w:val="none" w:sz="0" w:space="0" w:color="auto"/>
            <w:right w:val="none" w:sz="0" w:space="0" w:color="auto"/>
          </w:divBdr>
          <w:divsChild>
            <w:div w:id="25679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91997">
      <w:marLeft w:val="0"/>
      <w:marRight w:val="0"/>
      <w:marTop w:val="0"/>
      <w:marBottom w:val="0"/>
      <w:divBdr>
        <w:top w:val="none" w:sz="0" w:space="0" w:color="auto"/>
        <w:left w:val="none" w:sz="0" w:space="0" w:color="auto"/>
        <w:bottom w:val="none" w:sz="0" w:space="0" w:color="auto"/>
        <w:right w:val="none" w:sz="0" w:space="0" w:color="auto"/>
      </w:divBdr>
      <w:divsChild>
        <w:div w:id="256792020">
          <w:marLeft w:val="0"/>
          <w:marRight w:val="0"/>
          <w:marTop w:val="0"/>
          <w:marBottom w:val="0"/>
          <w:divBdr>
            <w:top w:val="none" w:sz="0" w:space="0" w:color="auto"/>
            <w:left w:val="none" w:sz="0" w:space="0" w:color="auto"/>
            <w:bottom w:val="none" w:sz="0" w:space="0" w:color="auto"/>
            <w:right w:val="none" w:sz="0" w:space="0" w:color="auto"/>
          </w:divBdr>
          <w:divsChild>
            <w:div w:id="256792023">
              <w:marLeft w:val="0"/>
              <w:marRight w:val="0"/>
              <w:marTop w:val="0"/>
              <w:marBottom w:val="0"/>
              <w:divBdr>
                <w:top w:val="single" w:sz="2" w:space="0" w:color="7494B2"/>
                <w:left w:val="none" w:sz="0" w:space="0" w:color="auto"/>
                <w:bottom w:val="none" w:sz="0" w:space="0" w:color="auto"/>
                <w:right w:val="none" w:sz="0" w:space="0" w:color="auto"/>
              </w:divBdr>
              <w:divsChild>
                <w:div w:id="256792021">
                  <w:marLeft w:val="45"/>
                  <w:marRight w:val="0"/>
                  <w:marTop w:val="0"/>
                  <w:marBottom w:val="0"/>
                  <w:divBdr>
                    <w:top w:val="none" w:sz="0" w:space="0" w:color="auto"/>
                    <w:left w:val="none" w:sz="0" w:space="0" w:color="auto"/>
                    <w:bottom w:val="none" w:sz="0" w:space="0" w:color="auto"/>
                    <w:right w:val="none" w:sz="0" w:space="0" w:color="auto"/>
                  </w:divBdr>
                  <w:divsChild>
                    <w:div w:id="256792009">
                      <w:marLeft w:val="0"/>
                      <w:marRight w:val="0"/>
                      <w:marTop w:val="0"/>
                      <w:marBottom w:val="0"/>
                      <w:divBdr>
                        <w:top w:val="none" w:sz="0" w:space="0" w:color="auto"/>
                        <w:left w:val="none" w:sz="0" w:space="0" w:color="auto"/>
                        <w:bottom w:val="none" w:sz="0" w:space="0" w:color="auto"/>
                        <w:right w:val="none" w:sz="0" w:space="0" w:color="auto"/>
                      </w:divBdr>
                      <w:divsChild>
                        <w:div w:id="256792028">
                          <w:marLeft w:val="0"/>
                          <w:marRight w:val="0"/>
                          <w:marTop w:val="0"/>
                          <w:marBottom w:val="0"/>
                          <w:divBdr>
                            <w:top w:val="none" w:sz="0" w:space="0" w:color="auto"/>
                            <w:left w:val="none" w:sz="0" w:space="0" w:color="auto"/>
                            <w:bottom w:val="none" w:sz="0" w:space="0" w:color="auto"/>
                            <w:right w:val="none" w:sz="0" w:space="0" w:color="auto"/>
                          </w:divBdr>
                          <w:divsChild>
                            <w:div w:id="256792015">
                              <w:marLeft w:val="0"/>
                              <w:marRight w:val="0"/>
                              <w:marTop w:val="0"/>
                              <w:marBottom w:val="0"/>
                              <w:divBdr>
                                <w:top w:val="none" w:sz="0" w:space="0" w:color="auto"/>
                                <w:left w:val="none" w:sz="0" w:space="0" w:color="auto"/>
                                <w:bottom w:val="none" w:sz="0" w:space="0" w:color="auto"/>
                                <w:right w:val="none" w:sz="0" w:space="0" w:color="auto"/>
                              </w:divBdr>
                              <w:divsChild>
                                <w:div w:id="256792012">
                                  <w:marLeft w:val="150"/>
                                  <w:marRight w:val="45"/>
                                  <w:marTop w:val="0"/>
                                  <w:marBottom w:val="0"/>
                                  <w:divBdr>
                                    <w:top w:val="none" w:sz="0" w:space="0" w:color="auto"/>
                                    <w:left w:val="none" w:sz="0" w:space="0" w:color="auto"/>
                                    <w:bottom w:val="none" w:sz="0" w:space="0" w:color="auto"/>
                                    <w:right w:val="none" w:sz="0" w:space="0" w:color="auto"/>
                                  </w:divBdr>
                                  <w:divsChild>
                                    <w:div w:id="256791985">
                                      <w:marLeft w:val="0"/>
                                      <w:marRight w:val="0"/>
                                      <w:marTop w:val="0"/>
                                      <w:marBottom w:val="0"/>
                                      <w:divBdr>
                                        <w:top w:val="none" w:sz="0" w:space="0" w:color="auto"/>
                                        <w:left w:val="none" w:sz="0" w:space="0" w:color="auto"/>
                                        <w:bottom w:val="none" w:sz="0" w:space="0" w:color="auto"/>
                                        <w:right w:val="none" w:sz="0" w:space="0" w:color="auto"/>
                                      </w:divBdr>
                                      <w:divsChild>
                                        <w:div w:id="256792005">
                                          <w:marLeft w:val="0"/>
                                          <w:marRight w:val="0"/>
                                          <w:marTop w:val="0"/>
                                          <w:marBottom w:val="0"/>
                                          <w:divBdr>
                                            <w:top w:val="none" w:sz="0" w:space="0" w:color="auto"/>
                                            <w:left w:val="none" w:sz="0" w:space="0" w:color="auto"/>
                                            <w:bottom w:val="none" w:sz="0" w:space="0" w:color="auto"/>
                                            <w:right w:val="none" w:sz="0" w:space="0" w:color="auto"/>
                                          </w:divBdr>
                                          <w:divsChild>
                                            <w:div w:id="256792016">
                                              <w:marLeft w:val="0"/>
                                              <w:marRight w:val="0"/>
                                              <w:marTop w:val="0"/>
                                              <w:marBottom w:val="0"/>
                                              <w:divBdr>
                                                <w:top w:val="none" w:sz="0" w:space="0" w:color="auto"/>
                                                <w:left w:val="none" w:sz="0" w:space="0" w:color="auto"/>
                                                <w:bottom w:val="none" w:sz="0" w:space="0" w:color="auto"/>
                                                <w:right w:val="none" w:sz="0" w:space="0" w:color="auto"/>
                                              </w:divBdr>
                                              <w:divsChild>
                                                <w:div w:id="256791995">
                                                  <w:marLeft w:val="0"/>
                                                  <w:marRight w:val="0"/>
                                                  <w:marTop w:val="0"/>
                                                  <w:marBottom w:val="0"/>
                                                  <w:divBdr>
                                                    <w:top w:val="none" w:sz="0" w:space="0" w:color="auto"/>
                                                    <w:left w:val="none" w:sz="0" w:space="0" w:color="auto"/>
                                                    <w:bottom w:val="none" w:sz="0" w:space="0" w:color="auto"/>
                                                    <w:right w:val="none" w:sz="0" w:space="0" w:color="auto"/>
                                                  </w:divBdr>
                                                  <w:divsChild>
                                                    <w:div w:id="256792011">
                                                      <w:marLeft w:val="150"/>
                                                      <w:marRight w:val="0"/>
                                                      <w:marTop w:val="0"/>
                                                      <w:marBottom w:val="0"/>
                                                      <w:divBdr>
                                                        <w:top w:val="none" w:sz="0" w:space="0" w:color="auto"/>
                                                        <w:left w:val="none" w:sz="0" w:space="0" w:color="auto"/>
                                                        <w:bottom w:val="none" w:sz="0" w:space="0" w:color="auto"/>
                                                        <w:right w:val="none" w:sz="0" w:space="0" w:color="auto"/>
                                                      </w:divBdr>
                                                      <w:divsChild>
                                                        <w:div w:id="2567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6791999">
      <w:marLeft w:val="0"/>
      <w:marRight w:val="0"/>
      <w:marTop w:val="0"/>
      <w:marBottom w:val="0"/>
      <w:divBdr>
        <w:top w:val="none" w:sz="0" w:space="0" w:color="auto"/>
        <w:left w:val="none" w:sz="0" w:space="0" w:color="auto"/>
        <w:bottom w:val="none" w:sz="0" w:space="0" w:color="auto"/>
        <w:right w:val="none" w:sz="0" w:space="0" w:color="auto"/>
      </w:divBdr>
      <w:divsChild>
        <w:div w:id="256792007">
          <w:marLeft w:val="0"/>
          <w:marRight w:val="0"/>
          <w:marTop w:val="0"/>
          <w:marBottom w:val="0"/>
          <w:divBdr>
            <w:top w:val="none" w:sz="0" w:space="0" w:color="auto"/>
            <w:left w:val="none" w:sz="0" w:space="0" w:color="auto"/>
            <w:bottom w:val="none" w:sz="0" w:space="0" w:color="auto"/>
            <w:right w:val="none" w:sz="0" w:space="0" w:color="auto"/>
          </w:divBdr>
          <w:divsChild>
            <w:div w:id="256792025">
              <w:marLeft w:val="0"/>
              <w:marRight w:val="0"/>
              <w:marTop w:val="0"/>
              <w:marBottom w:val="0"/>
              <w:divBdr>
                <w:top w:val="none" w:sz="0" w:space="0" w:color="auto"/>
                <w:left w:val="none" w:sz="0" w:space="0" w:color="auto"/>
                <w:bottom w:val="none" w:sz="0" w:space="0" w:color="auto"/>
                <w:right w:val="none" w:sz="0" w:space="0" w:color="auto"/>
              </w:divBdr>
              <w:divsChild>
                <w:div w:id="256791986">
                  <w:marLeft w:val="0"/>
                  <w:marRight w:val="0"/>
                  <w:marTop w:val="0"/>
                  <w:marBottom w:val="0"/>
                  <w:divBdr>
                    <w:top w:val="none" w:sz="0" w:space="0" w:color="auto"/>
                    <w:left w:val="none" w:sz="0" w:space="0" w:color="auto"/>
                    <w:bottom w:val="none" w:sz="0" w:space="0" w:color="auto"/>
                    <w:right w:val="none" w:sz="0" w:space="0" w:color="auto"/>
                  </w:divBdr>
                  <w:divsChild>
                    <w:div w:id="25679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792010">
      <w:marLeft w:val="0"/>
      <w:marRight w:val="0"/>
      <w:marTop w:val="0"/>
      <w:marBottom w:val="525"/>
      <w:divBdr>
        <w:top w:val="none" w:sz="0" w:space="0" w:color="auto"/>
        <w:left w:val="none" w:sz="0" w:space="0" w:color="auto"/>
        <w:bottom w:val="none" w:sz="0" w:space="0" w:color="auto"/>
        <w:right w:val="none" w:sz="0" w:space="0" w:color="auto"/>
      </w:divBdr>
      <w:divsChild>
        <w:div w:id="256792033">
          <w:marLeft w:val="0"/>
          <w:marRight w:val="0"/>
          <w:marTop w:val="0"/>
          <w:marBottom w:val="300"/>
          <w:divBdr>
            <w:top w:val="none" w:sz="0" w:space="0" w:color="auto"/>
            <w:left w:val="none" w:sz="0" w:space="0" w:color="auto"/>
            <w:bottom w:val="none" w:sz="0" w:space="0" w:color="auto"/>
            <w:right w:val="none" w:sz="0" w:space="0" w:color="auto"/>
          </w:divBdr>
          <w:divsChild>
            <w:div w:id="256792035">
              <w:marLeft w:val="0"/>
              <w:marRight w:val="0"/>
              <w:marTop w:val="0"/>
              <w:marBottom w:val="0"/>
              <w:divBdr>
                <w:top w:val="none" w:sz="0" w:space="0" w:color="auto"/>
                <w:left w:val="none" w:sz="0" w:space="0" w:color="auto"/>
                <w:bottom w:val="none" w:sz="0" w:space="0" w:color="auto"/>
                <w:right w:val="none" w:sz="0" w:space="0" w:color="auto"/>
              </w:divBdr>
              <w:divsChild>
                <w:div w:id="256792002">
                  <w:marLeft w:val="0"/>
                  <w:marRight w:val="0"/>
                  <w:marTop w:val="0"/>
                  <w:marBottom w:val="0"/>
                  <w:divBdr>
                    <w:top w:val="none" w:sz="0" w:space="0" w:color="auto"/>
                    <w:left w:val="none" w:sz="0" w:space="0" w:color="auto"/>
                    <w:bottom w:val="none" w:sz="0" w:space="0" w:color="auto"/>
                    <w:right w:val="none" w:sz="0" w:space="0" w:color="auto"/>
                  </w:divBdr>
                </w:div>
                <w:div w:id="256792019">
                  <w:marLeft w:val="0"/>
                  <w:marRight w:val="0"/>
                  <w:marTop w:val="0"/>
                  <w:marBottom w:val="0"/>
                  <w:divBdr>
                    <w:top w:val="none" w:sz="0" w:space="0" w:color="auto"/>
                    <w:left w:val="none" w:sz="0" w:space="0" w:color="auto"/>
                    <w:bottom w:val="none" w:sz="0" w:space="0" w:color="auto"/>
                    <w:right w:val="none" w:sz="0" w:space="0" w:color="auto"/>
                  </w:divBdr>
                </w:div>
                <w:div w:id="256792034">
                  <w:marLeft w:val="0"/>
                  <w:marRight w:val="0"/>
                  <w:marTop w:val="0"/>
                  <w:marBottom w:val="0"/>
                  <w:divBdr>
                    <w:top w:val="none" w:sz="0" w:space="0" w:color="auto"/>
                    <w:left w:val="none" w:sz="0" w:space="0" w:color="auto"/>
                    <w:bottom w:val="none" w:sz="0" w:space="0" w:color="auto"/>
                    <w:right w:val="none" w:sz="0" w:space="0" w:color="auto"/>
                  </w:divBdr>
                </w:div>
                <w:div w:id="25679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792027">
      <w:marLeft w:val="0"/>
      <w:marRight w:val="0"/>
      <w:marTop w:val="0"/>
      <w:marBottom w:val="525"/>
      <w:divBdr>
        <w:top w:val="none" w:sz="0" w:space="0" w:color="auto"/>
        <w:left w:val="none" w:sz="0" w:space="0" w:color="auto"/>
        <w:bottom w:val="none" w:sz="0" w:space="0" w:color="auto"/>
        <w:right w:val="none" w:sz="0" w:space="0" w:color="auto"/>
      </w:divBdr>
      <w:divsChild>
        <w:div w:id="256792026">
          <w:marLeft w:val="0"/>
          <w:marRight w:val="0"/>
          <w:marTop w:val="0"/>
          <w:marBottom w:val="300"/>
          <w:divBdr>
            <w:top w:val="none" w:sz="0" w:space="0" w:color="auto"/>
            <w:left w:val="none" w:sz="0" w:space="0" w:color="auto"/>
            <w:bottom w:val="none" w:sz="0" w:space="0" w:color="auto"/>
            <w:right w:val="none" w:sz="0" w:space="0" w:color="auto"/>
          </w:divBdr>
          <w:divsChild>
            <w:div w:id="256791988">
              <w:marLeft w:val="0"/>
              <w:marRight w:val="0"/>
              <w:marTop w:val="0"/>
              <w:marBottom w:val="0"/>
              <w:divBdr>
                <w:top w:val="none" w:sz="0" w:space="0" w:color="auto"/>
                <w:left w:val="none" w:sz="0" w:space="0" w:color="auto"/>
                <w:bottom w:val="none" w:sz="0" w:space="0" w:color="auto"/>
                <w:right w:val="none" w:sz="0" w:space="0" w:color="auto"/>
              </w:divBdr>
              <w:divsChild>
                <w:div w:id="256791987">
                  <w:marLeft w:val="0"/>
                  <w:marRight w:val="0"/>
                  <w:marTop w:val="0"/>
                  <w:marBottom w:val="0"/>
                  <w:divBdr>
                    <w:top w:val="none" w:sz="0" w:space="0" w:color="auto"/>
                    <w:left w:val="none" w:sz="0" w:space="0" w:color="auto"/>
                    <w:bottom w:val="none" w:sz="0" w:space="0" w:color="auto"/>
                    <w:right w:val="none" w:sz="0" w:space="0" w:color="auto"/>
                  </w:divBdr>
                </w:div>
                <w:div w:id="256792000">
                  <w:marLeft w:val="0"/>
                  <w:marRight w:val="0"/>
                  <w:marTop w:val="0"/>
                  <w:marBottom w:val="0"/>
                  <w:divBdr>
                    <w:top w:val="none" w:sz="0" w:space="0" w:color="auto"/>
                    <w:left w:val="none" w:sz="0" w:space="0" w:color="auto"/>
                    <w:bottom w:val="none" w:sz="0" w:space="0" w:color="auto"/>
                    <w:right w:val="none" w:sz="0" w:space="0" w:color="auto"/>
                  </w:divBdr>
                </w:div>
                <w:div w:id="256792024">
                  <w:marLeft w:val="0"/>
                  <w:marRight w:val="0"/>
                  <w:marTop w:val="0"/>
                  <w:marBottom w:val="0"/>
                  <w:divBdr>
                    <w:top w:val="none" w:sz="0" w:space="0" w:color="auto"/>
                    <w:left w:val="none" w:sz="0" w:space="0" w:color="auto"/>
                    <w:bottom w:val="none" w:sz="0" w:space="0" w:color="auto"/>
                    <w:right w:val="none" w:sz="0" w:space="0" w:color="auto"/>
                  </w:divBdr>
                </w:div>
                <w:div w:id="25679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546609">
      <w:bodyDiv w:val="1"/>
      <w:marLeft w:val="0"/>
      <w:marRight w:val="0"/>
      <w:marTop w:val="0"/>
      <w:marBottom w:val="0"/>
      <w:divBdr>
        <w:top w:val="none" w:sz="0" w:space="0" w:color="auto"/>
        <w:left w:val="none" w:sz="0" w:space="0" w:color="auto"/>
        <w:bottom w:val="none" w:sz="0" w:space="0" w:color="auto"/>
        <w:right w:val="none" w:sz="0" w:space="0" w:color="auto"/>
      </w:divBdr>
    </w:div>
    <w:div w:id="467208152">
      <w:bodyDiv w:val="1"/>
      <w:marLeft w:val="0"/>
      <w:marRight w:val="0"/>
      <w:marTop w:val="0"/>
      <w:marBottom w:val="0"/>
      <w:divBdr>
        <w:top w:val="none" w:sz="0" w:space="0" w:color="auto"/>
        <w:left w:val="none" w:sz="0" w:space="0" w:color="auto"/>
        <w:bottom w:val="none" w:sz="0" w:space="0" w:color="auto"/>
        <w:right w:val="none" w:sz="0" w:space="0" w:color="auto"/>
      </w:divBdr>
    </w:div>
    <w:div w:id="525484491">
      <w:bodyDiv w:val="1"/>
      <w:marLeft w:val="0"/>
      <w:marRight w:val="0"/>
      <w:marTop w:val="0"/>
      <w:marBottom w:val="0"/>
      <w:divBdr>
        <w:top w:val="none" w:sz="0" w:space="0" w:color="auto"/>
        <w:left w:val="none" w:sz="0" w:space="0" w:color="auto"/>
        <w:bottom w:val="none" w:sz="0" w:space="0" w:color="auto"/>
        <w:right w:val="none" w:sz="0" w:space="0" w:color="auto"/>
      </w:divBdr>
    </w:div>
    <w:div w:id="595135844">
      <w:bodyDiv w:val="1"/>
      <w:marLeft w:val="0"/>
      <w:marRight w:val="0"/>
      <w:marTop w:val="0"/>
      <w:marBottom w:val="0"/>
      <w:divBdr>
        <w:top w:val="none" w:sz="0" w:space="0" w:color="auto"/>
        <w:left w:val="none" w:sz="0" w:space="0" w:color="auto"/>
        <w:bottom w:val="none" w:sz="0" w:space="0" w:color="auto"/>
        <w:right w:val="none" w:sz="0" w:space="0" w:color="auto"/>
      </w:divBdr>
    </w:div>
    <w:div w:id="601183781">
      <w:bodyDiv w:val="1"/>
      <w:marLeft w:val="0"/>
      <w:marRight w:val="0"/>
      <w:marTop w:val="0"/>
      <w:marBottom w:val="0"/>
      <w:divBdr>
        <w:top w:val="none" w:sz="0" w:space="0" w:color="auto"/>
        <w:left w:val="none" w:sz="0" w:space="0" w:color="auto"/>
        <w:bottom w:val="none" w:sz="0" w:space="0" w:color="auto"/>
        <w:right w:val="none" w:sz="0" w:space="0" w:color="auto"/>
      </w:divBdr>
    </w:div>
    <w:div w:id="735588589">
      <w:bodyDiv w:val="1"/>
      <w:marLeft w:val="0"/>
      <w:marRight w:val="0"/>
      <w:marTop w:val="0"/>
      <w:marBottom w:val="0"/>
      <w:divBdr>
        <w:top w:val="none" w:sz="0" w:space="0" w:color="auto"/>
        <w:left w:val="none" w:sz="0" w:space="0" w:color="auto"/>
        <w:bottom w:val="none" w:sz="0" w:space="0" w:color="auto"/>
        <w:right w:val="none" w:sz="0" w:space="0" w:color="auto"/>
      </w:divBdr>
    </w:div>
    <w:div w:id="850141694">
      <w:bodyDiv w:val="1"/>
      <w:marLeft w:val="0"/>
      <w:marRight w:val="0"/>
      <w:marTop w:val="0"/>
      <w:marBottom w:val="0"/>
      <w:divBdr>
        <w:top w:val="none" w:sz="0" w:space="0" w:color="auto"/>
        <w:left w:val="none" w:sz="0" w:space="0" w:color="auto"/>
        <w:bottom w:val="none" w:sz="0" w:space="0" w:color="auto"/>
        <w:right w:val="none" w:sz="0" w:space="0" w:color="auto"/>
      </w:divBdr>
    </w:div>
    <w:div w:id="1142162896">
      <w:bodyDiv w:val="1"/>
      <w:marLeft w:val="0"/>
      <w:marRight w:val="0"/>
      <w:marTop w:val="0"/>
      <w:marBottom w:val="0"/>
      <w:divBdr>
        <w:top w:val="none" w:sz="0" w:space="0" w:color="auto"/>
        <w:left w:val="none" w:sz="0" w:space="0" w:color="auto"/>
        <w:bottom w:val="none" w:sz="0" w:space="0" w:color="auto"/>
        <w:right w:val="none" w:sz="0" w:space="0" w:color="auto"/>
      </w:divBdr>
    </w:div>
    <w:div w:id="1705591369">
      <w:bodyDiv w:val="1"/>
      <w:marLeft w:val="0"/>
      <w:marRight w:val="0"/>
      <w:marTop w:val="0"/>
      <w:marBottom w:val="0"/>
      <w:divBdr>
        <w:top w:val="none" w:sz="0" w:space="0" w:color="auto"/>
        <w:left w:val="none" w:sz="0" w:space="0" w:color="auto"/>
        <w:bottom w:val="none" w:sz="0" w:space="0" w:color="auto"/>
        <w:right w:val="none" w:sz="0" w:space="0" w:color="auto"/>
      </w:divBdr>
    </w:div>
    <w:div w:id="211944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irah.org/" TargetMode="External"/><Relationship Id="rId18" Type="http://schemas.openxmlformats.org/officeDocument/2006/relationships/hyperlink" Target="https://www.firah.org/fr/outils.htm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firah.org/fr/guides-m-thodologiques.html" TargetMode="External"/><Relationship Id="rId17" Type="http://schemas.openxmlformats.org/officeDocument/2006/relationships/hyperlink" Target="https://www.firah.org/fr/base-documentaire.html" TargetMode="External"/><Relationship Id="rId2" Type="http://schemas.openxmlformats.org/officeDocument/2006/relationships/customXml" Target="../customXml/item2.xml"/><Relationship Id="rId16" Type="http://schemas.openxmlformats.org/officeDocument/2006/relationships/hyperlink" Target="https://www.firah.org/fr/projets-laureats.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firah.org/fr/resultats-productions-des-recherches-financees.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rah.org/fr/revue-de-litterature.htm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firah.org/methodologie-pour-valoriser-les-resultats-de-la-recherche.html" TargetMode="External"/><Relationship Id="rId2" Type="http://schemas.openxmlformats.org/officeDocument/2006/relationships/hyperlink" Target="https://www.firah.org/methodologie-pour-une-recherche-participative.html" TargetMode="External"/><Relationship Id="rId1" Type="http://schemas.openxmlformats.org/officeDocument/2006/relationships/hyperlink" Target="https://www.firah.org/la-convention-relative-aux-droits-des-personnes-handicapees.html" TargetMode="External"/><Relationship Id="rId5" Type="http://schemas.openxmlformats.org/officeDocument/2006/relationships/hyperlink" Target="https://www.firah.org/fr/guides-m-thodologiques.html" TargetMode="External"/><Relationship Id="rId4" Type="http://schemas.openxmlformats.org/officeDocument/2006/relationships/hyperlink" Target="https://www.firah.org/fr/resultats-productions-des-recherches-finance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2e24e846-ef17-4e0d-af38-10bfccd7110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F7A195B2F6FF4ABFBB1DF0114D1D29" ma:contentTypeVersion="11" ma:contentTypeDescription="Crée un document." ma:contentTypeScope="" ma:versionID="d98d5772664079fa11add7773870752c">
  <xsd:schema xmlns:xsd="http://www.w3.org/2001/XMLSchema" xmlns:xs="http://www.w3.org/2001/XMLSchema" xmlns:p="http://schemas.microsoft.com/office/2006/metadata/properties" xmlns:ns2="2e24e846-ef17-4e0d-af38-10bfccd71105" targetNamespace="http://schemas.microsoft.com/office/2006/metadata/properties" ma:root="true" ma:fieldsID="514047c5b0d853cfb461a45aef09039b" ns2:_="">
    <xsd:import namespace="2e24e846-ef17-4e0d-af38-10bfccd711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4e846-ef17-4e0d-af38-10bfccd711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26124D-15BA-4EA8-844A-A610FDD19974}">
  <ds:schemaRefs>
    <ds:schemaRef ds:uri="http://schemas.microsoft.com/sharepoint/v3/contenttype/forms"/>
  </ds:schemaRefs>
</ds:datastoreItem>
</file>

<file path=customXml/itemProps2.xml><?xml version="1.0" encoding="utf-8"?>
<ds:datastoreItem xmlns:ds="http://schemas.openxmlformats.org/officeDocument/2006/customXml" ds:itemID="{C5B9FBFA-870F-415A-AA91-D4FE49130801}">
  <ds:schemaRefs>
    <ds:schemaRef ds:uri="http://schemas.microsoft.com/office/2006/metadata/properties"/>
    <ds:schemaRef ds:uri="http://schemas.microsoft.com/office/infopath/2007/PartnerControls"/>
    <ds:schemaRef ds:uri="2e24e846-ef17-4e0d-af38-10bfccd71105"/>
  </ds:schemaRefs>
</ds:datastoreItem>
</file>

<file path=customXml/itemProps3.xml><?xml version="1.0" encoding="utf-8"?>
<ds:datastoreItem xmlns:ds="http://schemas.openxmlformats.org/officeDocument/2006/customXml" ds:itemID="{EB7ABB42-9A42-42EA-9CBD-9FD040013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4e846-ef17-4e0d-af38-10bfccd71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56C89-130D-4B3C-9F69-F43537BE2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3469</Words>
  <Characters>19080</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Appel à projets FIRAH 2011</vt:lpstr>
    </vt:vector>
  </TitlesOfParts>
  <Company>Microsoft</Company>
  <LinksUpToDate>false</LinksUpToDate>
  <CharactersWithSpaces>22504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à projets FIRAH 2011</dc:title>
  <dc:subject/>
  <dc:creator>FIRAH</dc:creator>
  <cp:keywords/>
  <cp:lastModifiedBy>Fahrudin BAJRIC</cp:lastModifiedBy>
  <cp:revision>2</cp:revision>
  <cp:lastPrinted>2022-01-06T14:53:00Z</cp:lastPrinted>
  <dcterms:created xsi:type="dcterms:W3CDTF">2022-01-06T15:17:00Z</dcterms:created>
  <dcterms:modified xsi:type="dcterms:W3CDTF">2022-01-06T15:17:00Z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0x010100ACF7A195B2F6FF4ABFBB1DF0114D1D29</vt:lpwstr>
  </property>
  <property fmtid="{D5CDD505-2E9C-101B-9397-08002B2CF9AE}" pid="3" name="Order">
    <vt:r8>18200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