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D0CB4" w14:textId="77777777" w:rsidR="00536EFE" w:rsidRDefault="00536EFE" w:rsidP="006E5799">
      <w:pPr>
        <w:spacing w:after="0" w:line="360" w:lineRule="auto"/>
        <w:jc w:val="center"/>
        <w:rPr>
          <w:rFonts w:asciiTheme="minorHAnsi" w:hAnsiTheme="minorHAnsi"/>
          <w:b/>
          <w:bCs/>
          <w:sz w:val="24"/>
          <w:szCs w:val="24"/>
        </w:rPr>
      </w:pPr>
    </w:p>
    <w:p w14:paraId="0A1C8F3B" w14:textId="399C295D" w:rsidR="005C6FF3" w:rsidRPr="00C5173F" w:rsidRDefault="005C6FF3" w:rsidP="00536EFE">
      <w:pPr>
        <w:pStyle w:val="Titre"/>
        <w:jc w:val="center"/>
        <w:rPr>
          <w:sz w:val="32"/>
          <w:szCs w:val="32"/>
        </w:rPr>
      </w:pPr>
      <w:r w:rsidRPr="00C5173F">
        <w:rPr>
          <w:sz w:val="32"/>
          <w:szCs w:val="32"/>
        </w:rPr>
        <w:t>Appel à projets</w:t>
      </w:r>
      <w:r w:rsidR="00A04CAC" w:rsidRPr="00C5173F">
        <w:rPr>
          <w:sz w:val="32"/>
          <w:szCs w:val="32"/>
        </w:rPr>
        <w:t xml:space="preserve"> de recherche appliquée</w:t>
      </w:r>
    </w:p>
    <w:p w14:paraId="1013B4AE" w14:textId="77777777" w:rsidR="00536EFE" w:rsidRPr="00C5173F" w:rsidRDefault="00536EFE" w:rsidP="00536EFE">
      <w:pPr>
        <w:rPr>
          <w:sz w:val="20"/>
          <w:szCs w:val="20"/>
        </w:rPr>
      </w:pPr>
    </w:p>
    <w:p w14:paraId="04AF7C7D" w14:textId="5B7D87D3" w:rsidR="00C7547A" w:rsidRPr="00C5173F" w:rsidRDefault="005C6FF3" w:rsidP="00536EFE">
      <w:pPr>
        <w:pStyle w:val="Titre"/>
        <w:shd w:val="clear" w:color="auto" w:fill="2390BB"/>
        <w:jc w:val="center"/>
        <w:rPr>
          <w:color w:val="FFFFFF" w:themeColor="background1"/>
          <w:sz w:val="40"/>
          <w:szCs w:val="40"/>
        </w:rPr>
      </w:pPr>
      <w:r w:rsidRPr="00C5173F">
        <w:rPr>
          <w:color w:val="FFFFFF" w:themeColor="background1"/>
          <w:sz w:val="40"/>
          <w:szCs w:val="40"/>
        </w:rPr>
        <w:t>« </w:t>
      </w:r>
      <w:r w:rsidR="00D74AAF" w:rsidRPr="00C5173F">
        <w:rPr>
          <w:color w:val="FFFFFF" w:themeColor="background1"/>
          <w:sz w:val="40"/>
          <w:szCs w:val="40"/>
        </w:rPr>
        <w:t>Dynamique inclusive : la penser et la mettre en œuvre avec les personnes handicapées</w:t>
      </w:r>
      <w:r w:rsidR="00E91AD6" w:rsidRPr="00C5173F">
        <w:rPr>
          <w:color w:val="FFFFFF" w:themeColor="background1"/>
          <w:sz w:val="40"/>
          <w:szCs w:val="40"/>
        </w:rPr>
        <w:t xml:space="preserve"> </w:t>
      </w:r>
      <w:r w:rsidR="00276D06" w:rsidRPr="00C5173F">
        <w:rPr>
          <w:color w:val="FFFFFF" w:themeColor="background1"/>
          <w:sz w:val="40"/>
          <w:szCs w:val="40"/>
        </w:rPr>
        <w:t>»</w:t>
      </w:r>
    </w:p>
    <w:p w14:paraId="463BBD3D" w14:textId="77777777" w:rsidR="00536EFE" w:rsidRPr="00C5173F" w:rsidRDefault="00536EFE" w:rsidP="00536EFE">
      <w:pPr>
        <w:pStyle w:val="Titre"/>
        <w:jc w:val="center"/>
        <w:rPr>
          <w:rFonts w:eastAsia="Times New Roman"/>
          <w:sz w:val="28"/>
          <w:szCs w:val="28"/>
          <w:lang w:eastAsia="fr-FR"/>
        </w:rPr>
      </w:pPr>
    </w:p>
    <w:p w14:paraId="5B4787C6" w14:textId="319F458B" w:rsidR="00C40371" w:rsidRPr="00C5173F" w:rsidRDefault="00C40371" w:rsidP="00536EFE">
      <w:pPr>
        <w:pStyle w:val="Titre"/>
        <w:jc w:val="center"/>
        <w:rPr>
          <w:sz w:val="28"/>
          <w:szCs w:val="28"/>
        </w:rPr>
      </w:pPr>
      <w:r w:rsidRPr="00C5173F">
        <w:rPr>
          <w:sz w:val="28"/>
          <w:szCs w:val="28"/>
        </w:rPr>
        <w:t xml:space="preserve">Ouverture </w:t>
      </w:r>
      <w:r w:rsidR="00665FB9" w:rsidRPr="00C5173F">
        <w:rPr>
          <w:sz w:val="28"/>
          <w:szCs w:val="28"/>
        </w:rPr>
        <w:t xml:space="preserve">le 6 </w:t>
      </w:r>
      <w:r w:rsidR="00B57590" w:rsidRPr="00C5173F">
        <w:rPr>
          <w:sz w:val="28"/>
          <w:szCs w:val="28"/>
        </w:rPr>
        <w:t>j</w:t>
      </w:r>
      <w:r w:rsidRPr="00C5173F">
        <w:rPr>
          <w:sz w:val="28"/>
          <w:szCs w:val="28"/>
        </w:rPr>
        <w:t>anvier 202</w:t>
      </w:r>
      <w:r w:rsidR="00573BE7" w:rsidRPr="00C5173F">
        <w:rPr>
          <w:sz w:val="28"/>
          <w:szCs w:val="28"/>
        </w:rPr>
        <w:t>2</w:t>
      </w:r>
    </w:p>
    <w:p w14:paraId="73432805" w14:textId="36EBB897" w:rsidR="00665FB9" w:rsidRDefault="00665FB9" w:rsidP="00536EFE">
      <w:pPr>
        <w:pStyle w:val="Titre"/>
        <w:jc w:val="center"/>
        <w:rPr>
          <w:sz w:val="28"/>
          <w:szCs w:val="28"/>
        </w:rPr>
      </w:pPr>
      <w:bookmarkStart w:id="0" w:name="_Hlk33187288"/>
      <w:r w:rsidRPr="00C5173F">
        <w:rPr>
          <w:sz w:val="28"/>
          <w:szCs w:val="28"/>
        </w:rPr>
        <w:t>Appel à projets lancé par la Fondation de France et la Fondation Internationale de Recherche Appliquée sur le Handicap (FIRAH)</w:t>
      </w:r>
    </w:p>
    <w:p w14:paraId="285A7D39" w14:textId="77777777" w:rsidR="001009A5" w:rsidRPr="001009A5" w:rsidRDefault="001009A5" w:rsidP="001009A5"/>
    <w:bookmarkEnd w:id="0"/>
    <w:p w14:paraId="1AF2DCEA" w14:textId="49B7FFB8" w:rsidR="00365C47" w:rsidRDefault="00365C47" w:rsidP="006E5799">
      <w:pPr>
        <w:spacing w:after="0" w:line="360" w:lineRule="auto"/>
        <w:jc w:val="both"/>
        <w:rPr>
          <w:rFonts w:asciiTheme="minorHAnsi" w:hAnsiTheme="minorHAnsi"/>
          <w:b/>
          <w:bCs/>
          <w:sz w:val="24"/>
          <w:szCs w:val="24"/>
          <w:u w:val="single"/>
        </w:rPr>
      </w:pPr>
    </w:p>
    <w:sdt>
      <w:sdtPr>
        <w:id w:val="-1159080185"/>
        <w:docPartObj>
          <w:docPartGallery w:val="Table of Contents"/>
          <w:docPartUnique/>
        </w:docPartObj>
      </w:sdtPr>
      <w:sdtEndPr>
        <w:rPr>
          <w:b/>
          <w:bCs/>
        </w:rPr>
      </w:sdtEndPr>
      <w:sdtContent>
        <w:p w14:paraId="4A21BD2F" w14:textId="5CC0841B" w:rsidR="00DA0C83" w:rsidRPr="00C5173F" w:rsidRDefault="00DA0C83" w:rsidP="00DA0C83">
          <w:pPr>
            <w:rPr>
              <w:b/>
              <w:bCs/>
              <w:color w:val="1A6D8E"/>
              <w:sz w:val="24"/>
              <w:szCs w:val="24"/>
            </w:rPr>
          </w:pPr>
          <w:r w:rsidRPr="00C5173F">
            <w:rPr>
              <w:b/>
              <w:bCs/>
              <w:color w:val="1A6D8E"/>
              <w:sz w:val="24"/>
              <w:szCs w:val="24"/>
            </w:rPr>
            <w:t>Sommaire du document</w:t>
          </w:r>
        </w:p>
        <w:p w14:paraId="70DE7BA5" w14:textId="1BB28B9F" w:rsidR="001009A5" w:rsidRDefault="00DA0C83">
          <w:pPr>
            <w:pStyle w:val="TM1"/>
            <w:tabs>
              <w:tab w:val="right" w:leader="dot" w:pos="9062"/>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92188084" w:history="1">
            <w:r w:rsidR="001009A5" w:rsidRPr="0038213C">
              <w:rPr>
                <w:rStyle w:val="Lienhypertexte"/>
                <w:noProof/>
              </w:rPr>
              <w:t>Introduction</w:t>
            </w:r>
            <w:r w:rsidR="001009A5">
              <w:rPr>
                <w:noProof/>
                <w:webHidden/>
              </w:rPr>
              <w:tab/>
            </w:r>
            <w:r w:rsidR="001009A5">
              <w:rPr>
                <w:noProof/>
                <w:webHidden/>
              </w:rPr>
              <w:fldChar w:fldCharType="begin"/>
            </w:r>
            <w:r w:rsidR="001009A5">
              <w:rPr>
                <w:noProof/>
                <w:webHidden/>
              </w:rPr>
              <w:instrText xml:space="preserve"> PAGEREF _Toc92188084 \h </w:instrText>
            </w:r>
            <w:r w:rsidR="001009A5">
              <w:rPr>
                <w:noProof/>
                <w:webHidden/>
              </w:rPr>
            </w:r>
            <w:r w:rsidR="001009A5">
              <w:rPr>
                <w:noProof/>
                <w:webHidden/>
              </w:rPr>
              <w:fldChar w:fldCharType="separate"/>
            </w:r>
            <w:r w:rsidR="00735BD7">
              <w:rPr>
                <w:noProof/>
                <w:webHidden/>
              </w:rPr>
              <w:t>2</w:t>
            </w:r>
            <w:r w:rsidR="001009A5">
              <w:rPr>
                <w:noProof/>
                <w:webHidden/>
              </w:rPr>
              <w:fldChar w:fldCharType="end"/>
            </w:r>
          </w:hyperlink>
        </w:p>
        <w:p w14:paraId="223A51C5" w14:textId="5FC886DA" w:rsidR="001009A5" w:rsidRDefault="00AE4CAD">
          <w:pPr>
            <w:pStyle w:val="TM1"/>
            <w:tabs>
              <w:tab w:val="right" w:leader="dot" w:pos="9062"/>
            </w:tabs>
            <w:rPr>
              <w:rFonts w:asciiTheme="minorHAnsi" w:eastAsiaTheme="minorEastAsia" w:hAnsiTheme="minorHAnsi" w:cstheme="minorBidi"/>
              <w:noProof/>
              <w:lang w:eastAsia="fr-FR"/>
            </w:rPr>
          </w:pPr>
          <w:hyperlink w:anchor="_Toc92188085" w:history="1">
            <w:r w:rsidR="001009A5" w:rsidRPr="0038213C">
              <w:rPr>
                <w:rStyle w:val="Lienhypertexte"/>
                <w:noProof/>
              </w:rPr>
              <w:t>1 - Ce que l’on entend par la recherche appliquée sur le handicap</w:t>
            </w:r>
            <w:r w:rsidR="001009A5">
              <w:rPr>
                <w:noProof/>
                <w:webHidden/>
              </w:rPr>
              <w:tab/>
            </w:r>
            <w:r w:rsidR="001009A5">
              <w:rPr>
                <w:noProof/>
                <w:webHidden/>
              </w:rPr>
              <w:fldChar w:fldCharType="begin"/>
            </w:r>
            <w:r w:rsidR="001009A5">
              <w:rPr>
                <w:noProof/>
                <w:webHidden/>
              </w:rPr>
              <w:instrText xml:space="preserve"> PAGEREF _Toc92188085 \h </w:instrText>
            </w:r>
            <w:r w:rsidR="001009A5">
              <w:rPr>
                <w:noProof/>
                <w:webHidden/>
              </w:rPr>
            </w:r>
            <w:r w:rsidR="001009A5">
              <w:rPr>
                <w:noProof/>
                <w:webHidden/>
              </w:rPr>
              <w:fldChar w:fldCharType="separate"/>
            </w:r>
            <w:r w:rsidR="00735BD7">
              <w:rPr>
                <w:noProof/>
                <w:webHidden/>
              </w:rPr>
              <w:t>3</w:t>
            </w:r>
            <w:r w:rsidR="001009A5">
              <w:rPr>
                <w:noProof/>
                <w:webHidden/>
              </w:rPr>
              <w:fldChar w:fldCharType="end"/>
            </w:r>
          </w:hyperlink>
        </w:p>
        <w:p w14:paraId="325FAA8A" w14:textId="772D40FF" w:rsidR="001009A5" w:rsidRDefault="00AE4CAD">
          <w:pPr>
            <w:pStyle w:val="TM1"/>
            <w:tabs>
              <w:tab w:val="right" w:leader="dot" w:pos="9062"/>
            </w:tabs>
            <w:rPr>
              <w:rFonts w:asciiTheme="minorHAnsi" w:eastAsiaTheme="minorEastAsia" w:hAnsiTheme="minorHAnsi" w:cstheme="minorBidi"/>
              <w:noProof/>
              <w:lang w:eastAsia="fr-FR"/>
            </w:rPr>
          </w:pPr>
          <w:hyperlink w:anchor="_Toc92188086" w:history="1">
            <w:r w:rsidR="001009A5" w:rsidRPr="0038213C">
              <w:rPr>
                <w:rStyle w:val="Lienhypertexte"/>
                <w:rFonts w:cs="Calibri"/>
                <w:noProof/>
              </w:rPr>
              <w:t xml:space="preserve">2- </w:t>
            </w:r>
            <w:r w:rsidR="001009A5" w:rsidRPr="0038213C">
              <w:rPr>
                <w:rStyle w:val="Lienhypertexte"/>
                <w:noProof/>
              </w:rPr>
              <w:t>Les 6 critères de sélection de l’Appel à Projets</w:t>
            </w:r>
            <w:r w:rsidR="001009A5">
              <w:rPr>
                <w:noProof/>
                <w:webHidden/>
              </w:rPr>
              <w:tab/>
            </w:r>
            <w:r w:rsidR="001009A5">
              <w:rPr>
                <w:noProof/>
                <w:webHidden/>
              </w:rPr>
              <w:fldChar w:fldCharType="begin"/>
            </w:r>
            <w:r w:rsidR="001009A5">
              <w:rPr>
                <w:noProof/>
                <w:webHidden/>
              </w:rPr>
              <w:instrText xml:space="preserve"> PAGEREF _Toc92188086 \h </w:instrText>
            </w:r>
            <w:r w:rsidR="001009A5">
              <w:rPr>
                <w:noProof/>
                <w:webHidden/>
              </w:rPr>
            </w:r>
            <w:r w:rsidR="001009A5">
              <w:rPr>
                <w:noProof/>
                <w:webHidden/>
              </w:rPr>
              <w:fldChar w:fldCharType="separate"/>
            </w:r>
            <w:r w:rsidR="00735BD7">
              <w:rPr>
                <w:noProof/>
                <w:webHidden/>
              </w:rPr>
              <w:t>4</w:t>
            </w:r>
            <w:r w:rsidR="001009A5">
              <w:rPr>
                <w:noProof/>
                <w:webHidden/>
              </w:rPr>
              <w:fldChar w:fldCharType="end"/>
            </w:r>
          </w:hyperlink>
        </w:p>
        <w:p w14:paraId="1B1E3DE9" w14:textId="51174D56" w:rsidR="001009A5" w:rsidRDefault="00AE4CAD">
          <w:pPr>
            <w:pStyle w:val="TM1"/>
            <w:tabs>
              <w:tab w:val="right" w:leader="dot" w:pos="9062"/>
            </w:tabs>
            <w:rPr>
              <w:rFonts w:asciiTheme="minorHAnsi" w:eastAsiaTheme="minorEastAsia" w:hAnsiTheme="minorHAnsi" w:cstheme="minorBidi"/>
              <w:noProof/>
              <w:lang w:eastAsia="fr-FR"/>
            </w:rPr>
          </w:pPr>
          <w:hyperlink w:anchor="_Toc92188087" w:history="1">
            <w:r w:rsidR="001009A5" w:rsidRPr="0038213C">
              <w:rPr>
                <w:rStyle w:val="Lienhypertexte"/>
                <w:noProof/>
              </w:rPr>
              <w:t>3. Les spécificités de cet appel à projets</w:t>
            </w:r>
            <w:r w:rsidR="001009A5">
              <w:rPr>
                <w:noProof/>
                <w:webHidden/>
              </w:rPr>
              <w:tab/>
            </w:r>
            <w:r w:rsidR="001009A5">
              <w:rPr>
                <w:noProof/>
                <w:webHidden/>
              </w:rPr>
              <w:fldChar w:fldCharType="begin"/>
            </w:r>
            <w:r w:rsidR="001009A5">
              <w:rPr>
                <w:noProof/>
                <w:webHidden/>
              </w:rPr>
              <w:instrText xml:space="preserve"> PAGEREF _Toc92188087 \h </w:instrText>
            </w:r>
            <w:r w:rsidR="001009A5">
              <w:rPr>
                <w:noProof/>
                <w:webHidden/>
              </w:rPr>
            </w:r>
            <w:r w:rsidR="001009A5">
              <w:rPr>
                <w:noProof/>
                <w:webHidden/>
              </w:rPr>
              <w:fldChar w:fldCharType="separate"/>
            </w:r>
            <w:r w:rsidR="00735BD7">
              <w:rPr>
                <w:noProof/>
                <w:webHidden/>
              </w:rPr>
              <w:t>8</w:t>
            </w:r>
            <w:r w:rsidR="001009A5">
              <w:rPr>
                <w:noProof/>
                <w:webHidden/>
              </w:rPr>
              <w:fldChar w:fldCharType="end"/>
            </w:r>
          </w:hyperlink>
        </w:p>
        <w:p w14:paraId="7239DBF3" w14:textId="1B1A0D15" w:rsidR="001009A5" w:rsidRDefault="00AE4CAD">
          <w:pPr>
            <w:pStyle w:val="TM2"/>
            <w:tabs>
              <w:tab w:val="left" w:pos="660"/>
              <w:tab w:val="right" w:leader="dot" w:pos="9062"/>
            </w:tabs>
            <w:rPr>
              <w:rFonts w:asciiTheme="minorHAnsi" w:eastAsiaTheme="minorEastAsia" w:hAnsiTheme="minorHAnsi" w:cstheme="minorBidi"/>
              <w:noProof/>
              <w:lang w:eastAsia="fr-FR"/>
            </w:rPr>
          </w:pPr>
          <w:hyperlink w:anchor="_Toc92188088" w:history="1">
            <w:r w:rsidR="001009A5" w:rsidRPr="0038213C">
              <w:rPr>
                <w:rStyle w:val="Lienhypertexte"/>
                <w:noProof/>
              </w:rPr>
              <w:t>A.</w:t>
            </w:r>
            <w:r w:rsidR="001009A5">
              <w:rPr>
                <w:rFonts w:asciiTheme="minorHAnsi" w:eastAsiaTheme="minorEastAsia" w:hAnsiTheme="minorHAnsi" w:cstheme="minorBidi"/>
                <w:noProof/>
                <w:lang w:eastAsia="fr-FR"/>
              </w:rPr>
              <w:tab/>
            </w:r>
            <w:r w:rsidR="001009A5" w:rsidRPr="0038213C">
              <w:rPr>
                <w:rStyle w:val="Lienhypertexte"/>
                <w:noProof/>
              </w:rPr>
              <w:t>Ancrage sur les réalités de terrain</w:t>
            </w:r>
            <w:r w:rsidR="001009A5">
              <w:rPr>
                <w:noProof/>
                <w:webHidden/>
              </w:rPr>
              <w:tab/>
            </w:r>
            <w:r w:rsidR="001009A5">
              <w:rPr>
                <w:noProof/>
                <w:webHidden/>
              </w:rPr>
              <w:fldChar w:fldCharType="begin"/>
            </w:r>
            <w:r w:rsidR="001009A5">
              <w:rPr>
                <w:noProof/>
                <w:webHidden/>
              </w:rPr>
              <w:instrText xml:space="preserve"> PAGEREF _Toc92188088 \h </w:instrText>
            </w:r>
            <w:r w:rsidR="001009A5">
              <w:rPr>
                <w:noProof/>
                <w:webHidden/>
              </w:rPr>
            </w:r>
            <w:r w:rsidR="001009A5">
              <w:rPr>
                <w:noProof/>
                <w:webHidden/>
              </w:rPr>
              <w:fldChar w:fldCharType="separate"/>
            </w:r>
            <w:r w:rsidR="00735BD7">
              <w:rPr>
                <w:noProof/>
                <w:webHidden/>
              </w:rPr>
              <w:t>10</w:t>
            </w:r>
            <w:r w:rsidR="001009A5">
              <w:rPr>
                <w:noProof/>
                <w:webHidden/>
              </w:rPr>
              <w:fldChar w:fldCharType="end"/>
            </w:r>
          </w:hyperlink>
        </w:p>
        <w:p w14:paraId="30B7DDFB" w14:textId="036BA113" w:rsidR="001009A5" w:rsidRDefault="00AE4CAD">
          <w:pPr>
            <w:pStyle w:val="TM2"/>
            <w:tabs>
              <w:tab w:val="left" w:pos="660"/>
              <w:tab w:val="right" w:leader="dot" w:pos="9062"/>
            </w:tabs>
            <w:rPr>
              <w:rFonts w:asciiTheme="minorHAnsi" w:eastAsiaTheme="minorEastAsia" w:hAnsiTheme="minorHAnsi" w:cstheme="minorBidi"/>
              <w:noProof/>
              <w:lang w:eastAsia="fr-FR"/>
            </w:rPr>
          </w:pPr>
          <w:hyperlink w:anchor="_Toc92188089" w:history="1">
            <w:r w:rsidR="001009A5" w:rsidRPr="0038213C">
              <w:rPr>
                <w:rStyle w:val="Lienhypertexte"/>
                <w:noProof/>
              </w:rPr>
              <w:t>B.</w:t>
            </w:r>
            <w:r w:rsidR="001009A5">
              <w:rPr>
                <w:rFonts w:asciiTheme="minorHAnsi" w:eastAsiaTheme="minorEastAsia" w:hAnsiTheme="minorHAnsi" w:cstheme="minorBidi"/>
                <w:noProof/>
                <w:lang w:eastAsia="fr-FR"/>
              </w:rPr>
              <w:tab/>
            </w:r>
            <w:r w:rsidR="001009A5" w:rsidRPr="0038213C">
              <w:rPr>
                <w:rStyle w:val="Lienhypertexte"/>
                <w:noProof/>
              </w:rPr>
              <w:t>Collaboration et participation des personnes handicapées</w:t>
            </w:r>
            <w:r w:rsidR="001009A5">
              <w:rPr>
                <w:noProof/>
                <w:webHidden/>
              </w:rPr>
              <w:tab/>
            </w:r>
            <w:r w:rsidR="001009A5">
              <w:rPr>
                <w:noProof/>
                <w:webHidden/>
              </w:rPr>
              <w:fldChar w:fldCharType="begin"/>
            </w:r>
            <w:r w:rsidR="001009A5">
              <w:rPr>
                <w:noProof/>
                <w:webHidden/>
              </w:rPr>
              <w:instrText xml:space="preserve"> PAGEREF _Toc92188089 \h </w:instrText>
            </w:r>
            <w:r w:rsidR="001009A5">
              <w:rPr>
                <w:noProof/>
                <w:webHidden/>
              </w:rPr>
            </w:r>
            <w:r w:rsidR="001009A5">
              <w:rPr>
                <w:noProof/>
                <w:webHidden/>
              </w:rPr>
              <w:fldChar w:fldCharType="separate"/>
            </w:r>
            <w:r w:rsidR="00735BD7">
              <w:rPr>
                <w:noProof/>
                <w:webHidden/>
              </w:rPr>
              <w:t>11</w:t>
            </w:r>
            <w:r w:rsidR="001009A5">
              <w:rPr>
                <w:noProof/>
                <w:webHidden/>
              </w:rPr>
              <w:fldChar w:fldCharType="end"/>
            </w:r>
          </w:hyperlink>
        </w:p>
        <w:p w14:paraId="18CBC4D2" w14:textId="03633A5A" w:rsidR="001009A5" w:rsidRDefault="00AE4CAD">
          <w:pPr>
            <w:pStyle w:val="TM2"/>
            <w:tabs>
              <w:tab w:val="left" w:pos="660"/>
              <w:tab w:val="right" w:leader="dot" w:pos="9062"/>
            </w:tabs>
            <w:rPr>
              <w:rFonts w:asciiTheme="minorHAnsi" w:eastAsiaTheme="minorEastAsia" w:hAnsiTheme="minorHAnsi" w:cstheme="minorBidi"/>
              <w:noProof/>
              <w:lang w:eastAsia="fr-FR"/>
            </w:rPr>
          </w:pPr>
          <w:hyperlink w:anchor="_Toc92188090" w:history="1">
            <w:r w:rsidR="001009A5" w:rsidRPr="0038213C">
              <w:rPr>
                <w:rStyle w:val="Lienhypertexte"/>
                <w:noProof/>
              </w:rPr>
              <w:t>C.</w:t>
            </w:r>
            <w:r w:rsidR="001009A5">
              <w:rPr>
                <w:rFonts w:asciiTheme="minorHAnsi" w:eastAsiaTheme="minorEastAsia" w:hAnsiTheme="minorHAnsi" w:cstheme="minorBidi"/>
                <w:noProof/>
                <w:lang w:eastAsia="fr-FR"/>
              </w:rPr>
              <w:tab/>
            </w:r>
            <w:r w:rsidR="001009A5" w:rsidRPr="0038213C">
              <w:rPr>
                <w:rStyle w:val="Lienhypertexte"/>
                <w:noProof/>
              </w:rPr>
              <w:t>Transfert des connaissances issues de la recherche</w:t>
            </w:r>
            <w:r w:rsidR="001009A5">
              <w:rPr>
                <w:noProof/>
                <w:webHidden/>
              </w:rPr>
              <w:tab/>
            </w:r>
            <w:r w:rsidR="001009A5">
              <w:rPr>
                <w:noProof/>
                <w:webHidden/>
              </w:rPr>
              <w:fldChar w:fldCharType="begin"/>
            </w:r>
            <w:r w:rsidR="001009A5">
              <w:rPr>
                <w:noProof/>
                <w:webHidden/>
              </w:rPr>
              <w:instrText xml:space="preserve"> PAGEREF _Toc92188090 \h </w:instrText>
            </w:r>
            <w:r w:rsidR="001009A5">
              <w:rPr>
                <w:noProof/>
                <w:webHidden/>
              </w:rPr>
            </w:r>
            <w:r w:rsidR="001009A5">
              <w:rPr>
                <w:noProof/>
                <w:webHidden/>
              </w:rPr>
              <w:fldChar w:fldCharType="separate"/>
            </w:r>
            <w:r w:rsidR="00735BD7">
              <w:rPr>
                <w:noProof/>
                <w:webHidden/>
              </w:rPr>
              <w:t>11</w:t>
            </w:r>
            <w:r w:rsidR="001009A5">
              <w:rPr>
                <w:noProof/>
                <w:webHidden/>
              </w:rPr>
              <w:fldChar w:fldCharType="end"/>
            </w:r>
          </w:hyperlink>
        </w:p>
        <w:p w14:paraId="5C4A6F93" w14:textId="0990AB38" w:rsidR="001009A5" w:rsidRDefault="00AE4CAD">
          <w:pPr>
            <w:pStyle w:val="TM2"/>
            <w:tabs>
              <w:tab w:val="left" w:pos="660"/>
              <w:tab w:val="right" w:leader="dot" w:pos="9062"/>
            </w:tabs>
            <w:rPr>
              <w:rFonts w:asciiTheme="minorHAnsi" w:eastAsiaTheme="minorEastAsia" w:hAnsiTheme="minorHAnsi" w:cstheme="minorBidi"/>
              <w:noProof/>
              <w:lang w:eastAsia="fr-FR"/>
            </w:rPr>
          </w:pPr>
          <w:hyperlink w:anchor="_Toc92188091" w:history="1">
            <w:r w:rsidR="001009A5" w:rsidRPr="0038213C">
              <w:rPr>
                <w:rStyle w:val="Lienhypertexte"/>
                <w:noProof/>
              </w:rPr>
              <w:t>D.</w:t>
            </w:r>
            <w:r w:rsidR="001009A5">
              <w:rPr>
                <w:rFonts w:asciiTheme="minorHAnsi" w:eastAsiaTheme="minorEastAsia" w:hAnsiTheme="minorHAnsi" w:cstheme="minorBidi"/>
                <w:noProof/>
                <w:lang w:eastAsia="fr-FR"/>
              </w:rPr>
              <w:tab/>
            </w:r>
            <w:r w:rsidR="001009A5" w:rsidRPr="0038213C">
              <w:rPr>
                <w:rStyle w:val="Lienhypertexte"/>
                <w:noProof/>
              </w:rPr>
              <w:t>Publics concernés par les connaissances issues de la recherche</w:t>
            </w:r>
            <w:r w:rsidR="001009A5">
              <w:rPr>
                <w:noProof/>
                <w:webHidden/>
              </w:rPr>
              <w:tab/>
            </w:r>
            <w:r w:rsidR="001009A5">
              <w:rPr>
                <w:noProof/>
                <w:webHidden/>
              </w:rPr>
              <w:fldChar w:fldCharType="begin"/>
            </w:r>
            <w:r w:rsidR="001009A5">
              <w:rPr>
                <w:noProof/>
                <w:webHidden/>
              </w:rPr>
              <w:instrText xml:space="preserve"> PAGEREF _Toc92188091 \h </w:instrText>
            </w:r>
            <w:r w:rsidR="001009A5">
              <w:rPr>
                <w:noProof/>
                <w:webHidden/>
              </w:rPr>
            </w:r>
            <w:r w:rsidR="001009A5">
              <w:rPr>
                <w:noProof/>
                <w:webHidden/>
              </w:rPr>
              <w:fldChar w:fldCharType="separate"/>
            </w:r>
            <w:r w:rsidR="00735BD7">
              <w:rPr>
                <w:noProof/>
                <w:webHidden/>
              </w:rPr>
              <w:t>11</w:t>
            </w:r>
            <w:r w:rsidR="001009A5">
              <w:rPr>
                <w:noProof/>
                <w:webHidden/>
              </w:rPr>
              <w:fldChar w:fldCharType="end"/>
            </w:r>
          </w:hyperlink>
        </w:p>
        <w:p w14:paraId="2EA73897" w14:textId="77461CC8" w:rsidR="001009A5" w:rsidRDefault="00AE4CAD">
          <w:pPr>
            <w:pStyle w:val="TM2"/>
            <w:tabs>
              <w:tab w:val="left" w:pos="660"/>
              <w:tab w:val="right" w:leader="dot" w:pos="9062"/>
            </w:tabs>
            <w:rPr>
              <w:rFonts w:asciiTheme="minorHAnsi" w:eastAsiaTheme="minorEastAsia" w:hAnsiTheme="minorHAnsi" w:cstheme="minorBidi"/>
              <w:noProof/>
              <w:lang w:eastAsia="fr-FR"/>
            </w:rPr>
          </w:pPr>
          <w:hyperlink w:anchor="_Toc92188092" w:history="1">
            <w:r w:rsidR="001009A5" w:rsidRPr="0038213C">
              <w:rPr>
                <w:rStyle w:val="Lienhypertexte"/>
                <w:noProof/>
              </w:rPr>
              <w:t>E.</w:t>
            </w:r>
            <w:r w:rsidR="001009A5">
              <w:rPr>
                <w:rFonts w:asciiTheme="minorHAnsi" w:eastAsiaTheme="minorEastAsia" w:hAnsiTheme="minorHAnsi" w:cstheme="minorBidi"/>
                <w:noProof/>
                <w:lang w:eastAsia="fr-FR"/>
              </w:rPr>
              <w:tab/>
            </w:r>
            <w:r w:rsidR="001009A5" w:rsidRPr="0038213C">
              <w:rPr>
                <w:rStyle w:val="Lienhypertexte"/>
                <w:noProof/>
              </w:rPr>
              <w:t>Couverture géographique</w:t>
            </w:r>
            <w:r w:rsidR="001009A5">
              <w:rPr>
                <w:noProof/>
                <w:webHidden/>
              </w:rPr>
              <w:tab/>
            </w:r>
            <w:r w:rsidR="001009A5">
              <w:rPr>
                <w:noProof/>
                <w:webHidden/>
              </w:rPr>
              <w:fldChar w:fldCharType="begin"/>
            </w:r>
            <w:r w:rsidR="001009A5">
              <w:rPr>
                <w:noProof/>
                <w:webHidden/>
              </w:rPr>
              <w:instrText xml:space="preserve"> PAGEREF _Toc92188092 \h </w:instrText>
            </w:r>
            <w:r w:rsidR="001009A5">
              <w:rPr>
                <w:noProof/>
                <w:webHidden/>
              </w:rPr>
            </w:r>
            <w:r w:rsidR="001009A5">
              <w:rPr>
                <w:noProof/>
                <w:webHidden/>
              </w:rPr>
              <w:fldChar w:fldCharType="separate"/>
            </w:r>
            <w:r w:rsidR="00735BD7">
              <w:rPr>
                <w:noProof/>
                <w:webHidden/>
              </w:rPr>
              <w:t>12</w:t>
            </w:r>
            <w:r w:rsidR="001009A5">
              <w:rPr>
                <w:noProof/>
                <w:webHidden/>
              </w:rPr>
              <w:fldChar w:fldCharType="end"/>
            </w:r>
          </w:hyperlink>
        </w:p>
        <w:p w14:paraId="6032B8B1" w14:textId="2332ED0F" w:rsidR="001009A5" w:rsidRDefault="00AE4CAD">
          <w:pPr>
            <w:pStyle w:val="TM2"/>
            <w:tabs>
              <w:tab w:val="left" w:pos="660"/>
              <w:tab w:val="right" w:leader="dot" w:pos="9062"/>
            </w:tabs>
            <w:rPr>
              <w:rFonts w:asciiTheme="minorHAnsi" w:eastAsiaTheme="minorEastAsia" w:hAnsiTheme="minorHAnsi" w:cstheme="minorBidi"/>
              <w:noProof/>
              <w:lang w:eastAsia="fr-FR"/>
            </w:rPr>
          </w:pPr>
          <w:hyperlink w:anchor="_Toc92188093" w:history="1">
            <w:r w:rsidR="001009A5" w:rsidRPr="0038213C">
              <w:rPr>
                <w:rStyle w:val="Lienhypertexte"/>
                <w:noProof/>
              </w:rPr>
              <w:t>F.</w:t>
            </w:r>
            <w:r w:rsidR="001009A5">
              <w:rPr>
                <w:rFonts w:asciiTheme="minorHAnsi" w:eastAsiaTheme="minorEastAsia" w:hAnsiTheme="minorHAnsi" w:cstheme="minorBidi"/>
                <w:noProof/>
                <w:lang w:eastAsia="fr-FR"/>
              </w:rPr>
              <w:tab/>
            </w:r>
            <w:r w:rsidR="001009A5" w:rsidRPr="0038213C">
              <w:rPr>
                <w:rStyle w:val="Lienhypertexte"/>
                <w:noProof/>
              </w:rPr>
              <w:t>Dotation attribuée aux projets sélectionnés et durée</w:t>
            </w:r>
            <w:r w:rsidR="001009A5">
              <w:rPr>
                <w:noProof/>
                <w:webHidden/>
              </w:rPr>
              <w:tab/>
            </w:r>
            <w:r w:rsidR="001009A5">
              <w:rPr>
                <w:noProof/>
                <w:webHidden/>
              </w:rPr>
              <w:fldChar w:fldCharType="begin"/>
            </w:r>
            <w:r w:rsidR="001009A5">
              <w:rPr>
                <w:noProof/>
                <w:webHidden/>
              </w:rPr>
              <w:instrText xml:space="preserve"> PAGEREF _Toc92188093 \h </w:instrText>
            </w:r>
            <w:r w:rsidR="001009A5">
              <w:rPr>
                <w:noProof/>
                <w:webHidden/>
              </w:rPr>
            </w:r>
            <w:r w:rsidR="001009A5">
              <w:rPr>
                <w:noProof/>
                <w:webHidden/>
              </w:rPr>
              <w:fldChar w:fldCharType="separate"/>
            </w:r>
            <w:r w:rsidR="00735BD7">
              <w:rPr>
                <w:noProof/>
                <w:webHidden/>
              </w:rPr>
              <w:t>13</w:t>
            </w:r>
            <w:r w:rsidR="001009A5">
              <w:rPr>
                <w:noProof/>
                <w:webHidden/>
              </w:rPr>
              <w:fldChar w:fldCharType="end"/>
            </w:r>
          </w:hyperlink>
        </w:p>
        <w:p w14:paraId="14E45537" w14:textId="38DDD97C" w:rsidR="001009A5" w:rsidRDefault="00AE4CAD">
          <w:pPr>
            <w:pStyle w:val="TM2"/>
            <w:tabs>
              <w:tab w:val="left" w:pos="660"/>
              <w:tab w:val="right" w:leader="dot" w:pos="9062"/>
            </w:tabs>
            <w:rPr>
              <w:rFonts w:asciiTheme="minorHAnsi" w:eastAsiaTheme="minorEastAsia" w:hAnsiTheme="minorHAnsi" w:cstheme="minorBidi"/>
              <w:noProof/>
              <w:lang w:eastAsia="fr-FR"/>
            </w:rPr>
          </w:pPr>
          <w:hyperlink w:anchor="_Toc92188094" w:history="1">
            <w:r w:rsidR="001009A5" w:rsidRPr="0038213C">
              <w:rPr>
                <w:rStyle w:val="Lienhypertexte"/>
                <w:noProof/>
              </w:rPr>
              <w:t>G.</w:t>
            </w:r>
            <w:r w:rsidR="001009A5">
              <w:rPr>
                <w:rFonts w:asciiTheme="minorHAnsi" w:eastAsiaTheme="minorEastAsia" w:hAnsiTheme="minorHAnsi" w:cstheme="minorBidi"/>
                <w:noProof/>
                <w:lang w:eastAsia="fr-FR"/>
              </w:rPr>
              <w:tab/>
            </w:r>
            <w:r w:rsidR="001009A5" w:rsidRPr="0038213C">
              <w:rPr>
                <w:rStyle w:val="Lienhypertexte"/>
                <w:noProof/>
              </w:rPr>
              <w:t>Dates concernant l’ensemble du processus de sélection</w:t>
            </w:r>
            <w:r w:rsidR="001009A5">
              <w:rPr>
                <w:noProof/>
                <w:webHidden/>
              </w:rPr>
              <w:tab/>
            </w:r>
            <w:r w:rsidR="001009A5">
              <w:rPr>
                <w:noProof/>
                <w:webHidden/>
              </w:rPr>
              <w:fldChar w:fldCharType="begin"/>
            </w:r>
            <w:r w:rsidR="001009A5">
              <w:rPr>
                <w:noProof/>
                <w:webHidden/>
              </w:rPr>
              <w:instrText xml:space="preserve"> PAGEREF _Toc92188094 \h </w:instrText>
            </w:r>
            <w:r w:rsidR="001009A5">
              <w:rPr>
                <w:noProof/>
                <w:webHidden/>
              </w:rPr>
            </w:r>
            <w:r w:rsidR="001009A5">
              <w:rPr>
                <w:noProof/>
                <w:webHidden/>
              </w:rPr>
              <w:fldChar w:fldCharType="separate"/>
            </w:r>
            <w:r w:rsidR="00735BD7">
              <w:rPr>
                <w:noProof/>
                <w:webHidden/>
              </w:rPr>
              <w:t>13</w:t>
            </w:r>
            <w:r w:rsidR="001009A5">
              <w:rPr>
                <w:noProof/>
                <w:webHidden/>
              </w:rPr>
              <w:fldChar w:fldCharType="end"/>
            </w:r>
          </w:hyperlink>
        </w:p>
        <w:p w14:paraId="16A5DC93" w14:textId="726F99E1" w:rsidR="001009A5" w:rsidRDefault="00AE4CAD">
          <w:pPr>
            <w:pStyle w:val="TM2"/>
            <w:tabs>
              <w:tab w:val="left" w:pos="660"/>
              <w:tab w:val="right" w:leader="dot" w:pos="9062"/>
            </w:tabs>
            <w:rPr>
              <w:rFonts w:asciiTheme="minorHAnsi" w:eastAsiaTheme="minorEastAsia" w:hAnsiTheme="minorHAnsi" w:cstheme="minorBidi"/>
              <w:noProof/>
              <w:lang w:eastAsia="fr-FR"/>
            </w:rPr>
          </w:pPr>
          <w:hyperlink w:anchor="_Toc92188095" w:history="1">
            <w:r w:rsidR="001009A5" w:rsidRPr="0038213C">
              <w:rPr>
                <w:rStyle w:val="Lienhypertexte"/>
                <w:noProof/>
              </w:rPr>
              <w:t>H.</w:t>
            </w:r>
            <w:r w:rsidR="001009A5">
              <w:rPr>
                <w:rFonts w:asciiTheme="minorHAnsi" w:eastAsiaTheme="minorEastAsia" w:hAnsiTheme="minorHAnsi" w:cstheme="minorBidi"/>
                <w:noProof/>
                <w:lang w:eastAsia="fr-FR"/>
              </w:rPr>
              <w:tab/>
            </w:r>
            <w:r w:rsidR="001009A5" w:rsidRPr="0038213C">
              <w:rPr>
                <w:rStyle w:val="Lienhypertexte"/>
                <w:noProof/>
              </w:rPr>
              <w:t>Précisions complémentaires</w:t>
            </w:r>
            <w:r w:rsidR="001009A5">
              <w:rPr>
                <w:noProof/>
                <w:webHidden/>
              </w:rPr>
              <w:tab/>
            </w:r>
            <w:r w:rsidR="001009A5">
              <w:rPr>
                <w:noProof/>
                <w:webHidden/>
              </w:rPr>
              <w:fldChar w:fldCharType="begin"/>
            </w:r>
            <w:r w:rsidR="001009A5">
              <w:rPr>
                <w:noProof/>
                <w:webHidden/>
              </w:rPr>
              <w:instrText xml:space="preserve"> PAGEREF _Toc92188095 \h </w:instrText>
            </w:r>
            <w:r w:rsidR="001009A5">
              <w:rPr>
                <w:noProof/>
                <w:webHidden/>
              </w:rPr>
            </w:r>
            <w:r w:rsidR="001009A5">
              <w:rPr>
                <w:noProof/>
                <w:webHidden/>
              </w:rPr>
              <w:fldChar w:fldCharType="separate"/>
            </w:r>
            <w:r w:rsidR="00735BD7">
              <w:rPr>
                <w:noProof/>
                <w:webHidden/>
              </w:rPr>
              <w:t>13</w:t>
            </w:r>
            <w:r w:rsidR="001009A5">
              <w:rPr>
                <w:noProof/>
                <w:webHidden/>
              </w:rPr>
              <w:fldChar w:fldCharType="end"/>
            </w:r>
          </w:hyperlink>
        </w:p>
        <w:p w14:paraId="0B63A392" w14:textId="740BB2B7" w:rsidR="00DA0C83" w:rsidRDefault="00DA0C83">
          <w:r>
            <w:rPr>
              <w:b/>
              <w:bCs/>
            </w:rPr>
            <w:fldChar w:fldCharType="end"/>
          </w:r>
        </w:p>
      </w:sdtContent>
    </w:sdt>
    <w:p w14:paraId="2641D939" w14:textId="77777777" w:rsidR="001009A5" w:rsidRDefault="001009A5">
      <w:pPr>
        <w:spacing w:after="160" w:line="259" w:lineRule="auto"/>
        <w:rPr>
          <w:rFonts w:asciiTheme="majorHAnsi" w:eastAsiaTheme="majorEastAsia" w:hAnsiTheme="majorHAnsi" w:cstheme="majorBidi"/>
          <w:color w:val="FFFFFF" w:themeColor="background1"/>
          <w:sz w:val="28"/>
          <w:szCs w:val="28"/>
          <w:shd w:val="clear" w:color="auto" w:fill="1A6D8E"/>
        </w:rPr>
      </w:pPr>
      <w:r>
        <w:br w:type="page"/>
      </w:r>
    </w:p>
    <w:p w14:paraId="7211AA7D" w14:textId="2737E466" w:rsidR="00F97FA1" w:rsidRPr="00536EFE" w:rsidRDefault="00F97FA1" w:rsidP="00ED3145">
      <w:pPr>
        <w:pStyle w:val="Titre1"/>
      </w:pPr>
      <w:bookmarkStart w:id="1" w:name="_Toc92188084"/>
      <w:r w:rsidRPr="00536EFE">
        <w:lastRenderedPageBreak/>
        <w:t>Introduction</w:t>
      </w:r>
      <w:bookmarkEnd w:id="1"/>
    </w:p>
    <w:p w14:paraId="2AC66111" w14:textId="77777777" w:rsidR="00A33811" w:rsidRPr="006E5799" w:rsidRDefault="00A33811" w:rsidP="006E5799">
      <w:pPr>
        <w:spacing w:after="0" w:line="360" w:lineRule="auto"/>
        <w:jc w:val="both"/>
        <w:rPr>
          <w:rFonts w:asciiTheme="minorHAnsi" w:hAnsiTheme="minorHAnsi"/>
          <w:sz w:val="24"/>
          <w:szCs w:val="24"/>
        </w:rPr>
      </w:pPr>
    </w:p>
    <w:p w14:paraId="17869322" w14:textId="79D095B2" w:rsidR="004667A7" w:rsidRPr="00C5173F" w:rsidRDefault="0049644E" w:rsidP="0049644E">
      <w:pPr>
        <w:spacing w:line="288" w:lineRule="auto"/>
        <w:jc w:val="both"/>
        <w:rPr>
          <w:rFonts w:eastAsiaTheme="minorEastAsia" w:cs="Calibri"/>
          <w:iCs/>
        </w:rPr>
      </w:pPr>
      <w:r w:rsidRPr="00C5173F">
        <w:rPr>
          <w:rFonts w:eastAsiaTheme="minorEastAsia" w:cs="Calibri"/>
          <w:iCs/>
        </w:rPr>
        <w:t xml:space="preserve">Dans le champ du handicap, un changement de paradigme s’est opéré ces dernières années, porté par une évolution conceptuelle profonde des représentations du handicap consistant </w:t>
      </w:r>
      <w:r w:rsidR="00FB0DC5" w:rsidRPr="00C5173F">
        <w:rPr>
          <w:rFonts w:eastAsiaTheme="minorEastAsia" w:cs="Calibri"/>
          <w:iCs/>
        </w:rPr>
        <w:t>à passer</w:t>
      </w:r>
      <w:r w:rsidRPr="00C5173F">
        <w:rPr>
          <w:rFonts w:eastAsiaTheme="minorEastAsia" w:cs="Calibri"/>
          <w:iCs/>
        </w:rPr>
        <w:t xml:space="preserve"> d’une approche individuelle et médicale à une approche intégrant des facteurs sociaux et environnementaux </w:t>
      </w:r>
      <w:r w:rsidR="007639CB" w:rsidRPr="00C5173F">
        <w:rPr>
          <w:rFonts w:eastAsiaTheme="minorEastAsia" w:cs="Calibri"/>
          <w:iCs/>
        </w:rPr>
        <w:fldChar w:fldCharType="begin"/>
      </w:r>
      <w:r w:rsidRPr="00C5173F">
        <w:rPr>
          <w:rFonts w:eastAsiaTheme="minorEastAsia" w:cs="Calibri"/>
          <w:iCs/>
        </w:rPr>
        <w:instrText xml:space="preserve"> ADDIN ZOTERO_ITEM CSL_CITATION {"citationID":"a28bhplrgn0","properties":{"formattedCitation":"(Ravaud &amp; Fougeyrollas, 2005)","plainCitation":"(Ravaud &amp; Fougeyrollas, 2005)","noteIndex":0},"citationItems":[{"id":742,"uris":["http://zotero.org/users/6354979/items/5S9RWS2G"],"uri":["http://zotero.org/users/6354979/items/5S9RWS2G"],"itemData":{"id":742,"type":"article-journal","abstract":"Il convient d’appréhender le handicap non pas comme une caractéristique de la personne mais comme le résultat situationnel de l’interaction entre une personne différente sur le plan corporel ou fonctionnel et un environnement physique et social spécifique. Cette affirmation simple issue du mouvement d’exercice des droits de la personne et d’égalisation des chances des personnes handicapées amorcé depuis une trentaine d’années, et développée dans la classification québécoise: Processus de production du handicap (PPH), a été au coeur de débats internationaux qui ont marqué la révision de la Classification internationale des déficiences, incapacités et handicaps (CIDIH) de l’Organisation mondiale de la santé (OMS). Les auteurs retracent les moments forts de cette dynamique de changement de paradigme dans le champ du handicap à partir de leur perspective franco-québécoise.","container-title":"Santé, Société et Solidarité","DOI":"10.3406/oss.2005.1047","issue":"2","language":"fre","note":"publisher: Persée - Portail des revues scientifiques en SHS","page":"13-27","source":"www.persee.fr","title":"La convergence progressive des positions franco-québécoises","volume":"4","author":[{"family":"Ravaud","given":"Jean-François"},{"family":"Fougeyrollas","given":"Patrick"}],"issued":{"date-parts":[["2005"]]}}}],"schema":"https://github.com/citation-style-language/schema/raw/master/csl-citation.json"} </w:instrText>
      </w:r>
      <w:r w:rsidR="007639CB" w:rsidRPr="00C5173F">
        <w:rPr>
          <w:rFonts w:eastAsiaTheme="minorEastAsia" w:cs="Calibri"/>
          <w:iCs/>
        </w:rPr>
        <w:fldChar w:fldCharType="separate"/>
      </w:r>
      <w:r w:rsidRPr="00C5173F">
        <w:rPr>
          <w:rFonts w:eastAsiaTheme="minorEastAsia" w:cs="Calibri"/>
          <w:iCs/>
        </w:rPr>
        <w:t>(Ravaud &amp; Fougeyrollas, 2005)</w:t>
      </w:r>
      <w:r w:rsidR="007639CB" w:rsidRPr="00C5173F">
        <w:rPr>
          <w:rFonts w:eastAsiaTheme="minorEastAsia" w:cs="Calibri"/>
          <w:iCs/>
        </w:rPr>
        <w:fldChar w:fldCharType="end"/>
      </w:r>
      <w:r w:rsidRPr="00C5173F">
        <w:rPr>
          <w:rFonts w:eastAsiaTheme="minorEastAsia" w:cs="Calibri"/>
          <w:iCs/>
        </w:rPr>
        <w:t>. Ainsi dans le modèle québécois appelé « processus de production du handicap », l</w:t>
      </w:r>
      <w:r w:rsidR="004667A7" w:rsidRPr="00C5173F">
        <w:rPr>
          <w:rFonts w:eastAsiaTheme="minorEastAsia" w:cs="Calibri"/>
          <w:iCs/>
        </w:rPr>
        <w:t xml:space="preserve">a situation de </w:t>
      </w:r>
      <w:r w:rsidRPr="00C5173F">
        <w:rPr>
          <w:rFonts w:eastAsiaTheme="minorEastAsia" w:cs="Calibri"/>
          <w:iCs/>
        </w:rPr>
        <w:t xml:space="preserve">handicap est </w:t>
      </w:r>
      <w:r w:rsidR="00F63859" w:rsidRPr="00C5173F">
        <w:rPr>
          <w:rFonts w:eastAsiaTheme="minorEastAsia" w:cs="Calibri"/>
          <w:iCs/>
        </w:rPr>
        <w:t>défini</w:t>
      </w:r>
      <w:r w:rsidR="000925D0" w:rsidRPr="00C5173F">
        <w:rPr>
          <w:rFonts w:eastAsiaTheme="minorEastAsia" w:cs="Calibri"/>
          <w:iCs/>
        </w:rPr>
        <w:t>e</w:t>
      </w:r>
      <w:r w:rsidR="00F63859" w:rsidRPr="00C5173F">
        <w:rPr>
          <w:rFonts w:eastAsiaTheme="minorEastAsia" w:cs="Calibri"/>
          <w:iCs/>
        </w:rPr>
        <w:t xml:space="preserve"> </w:t>
      </w:r>
      <w:r w:rsidRPr="00C5173F">
        <w:rPr>
          <w:rFonts w:eastAsiaTheme="minorEastAsia" w:cs="Calibri"/>
          <w:iCs/>
        </w:rPr>
        <w:t xml:space="preserve">comme le résultat d’une interaction entre des caractéristiques individuelles et </w:t>
      </w:r>
      <w:r w:rsidR="00F63859" w:rsidRPr="00C5173F">
        <w:rPr>
          <w:rFonts w:eastAsiaTheme="minorEastAsia" w:cs="Calibri"/>
          <w:iCs/>
        </w:rPr>
        <w:t>environnementales</w:t>
      </w:r>
      <w:r w:rsidR="004667A7" w:rsidRPr="00C5173F">
        <w:rPr>
          <w:rFonts w:eastAsiaTheme="minorEastAsia" w:cs="Calibri"/>
          <w:iCs/>
        </w:rPr>
        <w:t>.</w:t>
      </w:r>
      <w:r w:rsidR="00C467D2" w:rsidRPr="00C5173F">
        <w:rPr>
          <w:rFonts w:eastAsiaTheme="minorEastAsia" w:cs="Calibri"/>
          <w:iCs/>
        </w:rPr>
        <w:t xml:space="preserve"> La Classification Internationale du Fonctionnement, du Handicap et de la Santé (CIF), instrument de description du handicap, adoptée par l’Organisation Mondiale de la Santé (OMS) en 2001 </w:t>
      </w:r>
      <w:r w:rsidR="007639CB" w:rsidRPr="00C5173F">
        <w:rPr>
          <w:rFonts w:eastAsiaTheme="minorEastAsia" w:cs="Calibri"/>
          <w:iCs/>
        </w:rPr>
        <w:fldChar w:fldCharType="begin"/>
      </w:r>
      <w:r w:rsidR="00C467D2" w:rsidRPr="00C5173F">
        <w:rPr>
          <w:rFonts w:eastAsiaTheme="minorEastAsia" w:cs="Calibri"/>
          <w:iCs/>
        </w:rPr>
        <w:instrText xml:space="preserve"> ADDIN ZOTERO_ITEM CSL_CITATION {"citationID":"a2iu08ar3ju","properties":{"formattedCitation":"({\\i{}ICF Browser}, s.\\uc0\\u160{}d.)","plainCitation":"(ICF Browser, s. d.)","noteIndex":0},"citationItems":[{"id":744,"uris":["http://zotero.org/users/6354979/items/6EEGYP2K"],"uri":["http://zotero.org/users/6354979/items/6EEGYP2K"],"itemData":{"id":744,"type":"webpage","title":"ICF Browser","URL":"https://apps.who.int/classifications/icfbrowser/Default.aspx","accessed":{"date-parts":[["2021",1,29]]}}}],"schema":"https://github.com/citation-style-language/schema/raw/master/csl-citation.json"} </w:instrText>
      </w:r>
      <w:r w:rsidR="007639CB" w:rsidRPr="00C5173F">
        <w:rPr>
          <w:rFonts w:eastAsiaTheme="minorEastAsia" w:cs="Calibri"/>
          <w:iCs/>
        </w:rPr>
        <w:fldChar w:fldCharType="separate"/>
      </w:r>
      <w:r w:rsidR="00C467D2" w:rsidRPr="00C5173F">
        <w:rPr>
          <w:rFonts w:eastAsiaTheme="minorEastAsia" w:cs="Calibri"/>
          <w:iCs/>
        </w:rPr>
        <w:t>(</w:t>
      </w:r>
      <w:r w:rsidR="00C467D2" w:rsidRPr="00C5173F">
        <w:rPr>
          <w:rFonts w:eastAsiaTheme="minorEastAsia" w:cs="Calibri"/>
          <w:i/>
          <w:iCs/>
        </w:rPr>
        <w:t>ICF Browser</w:t>
      </w:r>
      <w:r w:rsidR="00C467D2" w:rsidRPr="00C5173F">
        <w:rPr>
          <w:rFonts w:eastAsiaTheme="minorEastAsia" w:cs="Calibri"/>
          <w:iCs/>
        </w:rPr>
        <w:t>, s. d.)</w:t>
      </w:r>
      <w:r w:rsidR="007639CB" w:rsidRPr="00C5173F">
        <w:rPr>
          <w:rFonts w:eastAsiaTheme="minorEastAsia" w:cs="Calibri"/>
          <w:iCs/>
        </w:rPr>
        <w:fldChar w:fldCharType="end"/>
      </w:r>
      <w:r w:rsidR="00C467D2" w:rsidRPr="00C5173F">
        <w:rPr>
          <w:rFonts w:eastAsiaTheme="minorEastAsia" w:cs="Calibri"/>
          <w:iCs/>
        </w:rPr>
        <w:t xml:space="preserve"> reprend </w:t>
      </w:r>
      <w:r w:rsidR="00F4651D" w:rsidRPr="00C5173F">
        <w:rPr>
          <w:rFonts w:eastAsiaTheme="minorEastAsia" w:cs="Calibri"/>
          <w:iCs/>
        </w:rPr>
        <w:t xml:space="preserve">la </w:t>
      </w:r>
      <w:r w:rsidR="00F63859" w:rsidRPr="00C5173F">
        <w:rPr>
          <w:rFonts w:eastAsiaTheme="minorEastAsia" w:cs="Calibri"/>
          <w:iCs/>
        </w:rPr>
        <w:t>notion centrale d’interaction</w:t>
      </w:r>
      <w:r w:rsidR="00C467D2" w:rsidRPr="00C5173F">
        <w:rPr>
          <w:rFonts w:eastAsiaTheme="minorEastAsia" w:cs="Calibri"/>
          <w:iCs/>
        </w:rPr>
        <w:t>.</w:t>
      </w:r>
    </w:p>
    <w:p w14:paraId="20C73D8B" w14:textId="30F4B509" w:rsidR="0049644E" w:rsidRPr="00C5173F" w:rsidRDefault="00075980" w:rsidP="0049644E">
      <w:pPr>
        <w:spacing w:line="288" w:lineRule="auto"/>
        <w:jc w:val="both"/>
        <w:rPr>
          <w:rFonts w:eastAsiaTheme="minorEastAsia" w:cs="Calibri"/>
          <w:iCs/>
          <w:color w:val="0B0080"/>
          <w:u w:val="single"/>
          <w:vertAlign w:val="superscript"/>
        </w:rPr>
      </w:pPr>
      <w:r w:rsidRPr="00C5173F">
        <w:rPr>
          <w:rFonts w:eastAsiaTheme="minorEastAsia" w:cs="Calibri"/>
          <w:iCs/>
        </w:rPr>
        <w:t>P</w:t>
      </w:r>
      <w:r w:rsidR="0049644E" w:rsidRPr="00C5173F">
        <w:rPr>
          <w:rFonts w:eastAsiaTheme="minorEastAsia" w:cs="Calibri"/>
          <w:iCs/>
        </w:rPr>
        <w:t>ortée par ce nouveau paradigme, la Convention Relative aux Droits des Personnes Handicapées (CRDPH) adoptée en 2006 par les Nations Unies consacre le handicap comme une question de droits de l’homme</w:t>
      </w:r>
      <w:r w:rsidR="00CC5BF3" w:rsidRPr="00C5173F">
        <w:rPr>
          <w:rFonts w:eastAsiaTheme="minorEastAsia" w:cs="Calibri"/>
          <w:iCs/>
        </w:rPr>
        <w:t>.</w:t>
      </w:r>
      <w:r w:rsidR="0049644E" w:rsidRPr="00C5173F">
        <w:rPr>
          <w:rFonts w:eastAsiaTheme="minorEastAsia" w:cs="Calibri"/>
          <w:iCs/>
        </w:rPr>
        <w:t xml:space="preserve"> La convention vise à « promouvoir, protéger et assurer » la dignité, l'égalité devant la loi, les droits humains et les libertés fondamentales des personnes </w:t>
      </w:r>
      <w:r w:rsidR="00F63859" w:rsidRPr="00C5173F">
        <w:rPr>
          <w:rFonts w:eastAsiaTheme="minorEastAsia" w:cs="Calibri"/>
          <w:iCs/>
        </w:rPr>
        <w:t>ayant des incapacités.</w:t>
      </w:r>
    </w:p>
    <w:p w14:paraId="1690CE32" w14:textId="29785450" w:rsidR="0049644E" w:rsidRPr="00C5173F" w:rsidRDefault="0049644E" w:rsidP="0049644E">
      <w:pPr>
        <w:spacing w:line="288" w:lineRule="auto"/>
        <w:jc w:val="both"/>
        <w:rPr>
          <w:rFonts w:eastAsiaTheme="minorEastAsia" w:cs="Calibri"/>
          <w:iCs/>
        </w:rPr>
      </w:pPr>
      <w:r w:rsidRPr="00C5173F">
        <w:rPr>
          <w:rFonts w:eastAsiaTheme="minorEastAsia" w:cs="Calibri"/>
          <w:iCs/>
        </w:rPr>
        <w:t xml:space="preserve">Le rapport mondial sur le handicap liste les barrières auxquelles les personnes handicapées sont confrontées, notamment les barrières </w:t>
      </w:r>
      <w:r w:rsidR="00F63859" w:rsidRPr="00C5173F">
        <w:rPr>
          <w:rFonts w:eastAsiaTheme="minorEastAsia" w:cs="Calibri"/>
          <w:iCs/>
        </w:rPr>
        <w:t>dans leur</w:t>
      </w:r>
      <w:r w:rsidRPr="00C5173F">
        <w:rPr>
          <w:rFonts w:eastAsiaTheme="minorEastAsia" w:cs="Calibri"/>
          <w:iCs/>
        </w:rPr>
        <w:t xml:space="preserve"> participation</w:t>
      </w:r>
      <w:r w:rsidR="00FB0DC5" w:rsidRPr="00C5173F">
        <w:rPr>
          <w:rFonts w:eastAsiaTheme="minorEastAsia" w:cs="Calibri"/>
          <w:iCs/>
        </w:rPr>
        <w:t>,</w:t>
      </w:r>
      <w:r w:rsidRPr="00C5173F">
        <w:rPr>
          <w:rFonts w:eastAsiaTheme="minorEastAsia" w:cs="Calibri"/>
          <w:iCs/>
        </w:rPr>
        <w:t xml:space="preserve"> et décline des recommandations sur la façon de supprimer ces barrières pour “révéler le vaste potentiel des personnes handicap</w:t>
      </w:r>
      <w:r w:rsidR="00810092" w:rsidRPr="00C5173F">
        <w:rPr>
          <w:rFonts w:eastAsiaTheme="minorEastAsia" w:cs="Calibri"/>
          <w:iCs/>
        </w:rPr>
        <w:t>ées</w:t>
      </w:r>
      <w:r w:rsidRPr="00C5173F">
        <w:rPr>
          <w:rFonts w:eastAsiaTheme="minorEastAsia" w:cs="Calibri"/>
          <w:iCs/>
        </w:rPr>
        <w:t xml:space="preserve">” (Stephen Hawking, </w:t>
      </w:r>
      <w:r w:rsidR="007639CB" w:rsidRPr="00C5173F">
        <w:rPr>
          <w:rFonts w:eastAsiaTheme="minorEastAsia" w:cs="Calibri"/>
          <w:iCs/>
        </w:rPr>
        <w:fldChar w:fldCharType="begin"/>
      </w:r>
      <w:r w:rsidRPr="00C5173F">
        <w:rPr>
          <w:rFonts w:eastAsiaTheme="minorEastAsia" w:cs="Calibri"/>
          <w:iCs/>
        </w:rPr>
        <w:instrText xml:space="preserve"> ADDIN ZOTERO_ITEM CSL_CITATION {"citationID":"ecgMeT6p","properties":{"formattedCitation":"(World Heath Organization &amp; The World Bank, 2011)","plainCitation":"(World Heath Organization &amp; The World Bank, 2011)","noteIndex":0},"citationItems":[{"id":473,"uris":["http://zotero.org/users/6354979/items/I257LRZI"],"uri":["http://zotero.org/users/6354979/items/I257LRZI"],"itemData":{"id":473,"type":"book","abstract":"Summary also available in Braille","ISBN":"978-92-4-156418-2","language":"pt","note":"Accepted: 2012-06-16T15:00:08Z","source":"apps.who.int","title":"World report on disability 2011","URL":"ivri","author":[{"family":"World Heath Organization","given":""},{"family":"The World Bank","given":""}],"accessed":{"date-parts":[["2020",10,28]]},"issued":{"date-parts":[["2011"]]}}}],"schema":"https://github.com/citation-style-language/schema/raw/master/csl-citation.json"} </w:instrText>
      </w:r>
      <w:r w:rsidR="007639CB" w:rsidRPr="00C5173F">
        <w:rPr>
          <w:rFonts w:eastAsiaTheme="minorEastAsia" w:cs="Calibri"/>
          <w:iCs/>
        </w:rPr>
        <w:fldChar w:fldCharType="separate"/>
      </w:r>
      <w:r w:rsidRPr="00C5173F">
        <w:rPr>
          <w:rFonts w:eastAsiaTheme="minorEastAsia" w:cs="Calibri"/>
          <w:iCs/>
        </w:rPr>
        <w:t>World Heath Organization &amp; The World Bank, 2011</w:t>
      </w:r>
      <w:r w:rsidR="007639CB" w:rsidRPr="00C5173F">
        <w:rPr>
          <w:rFonts w:eastAsiaTheme="minorEastAsia" w:cs="Calibri"/>
          <w:iCs/>
        </w:rPr>
        <w:fldChar w:fldCharType="end"/>
      </w:r>
      <w:r w:rsidRPr="00C5173F">
        <w:rPr>
          <w:rFonts w:eastAsiaTheme="minorEastAsia" w:cs="Calibri"/>
          <w:iCs/>
        </w:rPr>
        <w:t>).</w:t>
      </w:r>
    </w:p>
    <w:p w14:paraId="4C431FB1" w14:textId="77777777" w:rsidR="0049644E" w:rsidRPr="00C5173F" w:rsidRDefault="0049644E" w:rsidP="0049644E">
      <w:pPr>
        <w:pBdr>
          <w:top w:val="single" w:sz="4" w:space="1" w:color="auto"/>
          <w:left w:val="single" w:sz="4" w:space="4" w:color="auto"/>
          <w:bottom w:val="single" w:sz="4" w:space="1" w:color="auto"/>
          <w:right w:val="single" w:sz="4" w:space="4" w:color="auto"/>
        </w:pBdr>
        <w:spacing w:line="288" w:lineRule="auto"/>
        <w:jc w:val="both"/>
        <w:rPr>
          <w:rFonts w:eastAsiaTheme="minorEastAsia" w:cs="Calibri"/>
          <w:b/>
          <w:bCs/>
          <w:iCs/>
        </w:rPr>
      </w:pPr>
      <w:r w:rsidRPr="00C5173F">
        <w:rPr>
          <w:rFonts w:eastAsiaTheme="minorEastAsia" w:cs="Calibri"/>
          <w:b/>
          <w:bCs/>
          <w:iCs/>
        </w:rPr>
        <w:t xml:space="preserve">Ces évolutions </w:t>
      </w:r>
      <w:r w:rsidR="00810092" w:rsidRPr="00C5173F">
        <w:rPr>
          <w:rFonts w:eastAsiaTheme="minorEastAsia" w:cs="Calibri"/>
          <w:b/>
          <w:bCs/>
          <w:iCs/>
        </w:rPr>
        <w:t>internationale</w:t>
      </w:r>
      <w:r w:rsidR="004667A7" w:rsidRPr="00C5173F">
        <w:rPr>
          <w:rFonts w:eastAsiaTheme="minorEastAsia" w:cs="Calibri"/>
          <w:b/>
          <w:bCs/>
          <w:iCs/>
        </w:rPr>
        <w:t>s</w:t>
      </w:r>
      <w:r w:rsidR="00810092" w:rsidRPr="00C5173F">
        <w:rPr>
          <w:rFonts w:eastAsiaTheme="minorEastAsia" w:cs="Calibri"/>
          <w:b/>
          <w:bCs/>
          <w:iCs/>
        </w:rPr>
        <w:t xml:space="preserve"> </w:t>
      </w:r>
      <w:r w:rsidRPr="00C5173F">
        <w:rPr>
          <w:rFonts w:eastAsiaTheme="minorEastAsia" w:cs="Calibri"/>
          <w:b/>
          <w:bCs/>
          <w:iCs/>
        </w:rPr>
        <w:t xml:space="preserve">reposent sur la prise de conscience que les personnes handicapées doivent pouvoir être en mesure de faire leurs propres choix, d’être actrices de leur vie. </w:t>
      </w:r>
      <w:r w:rsidR="00810092" w:rsidRPr="00C5173F">
        <w:rPr>
          <w:rFonts w:eastAsiaTheme="minorEastAsia" w:cs="Calibri"/>
          <w:b/>
          <w:bCs/>
          <w:iCs/>
        </w:rPr>
        <w:t>L’accès aux droits humain</w:t>
      </w:r>
      <w:r w:rsidR="00C467D2" w:rsidRPr="00C5173F">
        <w:rPr>
          <w:rFonts w:eastAsiaTheme="minorEastAsia" w:cs="Calibri"/>
          <w:b/>
          <w:bCs/>
          <w:iCs/>
        </w:rPr>
        <w:t>s</w:t>
      </w:r>
      <w:r w:rsidRPr="00C5173F">
        <w:rPr>
          <w:rFonts w:eastAsiaTheme="minorEastAsia" w:cs="Calibri"/>
          <w:b/>
          <w:bCs/>
          <w:iCs/>
        </w:rPr>
        <w:t xml:space="preserve">, </w:t>
      </w:r>
      <w:r w:rsidR="000363AC" w:rsidRPr="00C5173F">
        <w:rPr>
          <w:rFonts w:eastAsiaTheme="minorEastAsia" w:cs="Calibri"/>
          <w:b/>
          <w:bCs/>
          <w:iCs/>
        </w:rPr>
        <w:t xml:space="preserve">l’autodétermination, </w:t>
      </w:r>
      <w:r w:rsidRPr="00C5173F">
        <w:rPr>
          <w:rFonts w:eastAsiaTheme="minorEastAsia" w:cs="Calibri"/>
          <w:b/>
          <w:bCs/>
          <w:iCs/>
        </w:rPr>
        <w:t>le pouvoir d’agir, l’émancipation sont des éléments déterminants et au cœur des transformations en cours.</w:t>
      </w:r>
      <w:r w:rsidR="00F63859" w:rsidRPr="00C5173F">
        <w:rPr>
          <w:rFonts w:eastAsiaTheme="minorEastAsia" w:cs="Calibri"/>
          <w:b/>
          <w:bCs/>
          <w:iCs/>
        </w:rPr>
        <w:t xml:space="preserve"> Elles véhiculent aussi une reconnaissance de leurs contributions à la société.</w:t>
      </w:r>
    </w:p>
    <w:p w14:paraId="60C0678A" w14:textId="77777777" w:rsidR="0049644E" w:rsidRPr="00C5173F" w:rsidRDefault="0049644E" w:rsidP="0049644E">
      <w:pPr>
        <w:spacing w:line="288" w:lineRule="auto"/>
        <w:jc w:val="both"/>
        <w:rPr>
          <w:rFonts w:eastAsiaTheme="minorEastAsia" w:cs="Calibri"/>
          <w:iCs/>
        </w:rPr>
      </w:pPr>
      <w:r w:rsidRPr="00C5173F">
        <w:rPr>
          <w:rFonts w:eastAsiaTheme="minorEastAsia" w:cs="Calibri"/>
          <w:iCs/>
        </w:rPr>
        <w:t xml:space="preserve">Cette </w:t>
      </w:r>
      <w:r w:rsidR="000925D0" w:rsidRPr="00C5173F">
        <w:rPr>
          <w:rFonts w:eastAsiaTheme="minorEastAsia" w:cs="Calibri"/>
          <w:iCs/>
        </w:rPr>
        <w:t xml:space="preserve">nouvelle </w:t>
      </w:r>
      <w:r w:rsidR="00276D06" w:rsidRPr="00C5173F">
        <w:rPr>
          <w:rFonts w:eastAsiaTheme="minorEastAsia" w:cs="Calibri"/>
          <w:iCs/>
        </w:rPr>
        <w:t>conceptualisation</w:t>
      </w:r>
      <w:r w:rsidRPr="00C5173F">
        <w:rPr>
          <w:rFonts w:eastAsiaTheme="minorEastAsia" w:cs="Calibri"/>
          <w:iCs/>
        </w:rPr>
        <w:t xml:space="preserve"> </w:t>
      </w:r>
      <w:r w:rsidR="000925D0" w:rsidRPr="00C5173F">
        <w:rPr>
          <w:rFonts w:eastAsiaTheme="minorEastAsia" w:cs="Calibri"/>
          <w:iCs/>
        </w:rPr>
        <w:t>ouvre des perspectives d’</w:t>
      </w:r>
      <w:r w:rsidRPr="00C5173F">
        <w:rPr>
          <w:rFonts w:eastAsiaTheme="minorEastAsia" w:cs="Calibri"/>
          <w:iCs/>
        </w:rPr>
        <w:t xml:space="preserve">évolutions </w:t>
      </w:r>
      <w:r w:rsidR="00F4651D" w:rsidRPr="00C5173F">
        <w:rPr>
          <w:rFonts w:eastAsiaTheme="minorEastAsia" w:cs="Calibri"/>
          <w:iCs/>
        </w:rPr>
        <w:t>dans le</w:t>
      </w:r>
      <w:r w:rsidR="000925D0" w:rsidRPr="00C5173F">
        <w:rPr>
          <w:rFonts w:eastAsiaTheme="minorEastAsia" w:cs="Calibri"/>
          <w:iCs/>
        </w:rPr>
        <w:t xml:space="preserve"> champ du handicap et de transformations sociales</w:t>
      </w:r>
      <w:r w:rsidRPr="00C5173F">
        <w:rPr>
          <w:rFonts w:eastAsiaTheme="minorEastAsia" w:cs="Calibri"/>
          <w:iCs/>
        </w:rPr>
        <w:t xml:space="preserve">. Les chercheurs investissent et nourrissent avec leurs travaux ce changement attendu du regard de la société sur les personnes handicapées et </w:t>
      </w:r>
      <w:r w:rsidR="000925D0" w:rsidRPr="00C5173F">
        <w:rPr>
          <w:rFonts w:eastAsiaTheme="minorEastAsia" w:cs="Calibri"/>
          <w:iCs/>
        </w:rPr>
        <w:t xml:space="preserve">des modalités </w:t>
      </w:r>
      <w:r w:rsidRPr="00C5173F">
        <w:rPr>
          <w:rFonts w:eastAsiaTheme="minorEastAsia" w:cs="Calibri"/>
          <w:iCs/>
        </w:rPr>
        <w:t xml:space="preserve">de leur accompagnement. Charles Gardou, par exemple, décrit précisément dans son ouvrage cet horizon d’une société inclusive et les voies qui pourraient y mener </w:t>
      </w:r>
      <w:r w:rsidR="007639CB" w:rsidRPr="00C5173F">
        <w:rPr>
          <w:rFonts w:eastAsiaTheme="minorEastAsia" w:cs="Calibri"/>
          <w:iCs/>
        </w:rPr>
        <w:fldChar w:fldCharType="begin"/>
      </w:r>
      <w:r w:rsidRPr="00C5173F">
        <w:rPr>
          <w:rFonts w:eastAsiaTheme="minorEastAsia" w:cs="Calibri"/>
          <w:iCs/>
        </w:rPr>
        <w:instrText xml:space="preserve"> ADDIN ZOTERO_ITEM CSL_CITATION {"citationID":"MRQg7zuQ","properties":{"formattedCitation":"(Gardou, 2012)","plainCitation":"(Gardou, 2012)","noteIndex":0},"citationItems":[{"id":615,"uris":["http://zotero.org/users/6354979/items/SVXXSF2J"],"uri":["http://zotero.org/users/6354979/items/SVXXSF2J"],"itemData":{"id":615,"type":"book","abstract":"« Une société n\\'est pas un club dont des membres pourraient accaparer l\\'héritage social à leur profit pour en jouir de façon exclusive. Elle n\\'est non plus un cercle réservé à certains affiliés, occupés à percevoir des subsides attachés à une « normalité » conçue et vécue comme souveraine. Il n\\'y a pas de carte de membre à acquérir, ni droit d\\'entrée à acquitter. Ni débiteurs, ni créanciers autorisés à mettre les plus vulnérables en coupe réglée. Ni maîtres ni esclaves. Ni centre ni périphérie. Chacun est héritier de ce que la société a de meilleur et de plus noble. Personne n\\'a l\\'apanage de prêter, de donner ou de refuser ce qui appartient à tous. Une société inclusive, c\\'est une société sans privilèges, exclusivités et exclusions. »","event-place":"Toulouse","ISBN":"978-2-7492-3425-0","language":"fr","note":"DOI: 10.3917/eres.gardo.2012.01","publisher":"ERES","publisher-place":"Toulouse","source":"www.cairn.info","title":"La société inclusive, parlons-en !","URL":"https://www.cairn.info/la-societe-inclusive-parlons-en--9782749234250.htm","author":[{"family":"Gardou","given":"Charles"}],"accessed":{"date-parts":[["2021",1,4]]},"issued":{"date-parts":[["2012"]]}}}],"schema":"https://github.com/citation-style-language/schema/raw/master/csl-citation.json"} </w:instrText>
      </w:r>
      <w:r w:rsidR="007639CB" w:rsidRPr="00C5173F">
        <w:rPr>
          <w:rFonts w:eastAsiaTheme="minorEastAsia" w:cs="Calibri"/>
          <w:iCs/>
        </w:rPr>
        <w:fldChar w:fldCharType="separate"/>
      </w:r>
      <w:r w:rsidRPr="00C5173F">
        <w:rPr>
          <w:rFonts w:eastAsiaTheme="minorEastAsia" w:cs="Calibri"/>
          <w:iCs/>
        </w:rPr>
        <w:t>(Gardou, 2012)</w:t>
      </w:r>
      <w:r w:rsidR="007639CB" w:rsidRPr="00C5173F">
        <w:rPr>
          <w:rFonts w:eastAsiaTheme="minorEastAsia" w:cs="Calibri"/>
          <w:iCs/>
        </w:rPr>
        <w:fldChar w:fldCharType="end"/>
      </w:r>
      <w:r w:rsidRPr="00C5173F">
        <w:rPr>
          <w:rFonts w:eastAsiaTheme="minorEastAsia" w:cs="Calibri"/>
          <w:iCs/>
        </w:rPr>
        <w:t>. Ce concept de société inclusive implique l’absence de barrière</w:t>
      </w:r>
      <w:r w:rsidR="004667A7" w:rsidRPr="00C5173F">
        <w:rPr>
          <w:rFonts w:eastAsiaTheme="minorEastAsia" w:cs="Calibri"/>
          <w:iCs/>
        </w:rPr>
        <w:t>s</w:t>
      </w:r>
      <w:r w:rsidRPr="00C5173F">
        <w:rPr>
          <w:rFonts w:eastAsiaTheme="minorEastAsia" w:cs="Calibri"/>
          <w:iCs/>
        </w:rPr>
        <w:t xml:space="preserve"> ou de freins sociaux empêchant ces personnes </w:t>
      </w:r>
      <w:r w:rsidR="000925D0" w:rsidRPr="00C5173F">
        <w:rPr>
          <w:rFonts w:eastAsiaTheme="minorEastAsia" w:cs="Calibri"/>
          <w:iCs/>
        </w:rPr>
        <w:t xml:space="preserve">dans leurs diversités </w:t>
      </w:r>
      <w:r w:rsidRPr="00C5173F">
        <w:rPr>
          <w:rFonts w:eastAsiaTheme="minorEastAsia" w:cs="Calibri"/>
          <w:iCs/>
        </w:rPr>
        <w:t xml:space="preserve">de pouvoir jouir </w:t>
      </w:r>
      <w:r w:rsidR="000925D0" w:rsidRPr="00C5173F">
        <w:rPr>
          <w:rFonts w:eastAsiaTheme="minorEastAsia" w:cs="Calibri"/>
          <w:iCs/>
        </w:rPr>
        <w:t>d’une pleine participation.</w:t>
      </w:r>
    </w:p>
    <w:p w14:paraId="505112E4" w14:textId="08473E35" w:rsidR="0049644E" w:rsidRPr="00C5173F" w:rsidRDefault="0049644E" w:rsidP="0049644E">
      <w:pPr>
        <w:spacing w:line="288" w:lineRule="auto"/>
        <w:jc w:val="both"/>
        <w:rPr>
          <w:rFonts w:eastAsiaTheme="minorEastAsia" w:cs="Calibri"/>
          <w:iCs/>
        </w:rPr>
      </w:pPr>
      <w:r w:rsidRPr="00C5173F">
        <w:rPr>
          <w:rFonts w:eastAsiaTheme="minorEastAsia" w:cs="Calibri"/>
          <w:iCs/>
        </w:rPr>
        <w:t xml:space="preserve">Ainsi, </w:t>
      </w:r>
      <w:r w:rsidR="00FB0DC5" w:rsidRPr="00C5173F">
        <w:rPr>
          <w:rFonts w:eastAsiaTheme="minorEastAsia" w:cs="Calibri"/>
          <w:iCs/>
        </w:rPr>
        <w:t xml:space="preserve">dans </w:t>
      </w:r>
      <w:r w:rsidRPr="00C5173F">
        <w:rPr>
          <w:rFonts w:eastAsiaTheme="minorEastAsia" w:cs="Calibri"/>
          <w:iCs/>
        </w:rPr>
        <w:t xml:space="preserve">le chapitre prospectif du rapport de la Caisse Nationale de Solidarité pour l’Autonomie (CNSA) de 2018, il est dressé le portrait d’une société inclusive ouverte à tous </w:t>
      </w:r>
      <w:r w:rsidR="007639CB" w:rsidRPr="00C5173F">
        <w:rPr>
          <w:rFonts w:eastAsiaTheme="minorEastAsia" w:cs="Calibri"/>
          <w:iCs/>
        </w:rPr>
        <w:fldChar w:fldCharType="begin"/>
      </w:r>
      <w:r w:rsidRPr="00C5173F">
        <w:rPr>
          <w:rFonts w:eastAsiaTheme="minorEastAsia" w:cs="Calibri"/>
          <w:iCs/>
        </w:rPr>
        <w:instrText xml:space="preserve"> ADDIN ZOTERO_ITEM CSL_CITATION {"citationID":"jf4KDfVu","properties":{"formattedCitation":"({\\i{}Chapitre prospectif de la Cnsa \\uc0\\u171{}\\uc0\\u8239{}pour une soci\\uc0\\u233{}t\\uc0\\u233{} ouverte \\uc0\\u224{} tous\\uc0\\u8239{}\\uc0\\u187{}}, 2018)","plainCitation":"(Chapitre prospectif de la Cnsa « pour une société ouverte à tous », 2018)","noteIndex":0},"citationItems":[{"id":582,"uris":["http://zotero.org/users/6354979/items/WBGMNMSZ"],"uri":["http://zotero.org/users/6354979/items/WBGMNMSZ"],"itemData":{"id":582,"type":"report","publisher":"CNSA","title":"Chapitre prospectif de la Cnsa « pour une société ouverte à tous »","issued":{"date-parts":[["2018"]]}}}],"schema":"https://github.com/citation-style-language/schema/raw/master/csl-citation.json"} </w:instrText>
      </w:r>
      <w:r w:rsidR="007639CB" w:rsidRPr="00C5173F">
        <w:rPr>
          <w:rFonts w:eastAsiaTheme="minorEastAsia" w:cs="Calibri"/>
          <w:iCs/>
        </w:rPr>
        <w:fldChar w:fldCharType="separate"/>
      </w:r>
      <w:r w:rsidRPr="00C5173F">
        <w:rPr>
          <w:rFonts w:eastAsiaTheme="minorEastAsia" w:cs="Calibri"/>
          <w:iCs/>
        </w:rPr>
        <w:t>(</w:t>
      </w:r>
      <w:r w:rsidRPr="00C5173F">
        <w:rPr>
          <w:rFonts w:eastAsiaTheme="minorEastAsia" w:cs="Calibri"/>
          <w:i/>
          <w:iCs/>
        </w:rPr>
        <w:t xml:space="preserve">Chapitre prospectif du rapport de la </w:t>
      </w:r>
      <w:r w:rsidR="00EF152A" w:rsidRPr="00C5173F">
        <w:rPr>
          <w:rFonts w:eastAsiaTheme="minorEastAsia" w:cs="Calibri"/>
          <w:i/>
          <w:iCs/>
        </w:rPr>
        <w:t xml:space="preserve">CNSA </w:t>
      </w:r>
      <w:r w:rsidRPr="00C5173F">
        <w:rPr>
          <w:rFonts w:eastAsiaTheme="minorEastAsia" w:cs="Calibri"/>
          <w:i/>
          <w:iCs/>
        </w:rPr>
        <w:t>« pour une société ouverte à tous »</w:t>
      </w:r>
      <w:r w:rsidRPr="00C5173F">
        <w:rPr>
          <w:rFonts w:eastAsiaTheme="minorEastAsia" w:cs="Calibri"/>
          <w:iCs/>
        </w:rPr>
        <w:t>, 2018)</w:t>
      </w:r>
      <w:r w:rsidR="007639CB" w:rsidRPr="00C5173F">
        <w:rPr>
          <w:rFonts w:eastAsiaTheme="minorEastAsia" w:cs="Calibri"/>
          <w:iCs/>
        </w:rPr>
        <w:fldChar w:fldCharType="end"/>
      </w:r>
      <w:r w:rsidRPr="00C5173F">
        <w:rPr>
          <w:rFonts w:eastAsiaTheme="minorEastAsia" w:cs="Calibri"/>
          <w:iCs/>
        </w:rPr>
        <w:t xml:space="preserve">. </w:t>
      </w:r>
    </w:p>
    <w:p w14:paraId="514E9509" w14:textId="5DF80B1F" w:rsidR="0049644E" w:rsidRPr="00C5173F" w:rsidRDefault="00244583" w:rsidP="0049644E">
      <w:pPr>
        <w:spacing w:line="288" w:lineRule="auto"/>
        <w:jc w:val="both"/>
        <w:rPr>
          <w:rFonts w:eastAsiaTheme="minorEastAsia" w:cs="Calibri"/>
          <w:iCs/>
        </w:rPr>
      </w:pPr>
      <w:r w:rsidRPr="00C5173F">
        <w:rPr>
          <w:rFonts w:eastAsiaTheme="minorEastAsia" w:cs="Calibri"/>
          <w:iCs/>
        </w:rPr>
        <w:t xml:space="preserve">Cet objectif d’inclusion </w:t>
      </w:r>
      <w:r w:rsidR="0049644E" w:rsidRPr="00C5173F">
        <w:rPr>
          <w:rFonts w:eastAsiaTheme="minorEastAsia" w:cs="Calibri"/>
          <w:iCs/>
        </w:rPr>
        <w:t xml:space="preserve">invite à concevoir différemment la </w:t>
      </w:r>
      <w:r w:rsidR="00810092" w:rsidRPr="00C5173F">
        <w:rPr>
          <w:rFonts w:eastAsiaTheme="minorEastAsia" w:cs="Calibri"/>
          <w:iCs/>
        </w:rPr>
        <w:t>représentation du handicap et de fait la place et le rôle des pe</w:t>
      </w:r>
      <w:r w:rsidR="0049644E" w:rsidRPr="00C5173F">
        <w:rPr>
          <w:rFonts w:eastAsiaTheme="minorEastAsia" w:cs="Calibri"/>
          <w:iCs/>
        </w:rPr>
        <w:t>rsonnes handicapées</w:t>
      </w:r>
      <w:r w:rsidR="00810092" w:rsidRPr="00C5173F">
        <w:rPr>
          <w:rFonts w:eastAsiaTheme="minorEastAsia" w:cs="Calibri"/>
          <w:iCs/>
        </w:rPr>
        <w:t xml:space="preserve"> dans les décisions individuelles, collectives et sociétales</w:t>
      </w:r>
      <w:r w:rsidR="0049644E" w:rsidRPr="00C5173F">
        <w:rPr>
          <w:rFonts w:eastAsiaTheme="minorEastAsia" w:cs="Calibri"/>
          <w:iCs/>
        </w:rPr>
        <w:t xml:space="preserve">. Cela se traduit par un changement de vocabulaire. On parle d’accompagnement des personnes handicapées. Aujourd’hui l’accompagnement se définit comme un processus d’intervention sociale où le sujet doit avant tout être l’acteur de son propre </w:t>
      </w:r>
      <w:r w:rsidR="005B5C75" w:rsidRPr="00C5173F">
        <w:rPr>
          <w:rFonts w:eastAsiaTheme="minorEastAsia" w:cs="Calibri"/>
          <w:iCs/>
        </w:rPr>
        <w:t>parcours de vie.</w:t>
      </w:r>
    </w:p>
    <w:p w14:paraId="4EB85CCD" w14:textId="50FBA837" w:rsidR="00617D0A" w:rsidRPr="00C5173F" w:rsidRDefault="0049644E" w:rsidP="007359C7">
      <w:pPr>
        <w:jc w:val="both"/>
        <w:rPr>
          <w:rFonts w:eastAsiaTheme="minorEastAsia" w:cs="Calibri"/>
          <w:iCs/>
        </w:rPr>
      </w:pPr>
      <w:r w:rsidRPr="00C5173F">
        <w:rPr>
          <w:rFonts w:eastAsiaTheme="minorEastAsia" w:cs="Calibri"/>
          <w:iCs/>
        </w:rPr>
        <w:lastRenderedPageBreak/>
        <w:t>Ce changement de paradigme a des conséquences importantes dans le</w:t>
      </w:r>
      <w:r w:rsidR="004667A7" w:rsidRPr="00C5173F">
        <w:rPr>
          <w:rFonts w:eastAsiaTheme="minorEastAsia" w:cs="Calibri"/>
          <w:iCs/>
        </w:rPr>
        <w:t xml:space="preserve">s projets </w:t>
      </w:r>
      <w:r w:rsidRPr="00C5173F">
        <w:rPr>
          <w:rFonts w:eastAsiaTheme="minorEastAsia" w:cs="Calibri"/>
          <w:iCs/>
        </w:rPr>
        <w:t>dédié</w:t>
      </w:r>
      <w:r w:rsidR="004667A7" w:rsidRPr="00C5173F">
        <w:rPr>
          <w:rFonts w:eastAsiaTheme="minorEastAsia" w:cs="Calibri"/>
          <w:iCs/>
        </w:rPr>
        <w:t>s</w:t>
      </w:r>
      <w:r w:rsidRPr="00C5173F">
        <w:rPr>
          <w:rFonts w:eastAsiaTheme="minorEastAsia" w:cs="Calibri"/>
          <w:iCs/>
        </w:rPr>
        <w:t xml:space="preserve"> à l’accompagnement des personnes handicapées. </w:t>
      </w:r>
      <w:r w:rsidR="004667A7" w:rsidRPr="00C5173F">
        <w:rPr>
          <w:rFonts w:eastAsiaTheme="minorEastAsia" w:cs="Calibri"/>
          <w:iCs/>
        </w:rPr>
        <w:t xml:space="preserve"> En France, l</w:t>
      </w:r>
      <w:r w:rsidRPr="00C5173F">
        <w:rPr>
          <w:rFonts w:eastAsiaTheme="minorEastAsia" w:cs="Calibri"/>
          <w:iCs/>
        </w:rPr>
        <w:t>a Circulaire du 2 mai 2017 relative à la transformation de l’offre d’accompagnement précise qu’elle vise « toute action visant à rendre l’offre plus inclusive, plus souple et plus adaptée à la prise en compte des situations individuelles »</w:t>
      </w:r>
      <w:r w:rsidR="007639CB" w:rsidRPr="00C5173F">
        <w:rPr>
          <w:rFonts w:eastAsiaTheme="minorEastAsia" w:cs="Calibri"/>
          <w:iCs/>
        </w:rPr>
        <w:fldChar w:fldCharType="begin"/>
      </w:r>
      <w:r w:rsidRPr="00C5173F">
        <w:rPr>
          <w:rFonts w:eastAsiaTheme="minorEastAsia" w:cs="Calibri"/>
          <w:iCs/>
        </w:rPr>
        <w:instrText xml:space="preserve"> ADDIN ZOTERO_ITEM CSL_CITATION {"citationID":"a13vvkq2k99","properties":{"formattedCitation":"({\\i{}Circulaire n\\uc0\\u176{} DGCS/3B/2017/148 du 2 mai 2017 relative \\uc0\\u224{} la transformation de l\\uc0\\u8217{}offre d\\uc0\\u8217{}accompagnement des personnes handicap\\uc0\\u233{}es dans le cadre de la d\\uc0\\u233{}marche \\uc0\\u171{}une r\\uc0\\u233{}ponse accompagn\\uc0\\u233{}e pour tous\\uc0\\u8239{}\\uc0\\u187{}, de la strat\\uc0\\u233{}gie quinquennale de l\\uc0\\u8217{}\\uc0\\u233{}volution de l\\uc0\\u8217{}offre m\\uc0\\u233{}dico-sociale (2017-2021) et de la mise en \\uc0\\u339{}uvre des d\\uc0\\u233{}cisions du CIH du 2 d\\uc0\\u233{}cembre 2016}, s.\\uc0\\u160{}d.)","plainCitation":"(Circulaire n° DGCS/3B/2017/148 du 2 mai 2017 relative à la transformation de l’offre d’accompagnement des personnes handicapées dans le cadre de la démarche «une réponse accompagnée pour tous », de la stratégie quinquennale de l’évolution de l’offre médico-sociale (2017-2021) et de la mise en œuvre des décisions du CIH du 2 décembre 2016, s. d.)","noteIndex":0},"citationItems":[{"id":733,"uris":["http://zotero.org/users/6354979/items/MD9J4G73"],"uri":["http://zotero.org/users/6354979/items/MD9J4G73"],"itemData":{"id":733,"type":"bill","title":"Circulaire n° DGCS/3B/2017/148 du 2 mai 2017 relative à la transformation de l’offre d’accompagnement des personnes handicapées dans le cadre de la démarche «une réponse accompagnée pour tous », de la stratégie quinquennale de l’évolution de l’offre médico-sociale (2017-2021) et de la mise en œuvre des décisions du CIH du 2 décembre 2016"}}],"schema":"https://github.com/citation-style-language/schema/raw/master/csl-citation.json"} </w:instrText>
      </w:r>
      <w:r w:rsidR="007639CB" w:rsidRPr="00C5173F">
        <w:rPr>
          <w:rFonts w:eastAsiaTheme="minorEastAsia" w:cs="Calibri"/>
          <w:iCs/>
        </w:rPr>
        <w:fldChar w:fldCharType="end"/>
      </w:r>
      <w:r w:rsidR="005B5C75" w:rsidRPr="00C5173F">
        <w:rPr>
          <w:rFonts w:eastAsiaTheme="minorEastAsia" w:cs="Calibri"/>
          <w:iCs/>
        </w:rPr>
        <w:t xml:space="preserve"> et de ses choix</w:t>
      </w:r>
    </w:p>
    <w:p w14:paraId="7F733E2C" w14:textId="77777777" w:rsidR="004667A7" w:rsidRPr="00C5173F" w:rsidRDefault="00244583" w:rsidP="007359C7">
      <w:pPr>
        <w:pBdr>
          <w:top w:val="single" w:sz="4" w:space="1" w:color="auto"/>
          <w:left w:val="single" w:sz="4" w:space="4" w:color="auto"/>
          <w:bottom w:val="single" w:sz="4" w:space="1" w:color="auto"/>
          <w:right w:val="single" w:sz="4" w:space="4" w:color="auto"/>
        </w:pBdr>
        <w:jc w:val="both"/>
        <w:rPr>
          <w:rFonts w:eastAsiaTheme="minorEastAsia" w:cs="Calibri"/>
          <w:b/>
          <w:bCs/>
          <w:iCs/>
        </w:rPr>
      </w:pPr>
      <w:r w:rsidRPr="00C5173F">
        <w:rPr>
          <w:rFonts w:eastAsiaTheme="minorEastAsia" w:cs="Calibri"/>
          <w:b/>
          <w:bCs/>
          <w:iCs/>
        </w:rPr>
        <w:t>Omniprésente dans les discours, cette notion d’inclusion se décline en de multiples dimensions</w:t>
      </w:r>
      <w:r w:rsidR="00F97FA1" w:rsidRPr="00C5173F">
        <w:rPr>
          <w:rFonts w:eastAsiaTheme="minorEastAsia" w:cs="Calibri"/>
          <w:b/>
          <w:bCs/>
          <w:iCs/>
        </w:rPr>
        <w:t xml:space="preserve">. Elle est en essence transversale dans tous </w:t>
      </w:r>
      <w:r w:rsidRPr="00C5173F">
        <w:rPr>
          <w:rFonts w:eastAsiaTheme="minorEastAsia" w:cs="Calibri"/>
          <w:b/>
          <w:bCs/>
          <w:iCs/>
        </w:rPr>
        <w:t>les secteurs : le milieu scolaire, le monde du travail, en matière d’habitat, de loisirs, de vie culturelle, associative ou politique</w:t>
      </w:r>
      <w:r w:rsidR="00F97FA1" w:rsidRPr="00C5173F">
        <w:rPr>
          <w:rFonts w:eastAsiaTheme="minorEastAsia" w:cs="Calibri"/>
          <w:b/>
          <w:bCs/>
          <w:iCs/>
        </w:rPr>
        <w:t>..</w:t>
      </w:r>
      <w:r w:rsidRPr="00C5173F">
        <w:rPr>
          <w:rFonts w:eastAsiaTheme="minorEastAsia" w:cs="Calibri"/>
          <w:b/>
          <w:bCs/>
          <w:iCs/>
        </w:rPr>
        <w:t>.</w:t>
      </w:r>
    </w:p>
    <w:p w14:paraId="032517AC" w14:textId="77777777" w:rsidR="00244583" w:rsidRPr="00C5173F" w:rsidRDefault="00244583" w:rsidP="007359C7">
      <w:pPr>
        <w:spacing w:after="0"/>
        <w:jc w:val="both"/>
        <w:rPr>
          <w:rFonts w:cs="Calibri"/>
        </w:rPr>
      </w:pPr>
    </w:p>
    <w:p w14:paraId="681D27E6" w14:textId="0FCF7C75" w:rsidR="004667A7" w:rsidRPr="00C5173F" w:rsidRDefault="00276D06" w:rsidP="4FA6F957">
      <w:pPr>
        <w:spacing w:after="0"/>
        <w:jc w:val="both"/>
        <w:rPr>
          <w:rFonts w:cs="Calibri"/>
        </w:rPr>
      </w:pPr>
      <w:bookmarkStart w:id="2" w:name="_Hlk90568563"/>
      <w:r w:rsidRPr="00C5173F">
        <w:rPr>
          <w:rFonts w:cs="Calibri"/>
        </w:rPr>
        <w:t xml:space="preserve">Cet appel à projets </w:t>
      </w:r>
      <w:r w:rsidR="00F97FA1" w:rsidRPr="00C5173F">
        <w:rPr>
          <w:rFonts w:cs="Calibri"/>
        </w:rPr>
        <w:t xml:space="preserve">de recherche appliquée </w:t>
      </w:r>
      <w:r w:rsidRPr="00C5173F">
        <w:rPr>
          <w:rFonts w:cs="Calibri"/>
        </w:rPr>
        <w:t xml:space="preserve">lancé par la Fondation de France et la Fondation Internationale de </w:t>
      </w:r>
      <w:r w:rsidR="00665FB9" w:rsidRPr="00C5173F">
        <w:rPr>
          <w:rFonts w:cs="Calibri"/>
        </w:rPr>
        <w:t>R</w:t>
      </w:r>
      <w:r w:rsidRPr="00C5173F">
        <w:rPr>
          <w:rFonts w:cs="Calibri"/>
        </w:rPr>
        <w:t xml:space="preserve">echerche </w:t>
      </w:r>
      <w:r w:rsidR="00665FB9" w:rsidRPr="00C5173F">
        <w:rPr>
          <w:rFonts w:cs="Calibri"/>
        </w:rPr>
        <w:t>A</w:t>
      </w:r>
      <w:r w:rsidRPr="00C5173F">
        <w:rPr>
          <w:rFonts w:cs="Calibri"/>
        </w:rPr>
        <w:t xml:space="preserve">ppliquée sur le Handicap </w:t>
      </w:r>
      <w:r w:rsidR="7253021D" w:rsidRPr="00C5173F">
        <w:rPr>
          <w:rFonts w:cs="Calibri"/>
        </w:rPr>
        <w:t>(FIRAH)</w:t>
      </w:r>
      <w:r w:rsidRPr="00C5173F">
        <w:rPr>
          <w:rFonts w:cs="Calibri"/>
        </w:rPr>
        <w:t xml:space="preserve"> </w:t>
      </w:r>
      <w:bookmarkEnd w:id="2"/>
      <w:r w:rsidR="00B80CED" w:rsidRPr="00C5173F">
        <w:rPr>
          <w:rFonts w:cs="Calibri"/>
        </w:rPr>
        <w:t>a</w:t>
      </w:r>
      <w:r w:rsidRPr="00C5173F">
        <w:rPr>
          <w:rFonts w:cs="Calibri"/>
        </w:rPr>
        <w:t xml:space="preserve"> pour objectif de produire des connaissances issues de la recherche qui nourriront les démarches inclusives </w:t>
      </w:r>
      <w:r w:rsidR="005B5C75" w:rsidRPr="00C5173F">
        <w:rPr>
          <w:rFonts w:cs="Calibri"/>
        </w:rPr>
        <w:t xml:space="preserve">dans le cadre de </w:t>
      </w:r>
      <w:r w:rsidR="00D8084E" w:rsidRPr="00C5173F">
        <w:rPr>
          <w:rFonts w:cs="Calibri"/>
        </w:rPr>
        <w:t>toutes actions</w:t>
      </w:r>
      <w:r w:rsidR="0083020C" w:rsidRPr="00C5173F">
        <w:rPr>
          <w:rFonts w:cs="Calibri"/>
        </w:rPr>
        <w:t xml:space="preserve">, projets et services </w:t>
      </w:r>
      <w:r w:rsidR="000917C7" w:rsidRPr="00C5173F">
        <w:rPr>
          <w:rFonts w:cs="Calibri"/>
        </w:rPr>
        <w:t xml:space="preserve">pour favoriser </w:t>
      </w:r>
      <w:r w:rsidR="00D8084E" w:rsidRPr="00C5173F">
        <w:rPr>
          <w:rFonts w:cs="Calibri"/>
        </w:rPr>
        <w:t>la pleine participation sociale des personnes handicapées</w:t>
      </w:r>
      <w:r w:rsidR="005B5C75" w:rsidRPr="00C5173F">
        <w:rPr>
          <w:rFonts w:cs="Calibri"/>
        </w:rPr>
        <w:t>.</w:t>
      </w:r>
      <w:r w:rsidRPr="00C5173F">
        <w:rPr>
          <w:rFonts w:cs="Calibri"/>
        </w:rPr>
        <w:t xml:space="preserve"> </w:t>
      </w:r>
    </w:p>
    <w:p w14:paraId="41908B14" w14:textId="77777777" w:rsidR="00244583" w:rsidRPr="00C5173F" w:rsidRDefault="00244583" w:rsidP="007359C7">
      <w:pPr>
        <w:spacing w:after="0"/>
        <w:jc w:val="both"/>
        <w:rPr>
          <w:rFonts w:cs="Calibri"/>
        </w:rPr>
      </w:pPr>
      <w:r w:rsidRPr="00C5173F">
        <w:rPr>
          <w:rFonts w:cs="Calibri"/>
        </w:rPr>
        <w:t>Il concerne les personnes handicapées en couvrant la diversité des tranches d’âge (enfants, adultes et personnes âgées) et/ou les types et degrés de déficience physique, sensorielle, intellectuelle et psychique.</w:t>
      </w:r>
    </w:p>
    <w:p w14:paraId="61346704" w14:textId="77777777" w:rsidR="004667A7" w:rsidRPr="00DA0C83" w:rsidRDefault="004667A7" w:rsidP="006E5799">
      <w:pPr>
        <w:spacing w:after="0" w:line="360" w:lineRule="auto"/>
        <w:jc w:val="both"/>
        <w:rPr>
          <w:rFonts w:cs="Calibri"/>
          <w:sz w:val="24"/>
          <w:szCs w:val="24"/>
        </w:rPr>
      </w:pPr>
    </w:p>
    <w:p w14:paraId="139B647B" w14:textId="77777777" w:rsidR="00A24E47" w:rsidRPr="00ED3145" w:rsidRDefault="00A24E47" w:rsidP="00ED3145">
      <w:pPr>
        <w:pStyle w:val="Titre1"/>
      </w:pPr>
      <w:bookmarkStart w:id="3" w:name="_Toc92188085"/>
      <w:r w:rsidRPr="00ED3145">
        <w:t xml:space="preserve">1 </w:t>
      </w:r>
      <w:r w:rsidRPr="00ED3145">
        <w:rPr>
          <w:rStyle w:val="Titre1Car"/>
        </w:rPr>
        <w:t>- Ce que l’on entend par la recherche appliquée sur le handicap</w:t>
      </w:r>
      <w:bookmarkEnd w:id="3"/>
      <w:r w:rsidRPr="00ED3145">
        <w:t xml:space="preserve"> </w:t>
      </w:r>
    </w:p>
    <w:p w14:paraId="4B6A842C" w14:textId="6232101F" w:rsidR="00A24E47" w:rsidRPr="00DA0C83" w:rsidRDefault="00A24E47" w:rsidP="00A24E47">
      <w:pPr>
        <w:spacing w:before="120" w:after="120" w:line="360" w:lineRule="auto"/>
        <w:ind w:firstLine="708"/>
        <w:jc w:val="both"/>
        <w:rPr>
          <w:rFonts w:cs="Calibri"/>
          <w:color w:val="1A6D8E"/>
        </w:rPr>
      </w:pPr>
      <w:r>
        <w:rPr>
          <w:rFonts w:cs="Calibri"/>
        </w:rPr>
        <w:t xml:space="preserve">La recherche appliquée obéit </w:t>
      </w:r>
      <w:r w:rsidRPr="00DA0C83">
        <w:rPr>
          <w:rFonts w:cs="Calibri"/>
          <w:b/>
          <w:color w:val="1A6D8E"/>
        </w:rPr>
        <w:t>aux règles habituelles de toute recherche scientifique</w:t>
      </w:r>
      <w:r w:rsidRPr="00DA0C83">
        <w:rPr>
          <w:rFonts w:cs="Calibri"/>
          <w:color w:val="1A6D8E"/>
        </w:rPr>
        <w:t xml:space="preserve"> </w:t>
      </w:r>
      <w:r>
        <w:rPr>
          <w:rFonts w:cs="Calibri"/>
        </w:rPr>
        <w:t xml:space="preserve">(éthique, méthodologie, rigueur, évaluation…). Elle a pour but d’apporter des solutions concrètes aux difficultés rencontrées au quotidien par </w:t>
      </w:r>
      <w:r w:rsidRPr="00DA0C83">
        <w:rPr>
          <w:rFonts w:cs="Calibri"/>
          <w:b/>
          <w:bCs/>
          <w:color w:val="1A6D8E"/>
        </w:rPr>
        <w:t>les personnes handicapées</w:t>
      </w:r>
      <w:r w:rsidRPr="00DA0C83">
        <w:rPr>
          <w:rFonts w:cs="Calibri"/>
          <w:b/>
          <w:bCs/>
          <w:color w:val="1A6D8E"/>
          <w:vertAlign w:val="superscript"/>
        </w:rPr>
        <w:footnoteReference w:id="2"/>
      </w:r>
      <w:r w:rsidRPr="00DA0C83">
        <w:rPr>
          <w:rFonts w:cs="Calibri"/>
          <w:b/>
          <w:bCs/>
          <w:color w:val="1A6D8E"/>
        </w:rPr>
        <w:t xml:space="preserve"> et leurs familles.</w:t>
      </w:r>
      <w:r w:rsidRPr="00DA0C83">
        <w:rPr>
          <w:rFonts w:cs="Calibri"/>
          <w:color w:val="1A6D8E"/>
        </w:rPr>
        <w:t xml:space="preserve"> </w:t>
      </w:r>
      <w:r>
        <w:rPr>
          <w:rFonts w:cs="Calibri"/>
        </w:rPr>
        <w:t xml:space="preserve">Cette recherche doit être le fruit </w:t>
      </w:r>
      <w:r w:rsidRPr="00DA0C83">
        <w:rPr>
          <w:rFonts w:cs="Calibri"/>
          <w:b/>
          <w:color w:val="1A6D8E"/>
        </w:rPr>
        <w:t>d’une collaboratio</w:t>
      </w:r>
      <w:r w:rsidR="00665FB9" w:rsidRPr="00DA0C83">
        <w:rPr>
          <w:rFonts w:cs="Calibri"/>
          <w:b/>
          <w:color w:val="1A6D8E"/>
        </w:rPr>
        <w:t>n effective</w:t>
      </w:r>
      <w:r w:rsidRPr="00DA0C83">
        <w:rPr>
          <w:rFonts w:cs="Calibri"/>
          <w:b/>
          <w:color w:val="1A6D8E"/>
        </w:rPr>
        <w:t xml:space="preserve"> tout au long du processus de recherche, entre les personnes handicapées, leurs familles, les accompagnants, les professionnels et les chercheurs</w:t>
      </w:r>
      <w:r w:rsidRPr="00DA0C83">
        <w:rPr>
          <w:rFonts w:cs="Calibri"/>
          <w:color w:val="1A6D8E"/>
        </w:rPr>
        <w:t>.</w:t>
      </w:r>
    </w:p>
    <w:p w14:paraId="505D5C62" w14:textId="77777777" w:rsidR="00A24E47" w:rsidRDefault="00A24E47" w:rsidP="00A24E47">
      <w:pPr>
        <w:spacing w:before="120" w:after="120" w:line="360" w:lineRule="auto"/>
        <w:jc w:val="both"/>
        <w:rPr>
          <w:rFonts w:cs="Calibri"/>
        </w:rPr>
      </w:pPr>
      <w:r>
        <w:rPr>
          <w:rFonts w:cs="Calibri"/>
        </w:rPr>
        <w:t xml:space="preserve">Les résultats de la recherche appliquée doivent être, comme les autres recherches, diffusés par tous les moyens disponibles dans les milieux de la recherche en particulier dans des bases de données ouvertes ou via des articles scientifiques publiés dans des revues à comité de lecture. </w:t>
      </w:r>
    </w:p>
    <w:p w14:paraId="28ADF19F" w14:textId="604505C8" w:rsidR="00A24E47" w:rsidRDefault="00A24E47" w:rsidP="00A24E47">
      <w:pPr>
        <w:spacing w:before="120" w:after="120" w:line="360" w:lineRule="auto"/>
        <w:jc w:val="both"/>
        <w:rPr>
          <w:rFonts w:cs="Calibri"/>
        </w:rPr>
      </w:pPr>
      <w:r>
        <w:rPr>
          <w:rFonts w:cs="Calibri"/>
        </w:rPr>
        <w:t xml:space="preserve">De plus, les connaissances produites par le projet de recherche devront faire l’objet d’une diffusion </w:t>
      </w:r>
      <w:r w:rsidRPr="00DA0C83">
        <w:rPr>
          <w:rFonts w:cs="Calibri"/>
          <w:b/>
          <w:color w:val="1A6D8E"/>
        </w:rPr>
        <w:t>auprès des acteurs de terrain</w:t>
      </w:r>
      <w:r w:rsidRPr="00DA0C83">
        <w:rPr>
          <w:rFonts w:cs="Calibri"/>
          <w:color w:val="1A6D8E"/>
        </w:rPr>
        <w:t xml:space="preserve"> </w:t>
      </w:r>
      <w:r>
        <w:rPr>
          <w:rFonts w:cs="Calibri"/>
        </w:rPr>
        <w:t>(les personnes handicapées, leurs familles, les accompagnants et les professionnels…). Cette diffusion auprès du public non scientifique est indispensable pour que les résultats de la recherche s’appliquent</w:t>
      </w:r>
      <w:r w:rsidR="00665FB9">
        <w:rPr>
          <w:rFonts w:cs="Calibri"/>
        </w:rPr>
        <w:t xml:space="preserve"> pleinement</w:t>
      </w:r>
      <w:r w:rsidRPr="009E3CE4">
        <w:rPr>
          <w:rFonts w:cs="Calibri"/>
          <w:color w:val="FF0000"/>
        </w:rPr>
        <w:t xml:space="preserve"> </w:t>
      </w:r>
      <w:r>
        <w:rPr>
          <w:rFonts w:cs="Calibri"/>
        </w:rPr>
        <w:t>et améliorent concrètement le quotidien des personnes concernées. Elle se fera dans des langages et avec des supports d’application adaptés aux publics visés.</w:t>
      </w:r>
    </w:p>
    <w:p w14:paraId="182C4829" w14:textId="638F699A" w:rsidR="001009A5" w:rsidRDefault="001009A5" w:rsidP="00A24E47">
      <w:pPr>
        <w:spacing w:before="120" w:after="120" w:line="360" w:lineRule="auto"/>
        <w:jc w:val="both"/>
        <w:rPr>
          <w:rFonts w:cs="Calibri"/>
        </w:rPr>
      </w:pPr>
      <w:r>
        <w:rPr>
          <w:rFonts w:asciiTheme="minorHAnsi" w:eastAsiaTheme="minorHAnsi" w:hAnsiTheme="minorHAnsi" w:cstheme="minorBidi"/>
          <w:noProof/>
          <w:sz w:val="24"/>
          <w:lang w:eastAsia="fr-FR"/>
        </w:rPr>
        <w:lastRenderedPageBreak/>
        <w:drawing>
          <wp:anchor distT="0" distB="0" distL="114300" distR="114300" simplePos="0" relativeHeight="251658242" behindDoc="1" locked="0" layoutInCell="1" allowOverlap="1" wp14:anchorId="414289B8" wp14:editId="0FD329AE">
            <wp:simplePos x="0" y="0"/>
            <wp:positionH relativeFrom="margin">
              <wp:align>center</wp:align>
            </wp:positionH>
            <wp:positionV relativeFrom="paragraph">
              <wp:posOffset>179705</wp:posOffset>
            </wp:positionV>
            <wp:extent cx="853440" cy="694690"/>
            <wp:effectExtent l="0" t="0" r="3810" b="0"/>
            <wp:wrapTight wrapText="bothSides">
              <wp:wrapPolygon edited="0">
                <wp:start x="0" y="0"/>
                <wp:lineTo x="0" y="20731"/>
                <wp:lineTo x="21214" y="20731"/>
                <wp:lineTo x="21214" y="0"/>
                <wp:lineTo x="0" y="0"/>
              </wp:wrapPolygon>
            </wp:wrapTight>
            <wp:docPr id="3" name="Imag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rotWithShape="1">
                    <a:blip r:embed="rId11" cstate="print">
                      <a:duotone>
                        <a:schemeClr val="bg2">
                          <a:shade val="45000"/>
                          <a:satMod val="135000"/>
                        </a:schemeClr>
                        <a:prstClr val="white"/>
                      </a:duotone>
                      <a:extLst>
                        <a:ext uri="{28A0092B-C50C-407E-A947-70E740481C1C}">
                          <a14:useLocalDpi xmlns:a14="http://schemas.microsoft.com/office/drawing/2010/main" val="0"/>
                        </a:ext>
                      </a:extLst>
                    </a:blip>
                    <a:srcRect l="20000" t="24889" r="20444" b="26667"/>
                    <a:stretch/>
                  </pic:blipFill>
                  <pic:spPr bwMode="auto">
                    <a:xfrm>
                      <a:off x="0" y="0"/>
                      <a:ext cx="853440" cy="694690"/>
                    </a:xfrm>
                    <a:prstGeom prst="rect">
                      <a:avLst/>
                    </a:prstGeom>
                    <a:ln>
                      <a:noFill/>
                    </a:ln>
                    <a:extLst>
                      <a:ext uri="{53640926-AAD7-44D8-BBD7-CCE9431645EC}">
                        <a14:shadowObscured xmlns:a14="http://schemas.microsoft.com/office/drawing/2010/main"/>
                      </a:ext>
                    </a:extLst>
                  </pic:spPr>
                </pic:pic>
              </a:graphicData>
            </a:graphic>
          </wp:anchor>
        </w:drawing>
      </w:r>
    </w:p>
    <w:p w14:paraId="0F68200F" w14:textId="77777777" w:rsidR="001009A5" w:rsidRDefault="001009A5" w:rsidP="00A24E47">
      <w:pPr>
        <w:spacing w:before="120" w:after="120" w:line="360" w:lineRule="auto"/>
        <w:jc w:val="both"/>
        <w:rPr>
          <w:rFonts w:cs="Calibri"/>
        </w:rPr>
      </w:pPr>
    </w:p>
    <w:p w14:paraId="76F2ECFD" w14:textId="77777777" w:rsidR="00DA0C83" w:rsidRDefault="00DA0C83" w:rsidP="00A24E47">
      <w:pPr>
        <w:spacing w:before="120" w:after="120" w:line="360" w:lineRule="auto"/>
        <w:jc w:val="both"/>
        <w:rPr>
          <w:rFonts w:cs="Calibri"/>
        </w:rPr>
      </w:pPr>
    </w:p>
    <w:tbl>
      <w:tblPr>
        <w:tblStyle w:val="Grilledutablea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31"/>
        <w:gridCol w:w="4531"/>
      </w:tblGrid>
      <w:tr w:rsidR="00DA0C83" w14:paraId="0A737182" w14:textId="77777777" w:rsidTr="00953A3F">
        <w:tc>
          <w:tcPr>
            <w:tcW w:w="4531" w:type="dxa"/>
            <w:shd w:val="clear" w:color="auto" w:fill="F2F2F2" w:themeFill="background1" w:themeFillShade="F2"/>
          </w:tcPr>
          <w:p w14:paraId="36A9BFA1" w14:textId="77777777" w:rsidR="00DA0C83" w:rsidRDefault="00DA0C83" w:rsidP="00953A3F">
            <w:r w:rsidRPr="00DA0C83">
              <w:rPr>
                <w:b/>
                <w:color w:val="1A6D8E"/>
                <w:sz w:val="24"/>
              </w:rPr>
              <w:t>Les acteurs de terrain</w:t>
            </w:r>
            <w:r w:rsidRPr="00DA0C83">
              <w:rPr>
                <w:color w:val="1A6D8E"/>
                <w:sz w:val="24"/>
              </w:rPr>
              <w:t xml:space="preserve"> </w:t>
            </w:r>
            <w:r w:rsidRPr="00D76BE0">
              <w:t xml:space="preserve">peuvent être : les personnes handicapées, leurs familles et les organisations qui les représentent, les professionnels et organisations travaillant dans le domaine du handicap, les prestataires de service et autres organisations intervenant en milieu ordinaire et devant prendre en compte dans leurs activités les personnes handicapées (par exemple les architectes, les enseignants, les entreprises), les décideurs politiques </w:t>
            </w:r>
            <w:r w:rsidRPr="00E56941">
              <w:t>au niveau local, national et international.</w:t>
            </w:r>
          </w:p>
          <w:p w14:paraId="29296472" w14:textId="77777777" w:rsidR="00DA0C83" w:rsidRDefault="00DA0C83" w:rsidP="00953A3F">
            <w:pPr>
              <w:spacing w:before="120" w:after="120" w:line="360" w:lineRule="auto"/>
              <w:jc w:val="both"/>
              <w:rPr>
                <w:rFonts w:cs="Calibri"/>
              </w:rPr>
            </w:pPr>
          </w:p>
        </w:tc>
        <w:tc>
          <w:tcPr>
            <w:tcW w:w="4531" w:type="dxa"/>
            <w:shd w:val="clear" w:color="auto" w:fill="F2F2F2" w:themeFill="background1" w:themeFillShade="F2"/>
          </w:tcPr>
          <w:p w14:paraId="33FF44E7" w14:textId="2B554892" w:rsidR="00DA0C83" w:rsidRDefault="00DA0C83" w:rsidP="00953A3F">
            <w:r w:rsidRPr="00DA0C83">
              <w:rPr>
                <w:b/>
                <w:color w:val="1A6D8E"/>
                <w:sz w:val="24"/>
              </w:rPr>
              <w:t>Les supports d’application</w:t>
            </w:r>
            <w:r w:rsidRPr="00DA0C83">
              <w:rPr>
                <w:color w:val="1A6D8E"/>
              </w:rPr>
              <w:t xml:space="preserve"> </w:t>
            </w:r>
            <w:r>
              <w:t>représentent la m</w:t>
            </w:r>
            <w:r w:rsidRPr="00D76BE0">
              <w:t>ise en forme des résultats et des connaissances produites par la recherche appliquée en produits, services et contenus répondant aux attentes et besoins des personnes handicapées. Ces supports d'application seront adaptés et destinés aux différents acteurs de terrain et utile</w:t>
            </w:r>
            <w:r w:rsidR="00BB284F">
              <w:t>s</w:t>
            </w:r>
            <w:r w:rsidRPr="00D76BE0">
              <w:t xml:space="preserve"> pour améliorer leur pratique. </w:t>
            </w:r>
            <w:r w:rsidRPr="00E60299">
              <w:t>Le</w:t>
            </w:r>
            <w:r>
              <w:t>s</w:t>
            </w:r>
            <w:r w:rsidRPr="00E60299">
              <w:t xml:space="preserve"> supports d’application pourr</w:t>
            </w:r>
            <w:r>
              <w:t>ont prendre la forme</w:t>
            </w:r>
            <w:r w:rsidRPr="00E60299">
              <w:t xml:space="preserve"> : d</w:t>
            </w:r>
            <w:r>
              <w:t>’</w:t>
            </w:r>
            <w:r w:rsidRPr="00E60299">
              <w:t>outils de</w:t>
            </w:r>
            <w:r w:rsidRPr="00D76BE0">
              <w:t xml:space="preserve"> formation, écrits adaptés, vidéos, outils opérationnels…</w:t>
            </w:r>
          </w:p>
          <w:p w14:paraId="63032370" w14:textId="17F2B415" w:rsidR="00DA0C83" w:rsidRPr="00535A37" w:rsidRDefault="00DA0C83" w:rsidP="00953A3F">
            <w:r>
              <w:t xml:space="preserve">Découvrez le guide méthodologique pour la réalisation des supports d’application : </w:t>
            </w:r>
            <w:hyperlink r:id="rId12" w:tooltip="Lien vers le site internet de la Fiah et la page dédiée au guides méthodologiques" w:history="1">
              <w:r w:rsidRPr="00E062E3">
                <w:rPr>
                  <w:rStyle w:val="Lienhypertexte"/>
                </w:rPr>
                <w:t>Valoriser les résultats de la recherche auprès des acteurs de terrain.</w:t>
              </w:r>
            </w:hyperlink>
          </w:p>
        </w:tc>
      </w:tr>
    </w:tbl>
    <w:p w14:paraId="341B2852" w14:textId="0BD38434" w:rsidR="00A24E47" w:rsidRDefault="00A24E47" w:rsidP="00A24E47">
      <w:pPr>
        <w:spacing w:before="120" w:after="120" w:line="360" w:lineRule="auto"/>
        <w:rPr>
          <w:rFonts w:cs="Calibri"/>
          <w:b/>
          <w:u w:val="single"/>
        </w:rPr>
      </w:pPr>
    </w:p>
    <w:p w14:paraId="298C1EA8" w14:textId="77777777" w:rsidR="001009A5" w:rsidRDefault="001009A5" w:rsidP="00A24E47">
      <w:pPr>
        <w:spacing w:before="120" w:after="120" w:line="360" w:lineRule="auto"/>
        <w:rPr>
          <w:rFonts w:cs="Calibri"/>
          <w:b/>
          <w:u w:val="single"/>
        </w:rPr>
      </w:pPr>
    </w:p>
    <w:p w14:paraId="10E6972D" w14:textId="77777777" w:rsidR="00A24E47" w:rsidRPr="00DA0C83" w:rsidRDefault="00A24E47" w:rsidP="00ED3145">
      <w:pPr>
        <w:pStyle w:val="Titre1"/>
        <w:rPr>
          <w:rStyle w:val="Titre1Car"/>
        </w:rPr>
      </w:pPr>
      <w:bookmarkStart w:id="4" w:name="_Toc92188086"/>
      <w:r>
        <w:rPr>
          <w:rFonts w:cs="Calibri"/>
        </w:rPr>
        <w:t xml:space="preserve">2- </w:t>
      </w:r>
      <w:r w:rsidRPr="00DA0C83">
        <w:rPr>
          <w:rStyle w:val="Titre1Car"/>
        </w:rPr>
        <w:t>Les 6 critères de sélection de l’Appel à Projets</w:t>
      </w:r>
      <w:bookmarkEnd w:id="4"/>
    </w:p>
    <w:p w14:paraId="79425477" w14:textId="024B3DCA" w:rsidR="00A24E47" w:rsidRDefault="00FA3DBD" w:rsidP="00DA0C83">
      <w:pPr>
        <w:pBdr>
          <w:top w:val="single" w:sz="12" w:space="1" w:color="1A6D8E"/>
          <w:left w:val="single" w:sz="12" w:space="4" w:color="1A6D8E"/>
          <w:bottom w:val="single" w:sz="12" w:space="1" w:color="1A6D8E"/>
          <w:right w:val="single" w:sz="12" w:space="4" w:color="1A6D8E"/>
        </w:pBdr>
        <w:autoSpaceDE w:val="0"/>
        <w:autoSpaceDN w:val="0"/>
        <w:adjustRightInd w:val="0"/>
        <w:spacing w:before="120" w:after="120" w:line="360" w:lineRule="auto"/>
        <w:jc w:val="both"/>
        <w:rPr>
          <w:rFonts w:cs="Calibri"/>
          <w:szCs w:val="24"/>
        </w:rPr>
      </w:pPr>
      <w:r>
        <w:rPr>
          <w:rFonts w:cs="Calibri"/>
          <w:szCs w:val="24"/>
        </w:rPr>
        <w:t xml:space="preserve">Les </w:t>
      </w:r>
      <w:r w:rsidR="00A24E47">
        <w:rPr>
          <w:rFonts w:cs="Calibri"/>
          <w:szCs w:val="24"/>
        </w:rPr>
        <w:t xml:space="preserve">6 critères suivants sont pris en compte pour évaluer et sélectionner les projets de recherche appliquée qui seront proposés. </w:t>
      </w:r>
    </w:p>
    <w:p w14:paraId="00AF3F23" w14:textId="617E1A9E" w:rsidR="00A24E47" w:rsidRDefault="00A24E47" w:rsidP="00DA0C83">
      <w:pPr>
        <w:pBdr>
          <w:top w:val="single" w:sz="12" w:space="1" w:color="1A6D8E"/>
          <w:left w:val="single" w:sz="12" w:space="4" w:color="1A6D8E"/>
          <w:bottom w:val="single" w:sz="12" w:space="1" w:color="1A6D8E"/>
          <w:right w:val="single" w:sz="12" w:space="4" w:color="1A6D8E"/>
        </w:pBdr>
        <w:autoSpaceDE w:val="0"/>
        <w:autoSpaceDN w:val="0"/>
        <w:adjustRightInd w:val="0"/>
        <w:spacing w:before="120" w:after="120" w:line="360" w:lineRule="auto"/>
        <w:jc w:val="both"/>
        <w:rPr>
          <w:rFonts w:cs="Calibri"/>
          <w:szCs w:val="24"/>
        </w:rPr>
      </w:pPr>
      <w:r>
        <w:rPr>
          <w:rFonts w:cs="Calibri"/>
          <w:szCs w:val="24"/>
        </w:rPr>
        <w:t xml:space="preserve">Chaque porteur de projet doit donc y porter la plus grande attention et présenter son projet en fonction de ces 6 critères qui constituent la trame de la lettre d’intention et du dossier complet. Le présent document, et particulièrement les pages </w:t>
      </w:r>
      <w:r w:rsidR="007131F8">
        <w:rPr>
          <w:rFonts w:cs="Calibri"/>
          <w:szCs w:val="24"/>
        </w:rPr>
        <w:t>4</w:t>
      </w:r>
      <w:r>
        <w:rPr>
          <w:rFonts w:cs="Calibri"/>
          <w:szCs w:val="24"/>
        </w:rPr>
        <w:t xml:space="preserve"> à </w:t>
      </w:r>
      <w:r w:rsidR="007131F8">
        <w:rPr>
          <w:rFonts w:cs="Calibri"/>
          <w:szCs w:val="24"/>
        </w:rPr>
        <w:t>8</w:t>
      </w:r>
      <w:r>
        <w:rPr>
          <w:rFonts w:cs="Calibri"/>
          <w:szCs w:val="24"/>
        </w:rPr>
        <w:t>, serviront de guide pour compléter le formulaire de la lettre d’intention et du dossier complet (à télécharger sur le site de la FIRAH).</w:t>
      </w:r>
    </w:p>
    <w:p w14:paraId="68946ECA" w14:textId="77777777" w:rsidR="001009A5" w:rsidRDefault="001009A5" w:rsidP="00DA0C83">
      <w:pPr>
        <w:autoSpaceDE w:val="0"/>
        <w:autoSpaceDN w:val="0"/>
        <w:adjustRightInd w:val="0"/>
        <w:spacing w:before="120" w:after="120" w:line="360" w:lineRule="auto"/>
        <w:rPr>
          <w:rFonts w:cs="Calibri"/>
          <w:b/>
          <w:color w:val="1A6D8E"/>
          <w:sz w:val="24"/>
          <w:szCs w:val="28"/>
          <w:u w:val="single"/>
        </w:rPr>
      </w:pPr>
    </w:p>
    <w:p w14:paraId="52BFDB12" w14:textId="77777777" w:rsidR="001009A5" w:rsidRDefault="001009A5" w:rsidP="00DA0C83">
      <w:pPr>
        <w:autoSpaceDE w:val="0"/>
        <w:autoSpaceDN w:val="0"/>
        <w:adjustRightInd w:val="0"/>
        <w:spacing w:before="120" w:after="120" w:line="360" w:lineRule="auto"/>
        <w:rPr>
          <w:rFonts w:cs="Calibri"/>
          <w:b/>
          <w:color w:val="1A6D8E"/>
          <w:sz w:val="24"/>
          <w:szCs w:val="28"/>
          <w:u w:val="single"/>
        </w:rPr>
      </w:pPr>
    </w:p>
    <w:p w14:paraId="4392CA9D" w14:textId="77777777" w:rsidR="001009A5" w:rsidRDefault="001009A5" w:rsidP="00DA0C83">
      <w:pPr>
        <w:autoSpaceDE w:val="0"/>
        <w:autoSpaceDN w:val="0"/>
        <w:adjustRightInd w:val="0"/>
        <w:spacing w:before="120" w:after="120" w:line="360" w:lineRule="auto"/>
        <w:rPr>
          <w:rFonts w:cs="Calibri"/>
          <w:b/>
          <w:color w:val="1A6D8E"/>
          <w:sz w:val="24"/>
          <w:szCs w:val="28"/>
          <w:u w:val="single"/>
        </w:rPr>
      </w:pPr>
    </w:p>
    <w:p w14:paraId="00FC5D91" w14:textId="77777777" w:rsidR="001009A5" w:rsidRDefault="001009A5" w:rsidP="00DA0C83">
      <w:pPr>
        <w:autoSpaceDE w:val="0"/>
        <w:autoSpaceDN w:val="0"/>
        <w:adjustRightInd w:val="0"/>
        <w:spacing w:before="120" w:after="120" w:line="360" w:lineRule="auto"/>
        <w:rPr>
          <w:rFonts w:cs="Calibri"/>
          <w:b/>
          <w:color w:val="1A6D8E"/>
          <w:sz w:val="24"/>
          <w:szCs w:val="28"/>
          <w:u w:val="single"/>
        </w:rPr>
      </w:pPr>
    </w:p>
    <w:p w14:paraId="5E15D663" w14:textId="7173C292" w:rsidR="00A24E47" w:rsidRPr="00824910" w:rsidRDefault="00A24E47" w:rsidP="00DA0C83">
      <w:pPr>
        <w:autoSpaceDE w:val="0"/>
        <w:autoSpaceDN w:val="0"/>
        <w:adjustRightInd w:val="0"/>
        <w:spacing w:before="120" w:after="120" w:line="360" w:lineRule="auto"/>
        <w:rPr>
          <w:rFonts w:cs="Calibri"/>
          <w:b/>
          <w:color w:val="1A6D8E"/>
          <w:sz w:val="28"/>
          <w:szCs w:val="28"/>
          <w:u w:val="single"/>
        </w:rPr>
      </w:pPr>
      <w:r w:rsidRPr="00824910">
        <w:rPr>
          <w:rFonts w:cs="Calibri"/>
          <w:b/>
          <w:color w:val="1A6D8E"/>
          <w:sz w:val="24"/>
          <w:szCs w:val="28"/>
          <w:u w:val="single"/>
        </w:rPr>
        <w:lastRenderedPageBreak/>
        <w:t>Critère 1 : L’objectif général du projet</w:t>
      </w:r>
    </w:p>
    <w:p w14:paraId="06CE8869" w14:textId="77777777" w:rsidR="00A24E47" w:rsidRDefault="00A24E47" w:rsidP="00A24E47">
      <w:pPr>
        <w:autoSpaceDE w:val="0"/>
        <w:autoSpaceDN w:val="0"/>
        <w:adjustRightInd w:val="0"/>
        <w:spacing w:before="120" w:after="120" w:line="360" w:lineRule="auto"/>
        <w:jc w:val="both"/>
        <w:rPr>
          <w:rFonts w:cs="Calibri"/>
          <w:szCs w:val="24"/>
        </w:rPr>
      </w:pPr>
      <w:r>
        <w:rPr>
          <w:rFonts w:cs="Calibri"/>
          <w:szCs w:val="24"/>
        </w:rPr>
        <w:t>L’objectif général du projet de recherche, devra s’inscrire dans une dynamique d’accès aux droits pour les personnes handicapées, conformément aux principes de la Convention Internationale relative aux Droits des Personnes Handicapées</w:t>
      </w:r>
      <w:r>
        <w:rPr>
          <w:szCs w:val="24"/>
          <w:vertAlign w:val="superscript"/>
        </w:rPr>
        <w:footnoteReference w:id="3"/>
      </w:r>
      <w:r>
        <w:rPr>
          <w:rFonts w:cs="Calibri"/>
          <w:szCs w:val="24"/>
        </w:rPr>
        <w:t xml:space="preserve"> : </w:t>
      </w:r>
    </w:p>
    <w:p w14:paraId="3C53C710" w14:textId="77777777" w:rsidR="00A24E47" w:rsidRDefault="00A24E47" w:rsidP="00A24E47">
      <w:pPr>
        <w:numPr>
          <w:ilvl w:val="0"/>
          <w:numId w:val="11"/>
        </w:numPr>
        <w:autoSpaceDE w:val="0"/>
        <w:autoSpaceDN w:val="0"/>
        <w:adjustRightInd w:val="0"/>
        <w:spacing w:before="120" w:after="120" w:line="360" w:lineRule="auto"/>
        <w:jc w:val="both"/>
        <w:rPr>
          <w:rFonts w:cs="Calibri"/>
          <w:szCs w:val="24"/>
        </w:rPr>
      </w:pPr>
      <w:r w:rsidRPr="00DA0C83">
        <w:rPr>
          <w:rFonts w:cs="Calibri"/>
          <w:b/>
          <w:color w:val="1A6D8E"/>
          <w:szCs w:val="24"/>
        </w:rPr>
        <w:t>Le respect de la dignité intrinsèque, de l’autonomie individuelle</w:t>
      </w:r>
      <w:r w:rsidRPr="00DA0C83">
        <w:rPr>
          <w:rFonts w:cs="Calibri"/>
          <w:color w:val="1A6D8E"/>
          <w:szCs w:val="24"/>
        </w:rPr>
        <w:t xml:space="preserve"> y </w:t>
      </w:r>
      <w:r w:rsidRPr="00DA0C83">
        <w:rPr>
          <w:rFonts w:cs="Calibri"/>
          <w:b/>
          <w:color w:val="1A6D8E"/>
          <w:szCs w:val="24"/>
        </w:rPr>
        <w:t>compris la liberté de faire ses propres choix</w:t>
      </w:r>
      <w:r>
        <w:rPr>
          <w:rFonts w:cs="Calibri"/>
          <w:color w:val="5D1767"/>
          <w:szCs w:val="24"/>
        </w:rPr>
        <w:t xml:space="preserve">, </w:t>
      </w:r>
      <w:r>
        <w:rPr>
          <w:rFonts w:cs="Calibri"/>
          <w:szCs w:val="24"/>
        </w:rPr>
        <w:t>et de l’indépendance des personnes,</w:t>
      </w:r>
    </w:p>
    <w:p w14:paraId="75087D03" w14:textId="77777777" w:rsidR="00A24E47" w:rsidRPr="00DA0C83" w:rsidRDefault="00A24E47" w:rsidP="00A24E47">
      <w:pPr>
        <w:numPr>
          <w:ilvl w:val="0"/>
          <w:numId w:val="11"/>
        </w:numPr>
        <w:autoSpaceDE w:val="0"/>
        <w:autoSpaceDN w:val="0"/>
        <w:adjustRightInd w:val="0"/>
        <w:spacing w:before="120" w:after="120" w:line="360" w:lineRule="auto"/>
        <w:rPr>
          <w:rFonts w:cs="Calibri"/>
          <w:b/>
          <w:color w:val="1A6D8E"/>
          <w:szCs w:val="24"/>
        </w:rPr>
      </w:pPr>
      <w:r w:rsidRPr="00DA0C83">
        <w:rPr>
          <w:rFonts w:cs="Calibri"/>
          <w:b/>
          <w:color w:val="1A6D8E"/>
          <w:szCs w:val="24"/>
        </w:rPr>
        <w:t>La non-discrimination,</w:t>
      </w:r>
    </w:p>
    <w:p w14:paraId="61B0D1E0" w14:textId="77777777" w:rsidR="00A24E47" w:rsidRPr="00DA0C83" w:rsidRDefault="00A24E47" w:rsidP="00A24E47">
      <w:pPr>
        <w:numPr>
          <w:ilvl w:val="0"/>
          <w:numId w:val="11"/>
        </w:numPr>
        <w:autoSpaceDE w:val="0"/>
        <w:autoSpaceDN w:val="0"/>
        <w:adjustRightInd w:val="0"/>
        <w:spacing w:before="120" w:after="120" w:line="360" w:lineRule="auto"/>
        <w:rPr>
          <w:rFonts w:cs="Calibri"/>
          <w:b/>
          <w:color w:val="1A6D8E"/>
          <w:szCs w:val="24"/>
        </w:rPr>
      </w:pPr>
      <w:r w:rsidRPr="00DA0C83">
        <w:rPr>
          <w:rFonts w:cs="Calibri"/>
          <w:b/>
          <w:color w:val="1A6D8E"/>
          <w:szCs w:val="24"/>
        </w:rPr>
        <w:t>La participation et l’intégration pleines et effectives à la société,</w:t>
      </w:r>
    </w:p>
    <w:p w14:paraId="57706CE5" w14:textId="77777777" w:rsidR="00A24E47" w:rsidRDefault="00A24E47" w:rsidP="00A24E47">
      <w:pPr>
        <w:numPr>
          <w:ilvl w:val="0"/>
          <w:numId w:val="11"/>
        </w:numPr>
        <w:autoSpaceDE w:val="0"/>
        <w:autoSpaceDN w:val="0"/>
        <w:adjustRightInd w:val="0"/>
        <w:spacing w:before="120" w:after="120" w:line="360" w:lineRule="auto"/>
        <w:rPr>
          <w:rFonts w:cs="Calibri"/>
          <w:szCs w:val="24"/>
        </w:rPr>
      </w:pPr>
      <w:r w:rsidRPr="00DA0C83">
        <w:rPr>
          <w:rFonts w:cs="Calibri"/>
          <w:b/>
          <w:color w:val="1A6D8E"/>
          <w:szCs w:val="24"/>
        </w:rPr>
        <w:t>Le respect de la différence</w:t>
      </w:r>
      <w:r w:rsidRPr="00DA0C83">
        <w:rPr>
          <w:rFonts w:cs="Calibri"/>
          <w:color w:val="1A6D8E"/>
          <w:szCs w:val="24"/>
        </w:rPr>
        <w:t xml:space="preserve"> </w:t>
      </w:r>
      <w:r>
        <w:rPr>
          <w:rFonts w:cs="Calibri"/>
          <w:szCs w:val="24"/>
        </w:rPr>
        <w:t>et l’acceptation des personnes handicapées comme faisant partie de la diversité humaine et de l’humanité,</w:t>
      </w:r>
    </w:p>
    <w:p w14:paraId="0F0E63F6" w14:textId="77777777" w:rsidR="00A24E47" w:rsidRPr="00DA0C83" w:rsidRDefault="00A24E47" w:rsidP="00A24E47">
      <w:pPr>
        <w:numPr>
          <w:ilvl w:val="0"/>
          <w:numId w:val="11"/>
        </w:numPr>
        <w:autoSpaceDE w:val="0"/>
        <w:autoSpaceDN w:val="0"/>
        <w:adjustRightInd w:val="0"/>
        <w:spacing w:before="120" w:after="120" w:line="360" w:lineRule="auto"/>
        <w:rPr>
          <w:rFonts w:cs="Calibri"/>
          <w:b/>
          <w:color w:val="1A6D8E"/>
          <w:szCs w:val="24"/>
        </w:rPr>
      </w:pPr>
      <w:r w:rsidRPr="00DA0C83">
        <w:rPr>
          <w:rFonts w:cs="Calibri"/>
          <w:b/>
          <w:color w:val="1A6D8E"/>
          <w:szCs w:val="24"/>
        </w:rPr>
        <w:t>L’égalité des chances,</w:t>
      </w:r>
    </w:p>
    <w:p w14:paraId="361D94E2" w14:textId="388E52ED" w:rsidR="00A24E47" w:rsidRPr="00DA0C83" w:rsidRDefault="00A24E47" w:rsidP="00A24E47">
      <w:pPr>
        <w:numPr>
          <w:ilvl w:val="0"/>
          <w:numId w:val="11"/>
        </w:numPr>
        <w:autoSpaceDE w:val="0"/>
        <w:autoSpaceDN w:val="0"/>
        <w:adjustRightInd w:val="0"/>
        <w:spacing w:before="120" w:after="120" w:line="360" w:lineRule="auto"/>
        <w:rPr>
          <w:rFonts w:cs="Calibri"/>
          <w:b/>
          <w:color w:val="1A6D8E"/>
          <w:szCs w:val="24"/>
        </w:rPr>
      </w:pPr>
      <w:r w:rsidRPr="00DA0C83">
        <w:rPr>
          <w:rFonts w:cs="Calibri"/>
          <w:b/>
          <w:color w:val="1A6D8E"/>
          <w:szCs w:val="24"/>
        </w:rPr>
        <w:t>L’accessibilit</w:t>
      </w:r>
      <w:r w:rsidR="00FA3DBD" w:rsidRPr="00DA0C83">
        <w:rPr>
          <w:rFonts w:cs="Calibri"/>
          <w:b/>
          <w:color w:val="1A6D8E"/>
          <w:szCs w:val="24"/>
        </w:rPr>
        <w:t>é,</w:t>
      </w:r>
    </w:p>
    <w:p w14:paraId="27E564A4" w14:textId="77777777" w:rsidR="00A24E47" w:rsidRPr="00DA0C83" w:rsidRDefault="00A24E47" w:rsidP="00A24E47">
      <w:pPr>
        <w:numPr>
          <w:ilvl w:val="0"/>
          <w:numId w:val="11"/>
        </w:numPr>
        <w:autoSpaceDE w:val="0"/>
        <w:autoSpaceDN w:val="0"/>
        <w:adjustRightInd w:val="0"/>
        <w:spacing w:before="120" w:after="120" w:line="360" w:lineRule="auto"/>
        <w:rPr>
          <w:rFonts w:cs="Calibri"/>
          <w:b/>
          <w:color w:val="1A6D8E"/>
          <w:szCs w:val="24"/>
        </w:rPr>
      </w:pPr>
      <w:r w:rsidRPr="00DA0C83">
        <w:rPr>
          <w:rFonts w:cs="Calibri"/>
          <w:b/>
          <w:color w:val="1A6D8E"/>
          <w:szCs w:val="24"/>
        </w:rPr>
        <w:t>L’égalité entre les hommes et les femmes,</w:t>
      </w:r>
    </w:p>
    <w:p w14:paraId="2652A672" w14:textId="77777777" w:rsidR="00A24E47" w:rsidRDefault="00A24E47" w:rsidP="00A24E47">
      <w:pPr>
        <w:numPr>
          <w:ilvl w:val="0"/>
          <w:numId w:val="11"/>
        </w:numPr>
        <w:autoSpaceDE w:val="0"/>
        <w:autoSpaceDN w:val="0"/>
        <w:adjustRightInd w:val="0"/>
        <w:spacing w:before="120" w:after="120" w:line="360" w:lineRule="auto"/>
        <w:rPr>
          <w:rFonts w:cs="Calibri"/>
          <w:szCs w:val="24"/>
        </w:rPr>
      </w:pPr>
      <w:r w:rsidRPr="00DA0C83">
        <w:rPr>
          <w:rFonts w:cs="Calibri"/>
          <w:b/>
          <w:color w:val="1A6D8E"/>
          <w:szCs w:val="24"/>
        </w:rPr>
        <w:t>Le respect du développement des capacités de l’enfant handicapé</w:t>
      </w:r>
      <w:r w:rsidRPr="00DA0C83">
        <w:rPr>
          <w:rFonts w:cs="Calibri"/>
          <w:color w:val="1A6D8E"/>
          <w:szCs w:val="24"/>
        </w:rPr>
        <w:t xml:space="preserve"> </w:t>
      </w:r>
      <w:r>
        <w:rPr>
          <w:rFonts w:cs="Calibri"/>
          <w:szCs w:val="24"/>
        </w:rPr>
        <w:t>et le respect du droit des enfants handicapés à préserver leur identité.</w:t>
      </w:r>
    </w:p>
    <w:p w14:paraId="59010F09" w14:textId="7EA04565" w:rsidR="00DA0C83" w:rsidRDefault="00A24E47" w:rsidP="00A24E47">
      <w:pPr>
        <w:autoSpaceDE w:val="0"/>
        <w:autoSpaceDN w:val="0"/>
        <w:adjustRightInd w:val="0"/>
        <w:spacing w:before="120" w:after="120" w:line="360" w:lineRule="auto"/>
        <w:rPr>
          <w:rFonts w:cs="Calibri"/>
          <w:szCs w:val="24"/>
        </w:rPr>
      </w:pPr>
      <w:r>
        <w:rPr>
          <w:rFonts w:cs="Calibri"/>
          <w:szCs w:val="24"/>
        </w:rPr>
        <w:t>Ces principes serviront de première grille de lecture dans l’analyse des projets de recherche.</w:t>
      </w:r>
    </w:p>
    <w:p w14:paraId="73F83C56" w14:textId="77777777" w:rsidR="007131F8" w:rsidRDefault="007131F8" w:rsidP="00DA0C83">
      <w:pPr>
        <w:autoSpaceDE w:val="0"/>
        <w:autoSpaceDN w:val="0"/>
        <w:adjustRightInd w:val="0"/>
        <w:spacing w:before="120" w:after="120" w:line="360" w:lineRule="auto"/>
        <w:rPr>
          <w:rFonts w:cs="Calibri"/>
          <w:b/>
          <w:color w:val="1A6D8E"/>
          <w:sz w:val="24"/>
          <w:szCs w:val="28"/>
          <w:u w:val="single"/>
        </w:rPr>
      </w:pPr>
    </w:p>
    <w:p w14:paraId="08C6D1B3" w14:textId="233CF10D" w:rsidR="00A24E47" w:rsidRPr="00DA0C83" w:rsidRDefault="00A24E47" w:rsidP="00DA0C83">
      <w:pPr>
        <w:autoSpaceDE w:val="0"/>
        <w:autoSpaceDN w:val="0"/>
        <w:adjustRightInd w:val="0"/>
        <w:spacing w:before="120" w:after="120" w:line="360" w:lineRule="auto"/>
        <w:rPr>
          <w:rFonts w:cs="Calibri"/>
          <w:b/>
          <w:color w:val="1A6D8E"/>
          <w:szCs w:val="24"/>
          <w:u w:val="single"/>
        </w:rPr>
      </w:pPr>
      <w:r w:rsidRPr="00824910">
        <w:rPr>
          <w:rFonts w:cs="Calibri"/>
          <w:b/>
          <w:color w:val="1A6D8E"/>
          <w:sz w:val="24"/>
          <w:szCs w:val="28"/>
          <w:u w:val="single"/>
        </w:rPr>
        <w:t>Critère 2 : L’originalité du projet et son caractère innovant</w:t>
      </w:r>
    </w:p>
    <w:p w14:paraId="4E676737" w14:textId="77777777" w:rsidR="00A24E47" w:rsidRDefault="00A24E47" w:rsidP="00A24E47">
      <w:pPr>
        <w:autoSpaceDE w:val="0"/>
        <w:autoSpaceDN w:val="0"/>
        <w:adjustRightInd w:val="0"/>
        <w:spacing w:before="120" w:after="120" w:line="360" w:lineRule="auto"/>
        <w:jc w:val="both"/>
        <w:rPr>
          <w:rFonts w:cs="Calibri"/>
          <w:szCs w:val="24"/>
        </w:rPr>
      </w:pPr>
      <w:r>
        <w:rPr>
          <w:rFonts w:cs="Calibri"/>
          <w:szCs w:val="24"/>
        </w:rPr>
        <w:t xml:space="preserve">Il sera nécessaire de préciser un premier état des lieux de la littérature du domaine à étudier. </w:t>
      </w:r>
    </w:p>
    <w:p w14:paraId="6FEF82BE" w14:textId="77777777" w:rsidR="00A24E47" w:rsidRDefault="00A24E47" w:rsidP="00A24E47">
      <w:pPr>
        <w:autoSpaceDE w:val="0"/>
        <w:autoSpaceDN w:val="0"/>
        <w:adjustRightInd w:val="0"/>
        <w:spacing w:before="120" w:after="120" w:line="360" w:lineRule="auto"/>
        <w:jc w:val="both"/>
        <w:rPr>
          <w:rFonts w:cs="Calibri"/>
          <w:szCs w:val="24"/>
        </w:rPr>
      </w:pPr>
      <w:r>
        <w:rPr>
          <w:rFonts w:cs="Calibri"/>
          <w:szCs w:val="24"/>
        </w:rPr>
        <w:t>La prise en compte des nouvelles approches, de l’évolution des concepts et des changements de terminologie dans le champ du handicap sera recherchée.</w:t>
      </w:r>
    </w:p>
    <w:p w14:paraId="5277A417" w14:textId="77777777" w:rsidR="00A24E47" w:rsidRDefault="00A24E47" w:rsidP="00A24E47">
      <w:pPr>
        <w:autoSpaceDE w:val="0"/>
        <w:autoSpaceDN w:val="0"/>
        <w:adjustRightInd w:val="0"/>
        <w:spacing w:before="120" w:after="120" w:line="360" w:lineRule="auto"/>
        <w:jc w:val="both"/>
        <w:rPr>
          <w:rFonts w:cs="Calibri"/>
          <w:szCs w:val="24"/>
        </w:rPr>
      </w:pPr>
      <w:r>
        <w:rPr>
          <w:rFonts w:cs="Calibri"/>
          <w:szCs w:val="24"/>
        </w:rPr>
        <w:t>Le projet de recherche pourra, si cela s’avère pertinent, préciser les modalités de passage des modes de travail classiques à ceux innovants et inclusifs, en mettant en évidence les questions relatives aux résistances aux changements.</w:t>
      </w:r>
    </w:p>
    <w:p w14:paraId="52DEE3F1" w14:textId="77777777" w:rsidR="00A24E47" w:rsidRDefault="00A24E47" w:rsidP="00A24E47">
      <w:pPr>
        <w:autoSpaceDE w:val="0"/>
        <w:autoSpaceDN w:val="0"/>
        <w:adjustRightInd w:val="0"/>
        <w:spacing w:before="120" w:after="120" w:line="360" w:lineRule="auto"/>
        <w:jc w:val="both"/>
        <w:rPr>
          <w:rFonts w:cs="Calibri"/>
          <w:szCs w:val="24"/>
        </w:rPr>
      </w:pPr>
      <w:r>
        <w:rPr>
          <w:rFonts w:cs="Calibri"/>
          <w:szCs w:val="24"/>
        </w:rPr>
        <w:t>L’innovation apparaîtra également dans les modalités de mesure de la qualité de vie, la qualité de la participation sociale, le degré de satisfaction, et l’autodétermination des personnes concernées.</w:t>
      </w:r>
    </w:p>
    <w:p w14:paraId="4BDB695F" w14:textId="15652ADA" w:rsidR="00A24E47" w:rsidRDefault="00A24E47" w:rsidP="00A24E47">
      <w:pPr>
        <w:autoSpaceDE w:val="0"/>
        <w:autoSpaceDN w:val="0"/>
        <w:adjustRightInd w:val="0"/>
        <w:spacing w:before="120" w:after="120" w:line="360" w:lineRule="auto"/>
        <w:jc w:val="both"/>
        <w:rPr>
          <w:rFonts w:cs="Calibri"/>
          <w:szCs w:val="24"/>
        </w:rPr>
      </w:pPr>
      <w:r>
        <w:rPr>
          <w:rFonts w:cs="Calibri"/>
          <w:szCs w:val="24"/>
        </w:rPr>
        <w:lastRenderedPageBreak/>
        <w:t xml:space="preserve">L’émergence de l’innovation sera analysée par rapport aux éléments de son contexte particulier en mettant à jour ceux qui ont été </w:t>
      </w:r>
      <w:r w:rsidRPr="00C14F20">
        <w:rPr>
          <w:rFonts w:cs="Calibri"/>
          <w:szCs w:val="24"/>
        </w:rPr>
        <w:t>porteur</w:t>
      </w:r>
      <w:r w:rsidR="00042E70" w:rsidRPr="00C14F20">
        <w:rPr>
          <w:rFonts w:cs="Calibri"/>
          <w:szCs w:val="24"/>
        </w:rPr>
        <w:t>s</w:t>
      </w:r>
      <w:r w:rsidRPr="00C14F20">
        <w:rPr>
          <w:rFonts w:cs="Calibri"/>
          <w:szCs w:val="24"/>
        </w:rPr>
        <w:t xml:space="preserve"> </w:t>
      </w:r>
      <w:r>
        <w:rPr>
          <w:rFonts w:cs="Calibri"/>
          <w:szCs w:val="24"/>
        </w:rPr>
        <w:t>du changement.</w:t>
      </w:r>
    </w:p>
    <w:p w14:paraId="65299727" w14:textId="77777777" w:rsidR="00C14F20" w:rsidRDefault="00C14F20" w:rsidP="00A24E47">
      <w:pPr>
        <w:autoSpaceDE w:val="0"/>
        <w:autoSpaceDN w:val="0"/>
        <w:adjustRightInd w:val="0"/>
        <w:spacing w:before="120" w:after="120" w:line="360" w:lineRule="auto"/>
        <w:jc w:val="both"/>
        <w:rPr>
          <w:rFonts w:cs="Calibri"/>
          <w:szCs w:val="24"/>
        </w:rPr>
      </w:pPr>
    </w:p>
    <w:p w14:paraId="3B662CAA" w14:textId="77777777" w:rsidR="00A24E47" w:rsidRPr="00824910" w:rsidRDefault="00A24E47" w:rsidP="00DA0C83">
      <w:pPr>
        <w:autoSpaceDE w:val="0"/>
        <w:autoSpaceDN w:val="0"/>
        <w:adjustRightInd w:val="0"/>
        <w:spacing w:before="120" w:after="120" w:line="360" w:lineRule="auto"/>
        <w:rPr>
          <w:rFonts w:cs="Calibri"/>
          <w:b/>
          <w:color w:val="1A6D8E"/>
          <w:sz w:val="24"/>
          <w:szCs w:val="28"/>
          <w:u w:val="single"/>
        </w:rPr>
      </w:pPr>
      <w:r w:rsidRPr="00824910">
        <w:rPr>
          <w:rFonts w:cs="Calibri"/>
          <w:b/>
          <w:color w:val="1A6D8E"/>
          <w:sz w:val="24"/>
          <w:szCs w:val="28"/>
          <w:u w:val="single"/>
        </w:rPr>
        <w:t>Critère 3 : Présentation du porteur de projet et des autres organisations impliquées ainsi que leurs rôles respectifs au sein du projet</w:t>
      </w:r>
    </w:p>
    <w:p w14:paraId="59CC56B7" w14:textId="77777777" w:rsidR="00A24E47" w:rsidRDefault="00A24E47" w:rsidP="00A24E47">
      <w:pPr>
        <w:spacing w:before="120" w:after="120" w:line="360" w:lineRule="auto"/>
        <w:jc w:val="both"/>
        <w:rPr>
          <w:rFonts w:cs="Calibri"/>
        </w:rPr>
      </w:pPr>
      <w:r>
        <w:rPr>
          <w:rFonts w:cs="Calibri"/>
        </w:rPr>
        <w:t>Les projets de recherche participative démontrant un maillage fort et organisé entre les acteurs de terrain (avec une attention particulière pour les personnes handicapées, leurs familles, leurs organisations représentatives et les professionnels) et les chercheurs sont attendus.</w:t>
      </w:r>
      <w:r>
        <w:rPr>
          <w:vertAlign w:val="superscript"/>
        </w:rPr>
        <w:footnoteReference w:id="4"/>
      </w:r>
    </w:p>
    <w:p w14:paraId="0F2785F9" w14:textId="5AC14B7D" w:rsidR="00A24E47" w:rsidRDefault="00A24E47" w:rsidP="00A24E47">
      <w:pPr>
        <w:spacing w:before="120" w:after="120" w:line="360" w:lineRule="auto"/>
        <w:jc w:val="both"/>
        <w:rPr>
          <w:rFonts w:cs="Calibri"/>
        </w:rPr>
      </w:pPr>
      <w:r>
        <w:rPr>
          <w:rFonts w:cs="Calibri"/>
        </w:rPr>
        <w:t xml:space="preserve">Cet ancrage auprès des acteurs de terrain sera démontré par les motivations des organisations impliquées ainsi que leur rôle dans la planification, la réalisation, la diffusion des résultats et l’évaluation du projet de recherche. </w:t>
      </w:r>
    </w:p>
    <w:p w14:paraId="7A4B4C9D" w14:textId="13EA8DFC" w:rsidR="00A24E47" w:rsidRDefault="00A24E47" w:rsidP="00A24E47">
      <w:pPr>
        <w:spacing w:before="120" w:after="120" w:line="360" w:lineRule="auto"/>
        <w:jc w:val="both"/>
        <w:rPr>
          <w:rFonts w:cs="Calibri"/>
        </w:rPr>
      </w:pPr>
      <w:r>
        <w:rPr>
          <w:rFonts w:cs="Calibri"/>
        </w:rPr>
        <w:t xml:space="preserve">Les personnes handicapées, leurs familles et leurs organisations représentatives devront être considérées comme des acteurs de la </w:t>
      </w:r>
      <w:r w:rsidRPr="00C14F20">
        <w:rPr>
          <w:rFonts w:cs="Calibri"/>
        </w:rPr>
        <w:t>recherche et non</w:t>
      </w:r>
      <w:r w:rsidR="00611F3F" w:rsidRPr="00C14F20">
        <w:rPr>
          <w:rFonts w:cs="Calibri"/>
        </w:rPr>
        <w:t xml:space="preserve"> </w:t>
      </w:r>
      <w:r w:rsidR="00B772A5" w:rsidRPr="00C14F20">
        <w:rPr>
          <w:rFonts w:cs="Calibri"/>
        </w:rPr>
        <w:t xml:space="preserve">uniquement </w:t>
      </w:r>
      <w:r w:rsidR="00031829" w:rsidRPr="00C14F20">
        <w:rPr>
          <w:rFonts w:cs="Calibri"/>
        </w:rPr>
        <w:t xml:space="preserve">comme </w:t>
      </w:r>
      <w:r w:rsidR="00B772A5" w:rsidRPr="00C14F20">
        <w:rPr>
          <w:rFonts w:cs="Calibri"/>
        </w:rPr>
        <w:t>le sujet</w:t>
      </w:r>
      <w:r w:rsidR="00611F3F" w:rsidRPr="00C14F20">
        <w:rPr>
          <w:rFonts w:cs="Calibri"/>
        </w:rPr>
        <w:t xml:space="preserve"> de celle-ci.</w:t>
      </w:r>
      <w:r w:rsidR="00B772A5" w:rsidRPr="00C14F20">
        <w:rPr>
          <w:rFonts w:cs="Calibri"/>
        </w:rPr>
        <w:t xml:space="preserve"> </w:t>
      </w:r>
      <w:r w:rsidRPr="00C14F20">
        <w:rPr>
          <w:rFonts w:cs="Calibri"/>
        </w:rPr>
        <w:t xml:space="preserve"> Les</w:t>
      </w:r>
      <w:r w:rsidRPr="00FA3DBD">
        <w:rPr>
          <w:rFonts w:cs="Calibri"/>
        </w:rPr>
        <w:t xml:space="preserve"> projets de recherche ciblés sur des problématiques identifiées </w:t>
      </w:r>
      <w:r>
        <w:rPr>
          <w:rFonts w:cs="Calibri"/>
        </w:rPr>
        <w:t>par les personnes handicapées et leurs familles seront privilégiés. Des preuves tangibles de cette approche participative seront requises par une description de leurs rôles aux différentes phases de la recherche.</w:t>
      </w:r>
    </w:p>
    <w:p w14:paraId="35C714DA" w14:textId="77777777" w:rsidR="00A24E47" w:rsidRPr="00C14F20" w:rsidRDefault="00A24E47" w:rsidP="00A24E47">
      <w:pPr>
        <w:spacing w:before="120" w:after="120" w:line="360" w:lineRule="auto"/>
        <w:jc w:val="both"/>
        <w:rPr>
          <w:rFonts w:cs="Calibri"/>
        </w:rPr>
      </w:pPr>
      <w:r w:rsidRPr="00C14F20">
        <w:rPr>
          <w:rFonts w:cs="Calibri"/>
        </w:rPr>
        <w:t xml:space="preserve">Les chercheurs impliqués dans le projet devront être présentés, cela sous-entend que nous souhaitons voir apparaître dans le projet le nom des chercheurs participants, leurs domaines de compétences et les projets de recherche et publications auxquels ils ont participé en lien avec le thème de la recherche proposé. </w:t>
      </w:r>
    </w:p>
    <w:p w14:paraId="3177C5BD" w14:textId="77777777" w:rsidR="00A24E47" w:rsidRDefault="00A24E47" w:rsidP="00A24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Courier New" w:hAnsi="Courier New"/>
        </w:rPr>
      </w:pPr>
      <w:r>
        <w:rPr>
          <w:rFonts w:cs="Calibri"/>
        </w:rPr>
        <w:t xml:space="preserve">Le porteur de projet et les autres organisations impliquées devront démontrer leur capacité à atteindre leurs objectifs (avec leurs résultats antérieurs) et témoigner de leurs connaissances des problématiques réelles rencontrées par les personnes handicapées et leurs familles. </w:t>
      </w:r>
    </w:p>
    <w:p w14:paraId="5AE9B5A1" w14:textId="0798A896" w:rsidR="00A24E47" w:rsidRDefault="00A24E47" w:rsidP="00A24E47">
      <w:pPr>
        <w:spacing w:before="120" w:after="120" w:line="360" w:lineRule="auto"/>
        <w:jc w:val="both"/>
        <w:rPr>
          <w:rFonts w:cs="Calibri"/>
          <w:bCs/>
        </w:rPr>
      </w:pPr>
      <w:r>
        <w:rPr>
          <w:rFonts w:cs="Calibri"/>
          <w:bCs/>
        </w:rPr>
        <w:t>Enfin, sauf situation particulière expliquée dans le dossier, les équipes contractantes devront inclure un ou plusieurs chercheurs ou enseignants-chercheurs dont la recherche est l'une des missions statutaires.</w:t>
      </w:r>
      <w:r w:rsidR="00B772A5">
        <w:rPr>
          <w:rFonts w:cs="Calibri"/>
          <w:bCs/>
        </w:rPr>
        <w:t xml:space="preserve"> </w:t>
      </w:r>
    </w:p>
    <w:p w14:paraId="659CCB3E" w14:textId="77777777" w:rsidR="001009A5" w:rsidRDefault="001009A5" w:rsidP="00A24E47">
      <w:pPr>
        <w:spacing w:before="120" w:after="120" w:line="360" w:lineRule="auto"/>
        <w:jc w:val="both"/>
        <w:rPr>
          <w:rFonts w:cs="Calibri"/>
          <w:bCs/>
        </w:rPr>
      </w:pPr>
    </w:p>
    <w:p w14:paraId="3A80D812" w14:textId="77777777" w:rsidR="001009A5" w:rsidRDefault="001009A5" w:rsidP="00A24E47">
      <w:pPr>
        <w:spacing w:before="120" w:after="120" w:line="360" w:lineRule="auto"/>
        <w:jc w:val="both"/>
        <w:rPr>
          <w:rFonts w:cs="Calibri"/>
          <w:bCs/>
        </w:rPr>
      </w:pPr>
    </w:p>
    <w:p w14:paraId="068827CF" w14:textId="77777777" w:rsidR="00C14F20" w:rsidRDefault="00C14F20" w:rsidP="00A24E47">
      <w:pPr>
        <w:spacing w:before="120" w:after="120" w:line="360" w:lineRule="auto"/>
        <w:jc w:val="both"/>
        <w:rPr>
          <w:rFonts w:asciiTheme="minorHAnsi" w:hAnsiTheme="minorHAnsi" w:cs="Calibri"/>
          <w:bCs/>
        </w:rPr>
      </w:pPr>
    </w:p>
    <w:p w14:paraId="52E9D6C0" w14:textId="77777777" w:rsidR="00A24E47" w:rsidRPr="00824910" w:rsidRDefault="00A24E47" w:rsidP="00DA0C83">
      <w:pPr>
        <w:autoSpaceDE w:val="0"/>
        <w:autoSpaceDN w:val="0"/>
        <w:adjustRightInd w:val="0"/>
        <w:spacing w:before="120" w:after="120" w:line="360" w:lineRule="auto"/>
        <w:rPr>
          <w:rFonts w:cs="Calibri"/>
          <w:b/>
          <w:color w:val="1A6D8E"/>
          <w:sz w:val="24"/>
          <w:szCs w:val="28"/>
          <w:u w:val="single"/>
        </w:rPr>
      </w:pPr>
      <w:r w:rsidRPr="00824910">
        <w:rPr>
          <w:rFonts w:cs="Calibri"/>
          <w:b/>
          <w:color w:val="1A6D8E"/>
          <w:sz w:val="24"/>
          <w:szCs w:val="28"/>
          <w:u w:val="single"/>
        </w:rPr>
        <w:t>Critère 4 : La méthodologie et les résultats attendus</w:t>
      </w:r>
    </w:p>
    <w:p w14:paraId="6FE067DA" w14:textId="5ED4C15C" w:rsidR="00A24E47" w:rsidRDefault="00A24E47" w:rsidP="00A24E47">
      <w:pPr>
        <w:spacing w:before="120" w:after="120" w:line="360" w:lineRule="auto"/>
        <w:jc w:val="both"/>
        <w:rPr>
          <w:rFonts w:cs="Calibri"/>
        </w:rPr>
      </w:pPr>
      <w:r>
        <w:rPr>
          <w:rFonts w:cs="Calibri"/>
        </w:rPr>
        <w:t>L’hypothès</w:t>
      </w:r>
      <w:r w:rsidR="00FA3DBD">
        <w:rPr>
          <w:rFonts w:cs="Calibri"/>
        </w:rPr>
        <w:t>e ou</w:t>
      </w:r>
      <w:r w:rsidR="00B6590F" w:rsidRPr="00B6590F">
        <w:rPr>
          <w:rFonts w:cs="Calibri"/>
          <w:color w:val="FF0000"/>
        </w:rPr>
        <w:t xml:space="preserve"> </w:t>
      </w:r>
      <w:r>
        <w:rPr>
          <w:rFonts w:cs="Calibri"/>
        </w:rPr>
        <w:t>la question de recherche</w:t>
      </w:r>
      <w:r>
        <w:rPr>
          <w:vertAlign w:val="superscript"/>
        </w:rPr>
        <w:footnoteReference w:id="5"/>
      </w:r>
      <w:r>
        <w:rPr>
          <w:rFonts w:cs="Calibri"/>
        </w:rPr>
        <w:t xml:space="preserve"> du projet proposé devra être clairement exposée.</w:t>
      </w:r>
    </w:p>
    <w:p w14:paraId="0EFD09D0" w14:textId="77777777" w:rsidR="00A24E47" w:rsidRDefault="00A24E47" w:rsidP="00A24E47">
      <w:pPr>
        <w:spacing w:before="120" w:after="120" w:line="360" w:lineRule="auto"/>
        <w:jc w:val="both"/>
        <w:rPr>
          <w:rFonts w:cs="Calibri"/>
        </w:rPr>
      </w:pPr>
      <w:r>
        <w:rPr>
          <w:rFonts w:cs="Calibri"/>
        </w:rPr>
        <w:t xml:space="preserve">Une méthodologie participative de recherche explicite et cohérente sur le plan scientifique est requise. Les résultats attendus seront clairement identifiés. </w:t>
      </w:r>
    </w:p>
    <w:p w14:paraId="1C6E2E88" w14:textId="5DC9B896" w:rsidR="00A24E47" w:rsidRDefault="00A24E47" w:rsidP="00A24E47">
      <w:pPr>
        <w:spacing w:before="120" w:after="120" w:line="360" w:lineRule="auto"/>
        <w:jc w:val="both"/>
        <w:rPr>
          <w:rFonts w:cs="Calibri"/>
        </w:rPr>
      </w:pPr>
      <w:r>
        <w:rPr>
          <w:rFonts w:cs="Calibri"/>
        </w:rPr>
        <w:t>La méthodologie de recueil de données ainsi que celles concernant l’analyse des donnée</w:t>
      </w:r>
      <w:r w:rsidR="00FA3DBD">
        <w:rPr>
          <w:rFonts w:cs="Calibri"/>
        </w:rPr>
        <w:t>s seront</w:t>
      </w:r>
      <w:r w:rsidR="00A10F94">
        <w:rPr>
          <w:rFonts w:cs="Calibri"/>
          <w:color w:val="FF0000"/>
        </w:rPr>
        <w:t xml:space="preserve"> </w:t>
      </w:r>
      <w:r>
        <w:rPr>
          <w:rFonts w:cs="Calibri"/>
        </w:rPr>
        <w:t>présenté</w:t>
      </w:r>
      <w:r w:rsidR="00FA3DBD">
        <w:rPr>
          <w:rFonts w:cs="Calibri"/>
        </w:rPr>
        <w:t>es</w:t>
      </w:r>
      <w:r>
        <w:rPr>
          <w:rFonts w:cs="Calibri"/>
        </w:rPr>
        <w:t>.</w:t>
      </w:r>
    </w:p>
    <w:p w14:paraId="38AAD742" w14:textId="77777777" w:rsidR="00C14F20" w:rsidRDefault="00A24E47" w:rsidP="00A24E47">
      <w:pPr>
        <w:spacing w:before="120" w:after="120" w:line="360" w:lineRule="auto"/>
        <w:jc w:val="both"/>
        <w:rPr>
          <w:rFonts w:cs="Calibri"/>
        </w:rPr>
      </w:pPr>
      <w:r>
        <w:rPr>
          <w:rFonts w:cs="Calibri"/>
        </w:rPr>
        <w:t>Les résultats attendus de la recherche ne se limiteront pas à des descriptions ou constatations mais seront susceptibles d'apporter aussi des recommandations, des solutions et des outils concrets et opérationnels pour impulser du changement.</w:t>
      </w:r>
    </w:p>
    <w:p w14:paraId="4423485E" w14:textId="77777777" w:rsidR="001009A5" w:rsidRDefault="00A24E47" w:rsidP="001009A5">
      <w:pPr>
        <w:spacing w:before="120" w:after="120" w:line="360" w:lineRule="auto"/>
        <w:jc w:val="both"/>
        <w:rPr>
          <w:rFonts w:cs="Calibri"/>
        </w:rPr>
      </w:pPr>
      <w:r>
        <w:rPr>
          <w:rFonts w:cs="Calibri"/>
        </w:rPr>
        <w:t xml:space="preserve"> </w:t>
      </w:r>
    </w:p>
    <w:p w14:paraId="5CE2236B" w14:textId="682DE7D2" w:rsidR="00A24E47" w:rsidRPr="00824910" w:rsidRDefault="00A24E47" w:rsidP="001009A5">
      <w:pPr>
        <w:spacing w:before="120" w:after="120" w:line="360" w:lineRule="auto"/>
        <w:jc w:val="both"/>
        <w:rPr>
          <w:rFonts w:cs="Calibri"/>
          <w:b/>
          <w:color w:val="1A6D8E"/>
          <w:sz w:val="24"/>
          <w:szCs w:val="28"/>
          <w:u w:val="single"/>
        </w:rPr>
      </w:pPr>
      <w:r w:rsidRPr="00824910">
        <w:rPr>
          <w:rFonts w:cs="Calibri"/>
          <w:b/>
          <w:color w:val="1A6D8E"/>
          <w:sz w:val="24"/>
          <w:szCs w:val="28"/>
          <w:u w:val="single"/>
        </w:rPr>
        <w:t>Critère 5 : Les supports réalisés pour diffuser et valoriser les connaissances produites par la recherche (et des modalités de transfert de ces supports)</w:t>
      </w:r>
    </w:p>
    <w:p w14:paraId="6A759C2E" w14:textId="77777777" w:rsidR="00A24E47" w:rsidRDefault="00A24E47" w:rsidP="00A24E47">
      <w:pPr>
        <w:spacing w:before="120" w:after="120" w:line="360" w:lineRule="auto"/>
        <w:jc w:val="both"/>
        <w:rPr>
          <w:rFonts w:cs="Calibri"/>
        </w:rPr>
      </w:pPr>
      <w:r>
        <w:rPr>
          <w:rFonts w:cs="Calibri"/>
        </w:rPr>
        <w:t>Une attention particulière sera portée aux supports réalisés pour permettre à la connaissance produite par la recherche d’être transférée autant qualitativement que quantitativement</w:t>
      </w:r>
      <w:r>
        <w:rPr>
          <w:vertAlign w:val="superscript"/>
        </w:rPr>
        <w:footnoteReference w:id="6"/>
      </w:r>
      <w:r>
        <w:rPr>
          <w:rFonts w:cs="Calibri"/>
        </w:rPr>
        <w:t>.</w:t>
      </w:r>
    </w:p>
    <w:p w14:paraId="3CF58886" w14:textId="77777777" w:rsidR="00A24E47" w:rsidRDefault="00A24E47" w:rsidP="00A24E47">
      <w:pPr>
        <w:spacing w:before="120" w:after="120" w:line="360" w:lineRule="auto"/>
        <w:jc w:val="both"/>
        <w:rPr>
          <w:rFonts w:cs="Calibri"/>
        </w:rPr>
      </w:pPr>
      <w:r>
        <w:rPr>
          <w:rFonts w:cs="Calibri"/>
        </w:rPr>
        <w:t>Pour une valorisation dans les milieux universitaires et scientifiques, les résultats du projet devront être décrits dans des articles publiés dans des bases de données ouvertes ou dans des revues scientifiques à un comité de lecture et présentés dans des séminaires scientifiques.</w:t>
      </w:r>
    </w:p>
    <w:p w14:paraId="3283412A" w14:textId="77777777" w:rsidR="00A24E47" w:rsidRDefault="00A24E47" w:rsidP="00A24E47">
      <w:pPr>
        <w:spacing w:before="120" w:after="120" w:line="360" w:lineRule="auto"/>
        <w:jc w:val="both"/>
        <w:rPr>
          <w:rFonts w:cs="Calibri"/>
        </w:rPr>
      </w:pPr>
      <w:r>
        <w:rPr>
          <w:rFonts w:cs="Calibri"/>
        </w:rPr>
        <w:t xml:space="preserve">En complément de ces articles scientifiques, </w:t>
      </w:r>
      <w:r w:rsidRPr="00DA0C83">
        <w:rPr>
          <w:rFonts w:cs="Calibri"/>
          <w:b/>
          <w:color w:val="1A6D8E"/>
        </w:rPr>
        <w:t>le comité d’évaluation portera une grande attention à la réalisation d’autres supports d’application</w:t>
      </w:r>
      <w:r w:rsidRPr="00DA0C83">
        <w:rPr>
          <w:b/>
          <w:color w:val="1A6D8E"/>
          <w:vertAlign w:val="superscript"/>
        </w:rPr>
        <w:footnoteReference w:id="7"/>
      </w:r>
      <w:r w:rsidRPr="00DA0C83">
        <w:rPr>
          <w:rFonts w:cs="Calibri"/>
          <w:b/>
          <w:color w:val="1A6D8E"/>
        </w:rPr>
        <w:t xml:space="preserve"> issus du projet de recherche, adaptés et destinés aux différents acteurs de terrain</w:t>
      </w:r>
      <w:r w:rsidRPr="00DA0C83">
        <w:rPr>
          <w:rFonts w:cs="Calibri"/>
          <w:color w:val="1A6D8E"/>
        </w:rPr>
        <w:t>.</w:t>
      </w:r>
      <w:r>
        <w:rPr>
          <w:rFonts w:cs="Calibri"/>
          <w:color w:val="5D1767"/>
        </w:rPr>
        <w:t xml:space="preserve"> </w:t>
      </w:r>
      <w:r>
        <w:rPr>
          <w:rFonts w:cs="Calibri"/>
        </w:rPr>
        <w:t>Ces supports d’application pourront prendre plusieurs formes</w:t>
      </w:r>
      <w:r>
        <w:rPr>
          <w:vertAlign w:val="superscript"/>
        </w:rPr>
        <w:footnoteReference w:id="8"/>
      </w:r>
      <w:r>
        <w:rPr>
          <w:rFonts w:cs="Calibri"/>
        </w:rPr>
        <w:t xml:space="preserve"> : outils de formation, outils vidéos, écrits opérationnels, logiciels, ou tout autre moyen en fonction des besoins des publics concernés pour une appropriation des connaissances. </w:t>
      </w:r>
    </w:p>
    <w:p w14:paraId="7067C2D8" w14:textId="77777777" w:rsidR="00A24E47" w:rsidRDefault="00A24E47" w:rsidP="00A24E47">
      <w:pPr>
        <w:spacing w:before="120" w:after="120" w:line="360" w:lineRule="auto"/>
        <w:jc w:val="both"/>
      </w:pPr>
      <w:r>
        <w:rPr>
          <w:rFonts w:cs="Calibri"/>
        </w:rPr>
        <w:lastRenderedPageBreak/>
        <w:t xml:space="preserve">Ces supports d’application devront être en </w:t>
      </w:r>
      <w:r w:rsidRPr="00ED3145">
        <w:rPr>
          <w:rFonts w:cs="Calibri"/>
          <w:b/>
          <w:color w:val="1A6D8E"/>
        </w:rPr>
        <w:t>libre accès</w:t>
      </w:r>
      <w:r>
        <w:rPr>
          <w:rFonts w:cs="Calibri"/>
        </w:rPr>
        <w:t xml:space="preserve"> sur internet, afin d’être disponibles largement. Ainsi, ces derniers seront attendus en format numérique. Dans cette même perspective, la traduction de ces documents en français et en anglais sera particulièrement appréciée afin de faciliter la diffusion la plus large possible. </w:t>
      </w:r>
    </w:p>
    <w:p w14:paraId="57AAC976" w14:textId="7A0FAF08" w:rsidR="00A24E47" w:rsidRDefault="00A24E47" w:rsidP="00A24E47">
      <w:pPr>
        <w:spacing w:before="120" w:after="120" w:line="360" w:lineRule="auto"/>
        <w:jc w:val="both"/>
      </w:pPr>
      <w:r>
        <w:t>Il est demandé au porteur de proje</w:t>
      </w:r>
      <w:r w:rsidR="00764261">
        <w:t>t</w:t>
      </w:r>
      <w:r>
        <w:t xml:space="preserve"> de préciser </w:t>
      </w:r>
      <w:r w:rsidRPr="00DA0C83">
        <w:rPr>
          <w:b/>
          <w:color w:val="1A6D8E"/>
        </w:rPr>
        <w:t>comment les acteurs de terrain participeront à la réalisation des supports d’application</w:t>
      </w:r>
      <w:r>
        <w:rPr>
          <w:color w:val="7F7F7F" w:themeColor="text1" w:themeTint="80"/>
        </w:rPr>
        <w:t xml:space="preserve"> </w:t>
      </w:r>
      <w:r>
        <w:t>qui leur seront destinés.</w:t>
      </w:r>
    </w:p>
    <w:p w14:paraId="4DFF8A69" w14:textId="0D10D320" w:rsidR="00A24E47" w:rsidRDefault="00A24E47" w:rsidP="00A24E47">
      <w:pPr>
        <w:spacing w:before="120" w:after="120" w:line="360" w:lineRule="auto"/>
        <w:jc w:val="both"/>
        <w:rPr>
          <w:rFonts w:cs="Calibri"/>
        </w:rPr>
      </w:pPr>
      <w:r>
        <w:rPr>
          <w:rFonts w:cs="Calibri"/>
        </w:rPr>
        <w:t>Les réseaux et autres dispositifs pouvant avoir des effets démultiplicateurs durables dans la diffusion et la valorisation des résultats devront être recherchés et cela en fonction des différents publics cibles.</w:t>
      </w:r>
    </w:p>
    <w:p w14:paraId="5980256D" w14:textId="77777777" w:rsidR="00C14F20" w:rsidRDefault="00C14F20" w:rsidP="00A24E47">
      <w:pPr>
        <w:spacing w:before="120" w:after="120" w:line="360" w:lineRule="auto"/>
        <w:jc w:val="both"/>
      </w:pPr>
    </w:p>
    <w:p w14:paraId="5F6DB01D" w14:textId="77777777" w:rsidR="00A24E47" w:rsidRPr="00824910" w:rsidRDefault="00A24E47" w:rsidP="00DA0C83">
      <w:pPr>
        <w:autoSpaceDE w:val="0"/>
        <w:autoSpaceDN w:val="0"/>
        <w:adjustRightInd w:val="0"/>
        <w:spacing w:before="120" w:after="120" w:line="360" w:lineRule="auto"/>
        <w:rPr>
          <w:rFonts w:cs="Calibri"/>
          <w:b/>
          <w:color w:val="1A6D8E"/>
          <w:sz w:val="24"/>
          <w:szCs w:val="28"/>
          <w:u w:val="single"/>
        </w:rPr>
      </w:pPr>
      <w:r w:rsidRPr="00824910">
        <w:rPr>
          <w:rFonts w:cs="Calibri"/>
          <w:b/>
          <w:color w:val="1A6D8E"/>
          <w:sz w:val="24"/>
          <w:szCs w:val="28"/>
          <w:u w:val="single"/>
        </w:rPr>
        <w:t>Critère 6 : Le réalisme dans l’adéquation entre objectifs, activités et ressources</w:t>
      </w:r>
    </w:p>
    <w:p w14:paraId="0E0A3DCD" w14:textId="77777777" w:rsidR="00A24E47" w:rsidRDefault="00A24E47" w:rsidP="00A24E47">
      <w:pPr>
        <w:spacing w:before="120" w:after="120" w:line="360" w:lineRule="auto"/>
        <w:jc w:val="both"/>
        <w:rPr>
          <w:rFonts w:cs="Calibri"/>
          <w:szCs w:val="24"/>
        </w:rPr>
      </w:pPr>
      <w:r>
        <w:rPr>
          <w:rFonts w:cs="Calibri"/>
          <w:szCs w:val="24"/>
        </w:rPr>
        <w:t>L’adéquation sera recherchée entre les points suivants :</w:t>
      </w:r>
    </w:p>
    <w:p w14:paraId="39F19F37" w14:textId="24C65919" w:rsidR="00A24E47" w:rsidRDefault="00A24E47" w:rsidP="00A24E47">
      <w:pPr>
        <w:numPr>
          <w:ilvl w:val="0"/>
          <w:numId w:val="12"/>
        </w:numPr>
        <w:spacing w:before="120" w:after="120" w:line="360" w:lineRule="auto"/>
        <w:jc w:val="both"/>
        <w:rPr>
          <w:rFonts w:cs="Calibri"/>
          <w:szCs w:val="24"/>
        </w:rPr>
      </w:pPr>
      <w:r>
        <w:rPr>
          <w:rFonts w:cs="Calibri"/>
          <w:szCs w:val="24"/>
        </w:rPr>
        <w:t>Le réalisme du projet en termes de moyens (humai</w:t>
      </w:r>
      <w:r w:rsidR="00764261">
        <w:rPr>
          <w:rFonts w:cs="Calibri"/>
          <w:szCs w:val="24"/>
        </w:rPr>
        <w:t>ns</w:t>
      </w:r>
      <w:r>
        <w:rPr>
          <w:rFonts w:cs="Calibri"/>
          <w:szCs w:val="24"/>
        </w:rPr>
        <w:t>, logistiqu</w:t>
      </w:r>
      <w:r w:rsidR="00764261">
        <w:rPr>
          <w:rFonts w:cs="Calibri"/>
          <w:szCs w:val="24"/>
        </w:rPr>
        <w:t>es</w:t>
      </w:r>
      <w:r>
        <w:rPr>
          <w:rFonts w:cs="Calibri"/>
          <w:szCs w:val="24"/>
        </w:rPr>
        <w:t>, matérie</w:t>
      </w:r>
      <w:r w:rsidR="00764261">
        <w:rPr>
          <w:rFonts w:cs="Calibri"/>
          <w:szCs w:val="24"/>
        </w:rPr>
        <w:t>ls</w:t>
      </w:r>
      <w:r>
        <w:rPr>
          <w:rFonts w:cs="Calibri"/>
          <w:szCs w:val="24"/>
        </w:rPr>
        <w:t>), le temps de réalisation et les ressources financières sollicitées,</w:t>
      </w:r>
    </w:p>
    <w:p w14:paraId="0575CE3C" w14:textId="77777777" w:rsidR="00A24E47" w:rsidRDefault="00A24E47" w:rsidP="00A24E47">
      <w:pPr>
        <w:numPr>
          <w:ilvl w:val="0"/>
          <w:numId w:val="12"/>
        </w:numPr>
        <w:spacing w:before="120" w:after="120" w:line="360" w:lineRule="auto"/>
        <w:jc w:val="both"/>
        <w:rPr>
          <w:rFonts w:cs="Calibri"/>
          <w:szCs w:val="24"/>
        </w:rPr>
      </w:pPr>
      <w:r>
        <w:rPr>
          <w:rFonts w:cs="Calibri"/>
          <w:szCs w:val="24"/>
        </w:rPr>
        <w:t>Le profil et le temps affecté au projet de l’ensemble des ressources humaines,</w:t>
      </w:r>
    </w:p>
    <w:p w14:paraId="137591B1" w14:textId="76EA88E0" w:rsidR="00A24E47" w:rsidRDefault="00A24E47" w:rsidP="00A24E47">
      <w:pPr>
        <w:numPr>
          <w:ilvl w:val="0"/>
          <w:numId w:val="12"/>
        </w:numPr>
        <w:spacing w:before="120" w:after="120" w:line="360" w:lineRule="auto"/>
        <w:jc w:val="both"/>
        <w:rPr>
          <w:rFonts w:cs="Calibri"/>
          <w:szCs w:val="24"/>
        </w:rPr>
      </w:pPr>
      <w:r>
        <w:rPr>
          <w:rFonts w:cs="Calibri"/>
          <w:szCs w:val="24"/>
        </w:rPr>
        <w:t>La répartition des ressources financières entre les activités de recherche proprement dites et la réalisation des supports d’application.</w:t>
      </w:r>
    </w:p>
    <w:p w14:paraId="0312EBBD" w14:textId="77777777" w:rsidR="00824910" w:rsidRDefault="00824910" w:rsidP="00824910">
      <w:pPr>
        <w:spacing w:before="120" w:after="120" w:line="360" w:lineRule="auto"/>
        <w:ind w:left="1068"/>
        <w:jc w:val="both"/>
        <w:rPr>
          <w:rFonts w:cs="Calibri"/>
          <w:szCs w:val="24"/>
        </w:rPr>
      </w:pPr>
    </w:p>
    <w:p w14:paraId="0D6FEFA4" w14:textId="77777777" w:rsidR="00A24E47" w:rsidRDefault="00A24E47" w:rsidP="00ED3145">
      <w:pPr>
        <w:pStyle w:val="Titre1"/>
      </w:pPr>
      <w:bookmarkStart w:id="5" w:name="_Toc92188087"/>
      <w:r>
        <w:t>3. Les spécificités de cet appel à projets</w:t>
      </w:r>
      <w:bookmarkEnd w:id="5"/>
    </w:p>
    <w:p w14:paraId="32D89EE1" w14:textId="77777777" w:rsidR="00DA0C83" w:rsidRDefault="00DA0C83" w:rsidP="00DA0C83">
      <w:pPr>
        <w:spacing w:before="120" w:after="120" w:line="360" w:lineRule="auto"/>
        <w:jc w:val="both"/>
        <w:rPr>
          <w:rFonts w:cstheme="minorHAnsi"/>
          <w:bCs/>
        </w:rPr>
      </w:pPr>
    </w:p>
    <w:p w14:paraId="73D8738D" w14:textId="47D433EB" w:rsidR="00C827E8" w:rsidRDefault="00A24E47" w:rsidP="00DA0C83">
      <w:pPr>
        <w:spacing w:before="120" w:after="120" w:line="360" w:lineRule="auto"/>
        <w:jc w:val="both"/>
        <w:rPr>
          <w:rFonts w:cstheme="minorHAnsi"/>
          <w:b/>
        </w:rPr>
      </w:pPr>
      <w:r>
        <w:rPr>
          <w:rFonts w:cstheme="minorHAnsi"/>
          <w:bCs/>
        </w:rPr>
        <w:t xml:space="preserve">Cet appel à projets a pour objectif d’identifier et de financer des projets de recherche appliquée concernant la thématique « </w:t>
      </w:r>
      <w:r w:rsidR="002256A1">
        <w:rPr>
          <w:rFonts w:cstheme="minorHAnsi"/>
          <w:bCs/>
        </w:rPr>
        <w:t xml:space="preserve">Dynamique </w:t>
      </w:r>
      <w:r w:rsidR="00244583">
        <w:rPr>
          <w:rFonts w:cstheme="minorHAnsi"/>
          <w:bCs/>
        </w:rPr>
        <w:t>inclusive</w:t>
      </w:r>
      <w:r w:rsidR="00D8084E">
        <w:rPr>
          <w:rFonts w:cstheme="minorHAnsi"/>
          <w:bCs/>
        </w:rPr>
        <w:t xml:space="preserve"> : </w:t>
      </w:r>
      <w:r w:rsidR="002256A1">
        <w:rPr>
          <w:rFonts w:cstheme="minorHAnsi"/>
          <w:bCs/>
        </w:rPr>
        <w:t>la penser et la mettre en œuvre avec les personnes handicapées »</w:t>
      </w:r>
      <w:r>
        <w:rPr>
          <w:rFonts w:cstheme="minorHAnsi"/>
          <w:bCs/>
        </w:rPr>
        <w:t>.</w:t>
      </w:r>
    </w:p>
    <w:p w14:paraId="145125CC" w14:textId="77777777" w:rsidR="00C827E8" w:rsidRPr="001D5101" w:rsidRDefault="00C827E8" w:rsidP="001D5101">
      <w:pPr>
        <w:spacing w:before="120" w:after="120" w:line="360" w:lineRule="auto"/>
        <w:jc w:val="center"/>
        <w:rPr>
          <w:rFonts w:cstheme="minorHAnsi"/>
          <w:b/>
        </w:rPr>
      </w:pPr>
      <w:bookmarkStart w:id="6" w:name="_GoBack"/>
      <w:bookmarkEnd w:id="6"/>
      <w:r w:rsidRPr="001D5101">
        <w:rPr>
          <w:rFonts w:cstheme="minorHAnsi"/>
          <w:b/>
        </w:rPr>
        <w:t>O</w:t>
      </w:r>
      <w:r w:rsidR="00D8084E" w:rsidRPr="001D5101">
        <w:rPr>
          <w:rFonts w:cstheme="minorHAnsi"/>
          <w:b/>
        </w:rPr>
        <w:t xml:space="preserve">bjectif </w:t>
      </w:r>
      <w:r w:rsidR="000917C7" w:rsidRPr="001D5101">
        <w:rPr>
          <w:rFonts w:cstheme="minorHAnsi"/>
          <w:b/>
        </w:rPr>
        <w:t>principal</w:t>
      </w:r>
    </w:p>
    <w:p w14:paraId="0823B41E" w14:textId="649FF629" w:rsidR="00FC032F" w:rsidRPr="00DA0C83" w:rsidRDefault="00CD67F1" w:rsidP="00FC032F">
      <w:pPr>
        <w:spacing w:before="120" w:after="120" w:line="360" w:lineRule="auto"/>
        <w:jc w:val="both"/>
        <w:rPr>
          <w:rFonts w:cs="Calibri"/>
          <w:bCs/>
          <w:strike/>
          <w:color w:val="FF0000"/>
        </w:rPr>
      </w:pPr>
      <w:r w:rsidRPr="00764261">
        <w:rPr>
          <w:rFonts w:cstheme="minorHAnsi"/>
          <w:bCs/>
        </w:rPr>
        <w:t>Produire des connaissances pour que toutes les actions puissent prendre en compte les concepts de design universel, de conception pour tous (que ce soit au niveau des services, du cadre bâti, de la communication, des techniques…) dans l’ensemble des domaines de la participation sociale (</w:t>
      </w:r>
      <w:r w:rsidRPr="00DA0C83">
        <w:rPr>
          <w:rFonts w:cs="Calibri"/>
          <w:bCs/>
        </w:rPr>
        <w:t>éducation, emploi, sport, loisirs, culture…) et cela pour servir les dynamiques inclusives impliquant la participation des personnes handicapées</w:t>
      </w:r>
      <w:r w:rsidR="008D1F6A" w:rsidRPr="00DA0C83">
        <w:rPr>
          <w:rFonts w:cs="Calibri"/>
          <w:bCs/>
        </w:rPr>
        <w:t>.</w:t>
      </w:r>
    </w:p>
    <w:p w14:paraId="5CC18E6E" w14:textId="6D0A6D3B" w:rsidR="0083020C" w:rsidRPr="00DA0C83" w:rsidRDefault="0083020C" w:rsidP="00FC032F">
      <w:pPr>
        <w:spacing w:before="120" w:after="120" w:line="360" w:lineRule="auto"/>
        <w:jc w:val="both"/>
        <w:rPr>
          <w:rFonts w:cs="Calibri"/>
          <w:bCs/>
        </w:rPr>
      </w:pPr>
      <w:r w:rsidRPr="00DA0C83">
        <w:rPr>
          <w:rFonts w:cs="Calibri"/>
          <w:bCs/>
        </w:rPr>
        <w:lastRenderedPageBreak/>
        <w:t>Il est attendu des projets de recherche appliquée candidat</w:t>
      </w:r>
      <w:r w:rsidR="00777349" w:rsidRPr="00DA0C83">
        <w:rPr>
          <w:rFonts w:cs="Calibri"/>
          <w:bCs/>
        </w:rPr>
        <w:t>s</w:t>
      </w:r>
      <w:r w:rsidRPr="00DA0C83">
        <w:rPr>
          <w:rFonts w:cs="Calibri"/>
          <w:bCs/>
        </w:rPr>
        <w:t xml:space="preserve"> </w:t>
      </w:r>
      <w:r w:rsidR="00516EEF" w:rsidRPr="00DA0C83">
        <w:rPr>
          <w:rFonts w:cs="Calibri"/>
          <w:bCs/>
        </w:rPr>
        <w:t>qu’ils puissent mont</w:t>
      </w:r>
      <w:r w:rsidR="00777349" w:rsidRPr="00DA0C83">
        <w:rPr>
          <w:rFonts w:cs="Calibri"/>
          <w:bCs/>
        </w:rPr>
        <w:t>er</w:t>
      </w:r>
      <w:r w:rsidR="00516EEF" w:rsidRPr="00DA0C83">
        <w:rPr>
          <w:rFonts w:cs="Calibri"/>
          <w:bCs/>
        </w:rPr>
        <w:t xml:space="preserve"> en généralité pour proposer </w:t>
      </w:r>
      <w:r w:rsidR="005C4D07" w:rsidRPr="00DA0C83">
        <w:rPr>
          <w:rFonts w:cs="Calibri"/>
          <w:bCs/>
        </w:rPr>
        <w:t xml:space="preserve">à la fin de leurs travaux </w:t>
      </w:r>
      <w:r w:rsidR="00516EEF" w:rsidRPr="00DA0C83">
        <w:rPr>
          <w:rFonts w:cs="Calibri"/>
          <w:bCs/>
        </w:rPr>
        <w:t xml:space="preserve">un cadre théorique et conceptuel </w:t>
      </w:r>
      <w:r w:rsidR="00777349" w:rsidRPr="00DA0C83">
        <w:rPr>
          <w:rFonts w:cs="Calibri"/>
          <w:bCs/>
        </w:rPr>
        <w:t>destiné à</w:t>
      </w:r>
      <w:r w:rsidR="00516EEF" w:rsidRPr="00DA0C83">
        <w:rPr>
          <w:rFonts w:cs="Calibri"/>
          <w:bCs/>
        </w:rPr>
        <w:t xml:space="preserve"> orienter les démarches inclusives.</w:t>
      </w:r>
      <w:r w:rsidRPr="00DA0C83">
        <w:rPr>
          <w:rFonts w:cs="Calibri"/>
          <w:bCs/>
        </w:rPr>
        <w:t xml:space="preserve"> </w:t>
      </w:r>
    </w:p>
    <w:p w14:paraId="440D71D6" w14:textId="77777777" w:rsidR="00DA0C83" w:rsidRPr="00DA0C83" w:rsidRDefault="00DA0C83" w:rsidP="00FC032F">
      <w:pPr>
        <w:spacing w:before="120" w:after="120" w:line="360" w:lineRule="auto"/>
        <w:jc w:val="both"/>
        <w:rPr>
          <w:rFonts w:cs="Calibri"/>
          <w:bCs/>
        </w:rPr>
      </w:pPr>
    </w:p>
    <w:p w14:paraId="7B47861B" w14:textId="52D4ECE4" w:rsidR="00C827E8" w:rsidRPr="00DA0C83" w:rsidRDefault="00777349" w:rsidP="00DA0C83">
      <w:pPr>
        <w:spacing w:before="120" w:after="120" w:line="360" w:lineRule="auto"/>
        <w:jc w:val="center"/>
        <w:rPr>
          <w:rFonts w:cs="Calibri"/>
          <w:b/>
          <w:bCs/>
        </w:rPr>
      </w:pPr>
      <w:r w:rsidRPr="00DA0C83">
        <w:rPr>
          <w:rFonts w:cs="Calibri"/>
          <w:b/>
          <w:bCs/>
        </w:rPr>
        <w:t>Pour répondre à cet</w:t>
      </w:r>
      <w:r w:rsidR="00C827E8" w:rsidRPr="00DA0C83">
        <w:rPr>
          <w:rFonts w:cs="Calibri"/>
          <w:b/>
          <w:bCs/>
        </w:rPr>
        <w:t xml:space="preserve"> objectif principal</w:t>
      </w:r>
      <w:r w:rsidRPr="00DA0C83">
        <w:rPr>
          <w:rFonts w:cs="Calibri"/>
          <w:b/>
          <w:bCs/>
        </w:rPr>
        <w:t>,</w:t>
      </w:r>
      <w:r w:rsidR="00C827E8" w:rsidRPr="00DA0C83">
        <w:rPr>
          <w:rFonts w:cs="Calibri"/>
          <w:b/>
          <w:bCs/>
        </w:rPr>
        <w:t xml:space="preserve"> les 3 axes suivants </w:t>
      </w:r>
      <w:r w:rsidR="005567E2" w:rsidRPr="00DA0C83">
        <w:rPr>
          <w:rFonts w:cs="Calibri"/>
          <w:b/>
          <w:bCs/>
        </w:rPr>
        <w:t xml:space="preserve">pourront </w:t>
      </w:r>
      <w:r w:rsidR="00C827E8" w:rsidRPr="00DA0C83">
        <w:rPr>
          <w:rFonts w:cs="Calibri"/>
          <w:b/>
          <w:bCs/>
        </w:rPr>
        <w:t>être pris en compte :</w:t>
      </w:r>
    </w:p>
    <w:p w14:paraId="4D90D1FA" w14:textId="77777777" w:rsidR="00DA0C83" w:rsidRPr="00DA0C83" w:rsidRDefault="00DA0C83" w:rsidP="00DA0C83">
      <w:pPr>
        <w:spacing w:before="120" w:after="120" w:line="360" w:lineRule="auto"/>
        <w:jc w:val="center"/>
        <w:rPr>
          <w:rFonts w:cs="Calibri"/>
          <w:b/>
          <w:bCs/>
        </w:rPr>
      </w:pPr>
    </w:p>
    <w:p w14:paraId="01F0B79E" w14:textId="77777777" w:rsidR="00244583" w:rsidRPr="00DA0C83" w:rsidRDefault="009C0D19" w:rsidP="00DA0C83">
      <w:pPr>
        <w:pStyle w:val="Paragraphedeliste"/>
        <w:numPr>
          <w:ilvl w:val="0"/>
          <w:numId w:val="18"/>
        </w:numPr>
        <w:spacing w:before="120" w:after="120" w:line="360" w:lineRule="auto"/>
        <w:jc w:val="both"/>
        <w:rPr>
          <w:rFonts w:ascii="Calibri" w:hAnsi="Calibri" w:cs="Calibri"/>
          <w:b/>
          <w:bCs/>
        </w:rPr>
      </w:pPr>
      <w:r w:rsidRPr="00DA0C83">
        <w:rPr>
          <w:rFonts w:ascii="Calibri" w:hAnsi="Calibri" w:cs="Calibri"/>
          <w:b/>
          <w:bCs/>
        </w:rPr>
        <w:t>Axe 1</w:t>
      </w:r>
    </w:p>
    <w:p w14:paraId="0AC0DAFB" w14:textId="77777777" w:rsidR="00244583" w:rsidRPr="00DA0C83" w:rsidRDefault="009C0D19" w:rsidP="00244583">
      <w:pPr>
        <w:spacing w:before="120" w:after="120" w:line="360" w:lineRule="auto"/>
        <w:jc w:val="both"/>
        <w:rPr>
          <w:rFonts w:cs="Calibri"/>
        </w:rPr>
      </w:pPr>
      <w:r w:rsidRPr="00DA0C83">
        <w:rPr>
          <w:rFonts w:cs="Calibri"/>
        </w:rPr>
        <w:t xml:space="preserve">Quelles sont les stratégies et pratiques permettant </w:t>
      </w:r>
      <w:r w:rsidR="00244583" w:rsidRPr="00DA0C83">
        <w:rPr>
          <w:rFonts w:cs="Calibri"/>
        </w:rPr>
        <w:t xml:space="preserve">une collaboration entre le milieu ordinaire (dans un ou plusieurs secteurs d’activités comme l’éducation, l’emploi, </w:t>
      </w:r>
      <w:r w:rsidR="00C827E8" w:rsidRPr="00DA0C83">
        <w:rPr>
          <w:rFonts w:cs="Calibri"/>
        </w:rPr>
        <w:t xml:space="preserve">le logement, le transport, </w:t>
      </w:r>
      <w:r w:rsidR="00244583" w:rsidRPr="00DA0C83">
        <w:rPr>
          <w:rFonts w:cs="Calibri"/>
        </w:rPr>
        <w:t xml:space="preserve">la santé, la culture, le sport…) et des </w:t>
      </w:r>
      <w:r w:rsidR="00C827E8" w:rsidRPr="00DA0C83">
        <w:rPr>
          <w:rFonts w:cs="Calibri"/>
        </w:rPr>
        <w:t xml:space="preserve">dispositifs </w:t>
      </w:r>
      <w:r w:rsidR="00244583" w:rsidRPr="00DA0C83">
        <w:rPr>
          <w:rFonts w:cs="Calibri"/>
        </w:rPr>
        <w:t xml:space="preserve">du domaine du handicap pour favoriser les synergies </w:t>
      </w:r>
      <w:r w:rsidR="00C43EA3" w:rsidRPr="00DA0C83">
        <w:rPr>
          <w:rFonts w:cs="Calibri"/>
        </w:rPr>
        <w:t xml:space="preserve">inclusives </w:t>
      </w:r>
      <w:r w:rsidR="00244583" w:rsidRPr="00DA0C83">
        <w:rPr>
          <w:rFonts w:cs="Calibri"/>
        </w:rPr>
        <w:t>bénéfiques à la prise en compte des besoins et attentes des personnes handicapées ?</w:t>
      </w:r>
    </w:p>
    <w:p w14:paraId="239D739A" w14:textId="77777777" w:rsidR="006D5620" w:rsidRPr="00DA0C83" w:rsidRDefault="006D5620" w:rsidP="00244583">
      <w:pPr>
        <w:spacing w:before="120" w:after="120" w:line="360" w:lineRule="auto"/>
        <w:jc w:val="both"/>
        <w:rPr>
          <w:rFonts w:cs="Calibri"/>
        </w:rPr>
      </w:pPr>
      <w:r w:rsidRPr="00DA0C83">
        <w:rPr>
          <w:rFonts w:cs="Calibri"/>
        </w:rPr>
        <w:t xml:space="preserve">En quoi l’exigence d’un partenariat entre ces deux types d’acteurs paraît </w:t>
      </w:r>
      <w:r w:rsidR="001D5101" w:rsidRPr="00DA0C83">
        <w:rPr>
          <w:rFonts w:cs="Calibri"/>
        </w:rPr>
        <w:t>requise</w:t>
      </w:r>
      <w:r w:rsidRPr="00DA0C83">
        <w:rPr>
          <w:rFonts w:cs="Calibri"/>
        </w:rPr>
        <w:t xml:space="preserve"> </w:t>
      </w:r>
      <w:r w:rsidR="00B816D0" w:rsidRPr="00DA0C83">
        <w:rPr>
          <w:rFonts w:cs="Calibri"/>
        </w:rPr>
        <w:t>dans</w:t>
      </w:r>
      <w:r w:rsidRPr="00DA0C83">
        <w:rPr>
          <w:rFonts w:cs="Calibri"/>
        </w:rPr>
        <w:t xml:space="preserve"> la perspective d’une société inclusive ? Ce partenariat est-il approprié à tout type de situation ?</w:t>
      </w:r>
    </w:p>
    <w:p w14:paraId="6A68B00D" w14:textId="3B53F5C8" w:rsidR="00244583" w:rsidRPr="00DA0C83" w:rsidRDefault="00244583" w:rsidP="00244583">
      <w:pPr>
        <w:spacing w:before="120" w:after="120" w:line="360" w:lineRule="auto"/>
        <w:jc w:val="both"/>
        <w:rPr>
          <w:rFonts w:cs="Calibri"/>
        </w:rPr>
      </w:pPr>
      <w:r w:rsidRPr="00DA0C83">
        <w:rPr>
          <w:rFonts w:cs="Calibri"/>
        </w:rPr>
        <w:t>Dans ce cadre, il pourrait être étudi</w:t>
      </w:r>
      <w:r w:rsidR="00C827E8" w:rsidRPr="00DA0C83">
        <w:rPr>
          <w:rFonts w:cs="Calibri"/>
        </w:rPr>
        <w:t>é</w:t>
      </w:r>
      <w:r w:rsidRPr="00DA0C83">
        <w:rPr>
          <w:rFonts w:cs="Calibri"/>
        </w:rPr>
        <w:t xml:space="preserve"> les facilitateurs et obstacles de ce type de collaboration pour ensuite produire des connaissances et/ou des outils au service de synergies pour favoriser </w:t>
      </w:r>
      <w:r w:rsidR="00B80CED" w:rsidRPr="00DA0C83">
        <w:rPr>
          <w:rFonts w:cs="Calibri"/>
        </w:rPr>
        <w:t>d</w:t>
      </w:r>
      <w:r w:rsidRPr="00DA0C83">
        <w:rPr>
          <w:rFonts w:cs="Calibri"/>
        </w:rPr>
        <w:t>es dynamiques inclusives.</w:t>
      </w:r>
      <w:r w:rsidR="003022DD" w:rsidRPr="00DA0C83">
        <w:rPr>
          <w:rFonts w:cs="Calibri"/>
        </w:rPr>
        <w:t xml:space="preserve"> L’analyse prendra appui sur des expériences réussies et/ou des échecs de collaboration entre milieu ordinaire et milieu spécialisé.</w:t>
      </w:r>
    </w:p>
    <w:p w14:paraId="1F08BD8B" w14:textId="2D5C46B4" w:rsidR="00DA0C83" w:rsidRPr="00DA0C83" w:rsidRDefault="00DA0C83" w:rsidP="00244583">
      <w:pPr>
        <w:spacing w:before="120" w:after="120" w:line="360" w:lineRule="auto"/>
        <w:jc w:val="both"/>
        <w:rPr>
          <w:rFonts w:cs="Calibri"/>
        </w:rPr>
      </w:pPr>
    </w:p>
    <w:p w14:paraId="4D5D634A" w14:textId="77777777" w:rsidR="00244583" w:rsidRPr="00DA0C83" w:rsidRDefault="009C0D19" w:rsidP="00DA0C83">
      <w:pPr>
        <w:pStyle w:val="Paragraphedeliste"/>
        <w:numPr>
          <w:ilvl w:val="0"/>
          <w:numId w:val="18"/>
        </w:numPr>
        <w:spacing w:before="120" w:after="120" w:line="360" w:lineRule="auto"/>
        <w:jc w:val="both"/>
        <w:rPr>
          <w:rFonts w:ascii="Calibri" w:hAnsi="Calibri" w:cs="Calibri"/>
          <w:b/>
          <w:bCs/>
        </w:rPr>
      </w:pPr>
      <w:r w:rsidRPr="00DA0C83">
        <w:rPr>
          <w:rFonts w:ascii="Calibri" w:hAnsi="Calibri" w:cs="Calibri"/>
          <w:b/>
          <w:bCs/>
        </w:rPr>
        <w:t>Axe 2</w:t>
      </w:r>
    </w:p>
    <w:p w14:paraId="12B6E208" w14:textId="2BE728D4" w:rsidR="00244583" w:rsidRPr="00DA0C83" w:rsidRDefault="00244583" w:rsidP="00244583">
      <w:pPr>
        <w:spacing w:before="120" w:after="120" w:line="360" w:lineRule="auto"/>
        <w:jc w:val="both"/>
        <w:rPr>
          <w:rFonts w:cs="Calibri"/>
        </w:rPr>
      </w:pPr>
      <w:r w:rsidRPr="00DA0C83">
        <w:rPr>
          <w:rFonts w:cs="Calibri"/>
        </w:rPr>
        <w:t>Comment favoriser une participation pleine et entière des personnes handicapées</w:t>
      </w:r>
      <w:r w:rsidR="006B03B7" w:rsidRPr="00DA0C83">
        <w:rPr>
          <w:rStyle w:val="Appelnotedebasdep"/>
          <w:rFonts w:cs="Calibri"/>
        </w:rPr>
        <w:footnoteReference w:id="9"/>
      </w:r>
      <w:r w:rsidRPr="00DA0C83">
        <w:rPr>
          <w:rFonts w:cs="Calibri"/>
        </w:rPr>
        <w:t xml:space="preserve"> au sein de</w:t>
      </w:r>
      <w:r w:rsidR="009C0D19" w:rsidRPr="00DA0C83">
        <w:rPr>
          <w:rFonts w:cs="Calibri"/>
        </w:rPr>
        <w:t xml:space="preserve"> projets </w:t>
      </w:r>
      <w:r w:rsidR="00C43EA3" w:rsidRPr="00DA0C83">
        <w:rPr>
          <w:rFonts w:cs="Calibri"/>
        </w:rPr>
        <w:t xml:space="preserve">inclusifs </w:t>
      </w:r>
      <w:r w:rsidR="00430630" w:rsidRPr="00DA0C83">
        <w:rPr>
          <w:rFonts w:cs="Calibri"/>
        </w:rPr>
        <w:t xml:space="preserve">les concernant, afin </w:t>
      </w:r>
      <w:r w:rsidR="009C0D19" w:rsidRPr="00DA0C83">
        <w:rPr>
          <w:rFonts w:cs="Calibri"/>
        </w:rPr>
        <w:t>qu’</w:t>
      </w:r>
      <w:r w:rsidR="00FB0DC5" w:rsidRPr="00DA0C83">
        <w:rPr>
          <w:rFonts w:cs="Calibri"/>
        </w:rPr>
        <w:t>elles</w:t>
      </w:r>
      <w:r w:rsidR="009C0D19" w:rsidRPr="00DA0C83">
        <w:rPr>
          <w:rFonts w:cs="Calibri"/>
        </w:rPr>
        <w:t xml:space="preserve"> puissent collaborer avec les autres acteurs à chacune </w:t>
      </w:r>
      <w:r w:rsidR="00764261" w:rsidRPr="00DA0C83">
        <w:rPr>
          <w:rFonts w:cs="Calibri"/>
        </w:rPr>
        <w:t xml:space="preserve">de </w:t>
      </w:r>
      <w:r w:rsidR="00076982" w:rsidRPr="00DA0C83">
        <w:rPr>
          <w:rFonts w:cs="Calibri"/>
        </w:rPr>
        <w:t xml:space="preserve">leurs </w:t>
      </w:r>
      <w:r w:rsidR="009C0D19" w:rsidRPr="00DA0C83">
        <w:rPr>
          <w:rFonts w:cs="Calibri"/>
        </w:rPr>
        <w:t xml:space="preserve">phases (conception, décision, réalisation, évaluation…) ? </w:t>
      </w:r>
    </w:p>
    <w:p w14:paraId="0D09FFB6" w14:textId="77777777" w:rsidR="00A00C46" w:rsidRPr="00DA0C83" w:rsidRDefault="005F3CF9" w:rsidP="00244583">
      <w:pPr>
        <w:spacing w:before="120" w:after="120" w:line="360" w:lineRule="auto"/>
        <w:jc w:val="both"/>
        <w:rPr>
          <w:rFonts w:cs="Calibri"/>
        </w:rPr>
      </w:pPr>
      <w:r w:rsidRPr="00DA0C83">
        <w:rPr>
          <w:rFonts w:cs="Calibri"/>
        </w:rPr>
        <w:t>Dans la perspective du mot d’ordre « rien pour nous sans nous », u</w:t>
      </w:r>
      <w:r w:rsidR="00A00C46" w:rsidRPr="00DA0C83">
        <w:rPr>
          <w:rFonts w:cs="Calibri"/>
        </w:rPr>
        <w:t xml:space="preserve">ne parité personnes handicapées/autres acteurs au sein des comités de pilotage des projets est-elle souhaitable ? Si oui, quelles seraient les conditions pour que cela fonctionne en pratique ? Quelles difficultés seraient à anticiper pour quelles solutions ? </w:t>
      </w:r>
    </w:p>
    <w:p w14:paraId="53A3A270" w14:textId="77777777" w:rsidR="00244583" w:rsidRPr="00DA0C83" w:rsidRDefault="00C43EA3" w:rsidP="00244583">
      <w:pPr>
        <w:spacing w:before="120" w:after="120" w:line="360" w:lineRule="auto"/>
        <w:jc w:val="both"/>
        <w:rPr>
          <w:rFonts w:cs="Calibri"/>
        </w:rPr>
      </w:pPr>
      <w:r w:rsidRPr="00DA0C83">
        <w:rPr>
          <w:rFonts w:cs="Calibri"/>
        </w:rPr>
        <w:lastRenderedPageBreak/>
        <w:t xml:space="preserve">Dans ce cadre, il pourrait être étudié le renforcement des capabilités des personnes handicapées ainsi que les dispositions permettant un environnement facilitateur </w:t>
      </w:r>
      <w:r w:rsidR="00FC032F" w:rsidRPr="00DA0C83">
        <w:rPr>
          <w:rFonts w:cs="Calibri"/>
        </w:rPr>
        <w:t xml:space="preserve">nécessaires </w:t>
      </w:r>
      <w:r w:rsidRPr="00DA0C83">
        <w:rPr>
          <w:rFonts w:cs="Calibri"/>
        </w:rPr>
        <w:t xml:space="preserve">à la participation </w:t>
      </w:r>
      <w:r w:rsidR="00FB0DC5" w:rsidRPr="00DA0C83">
        <w:rPr>
          <w:rFonts w:cs="Calibri"/>
        </w:rPr>
        <w:t>et à la prise de décision par</w:t>
      </w:r>
      <w:r w:rsidRPr="00DA0C83">
        <w:rPr>
          <w:rFonts w:cs="Calibri"/>
        </w:rPr>
        <w:t xml:space="preserve"> ces dernières.</w:t>
      </w:r>
    </w:p>
    <w:p w14:paraId="479B7ACE" w14:textId="77777777" w:rsidR="00244583" w:rsidRPr="00DA0C83" w:rsidRDefault="00244583" w:rsidP="00244583">
      <w:pPr>
        <w:spacing w:before="120" w:after="120" w:line="360" w:lineRule="auto"/>
        <w:jc w:val="both"/>
        <w:rPr>
          <w:rFonts w:cs="Calibri"/>
        </w:rPr>
      </w:pPr>
    </w:p>
    <w:p w14:paraId="32C2FBB1" w14:textId="77777777" w:rsidR="00244583" w:rsidRPr="00DA0C83" w:rsidRDefault="00DE139A" w:rsidP="00DA0C83">
      <w:pPr>
        <w:pStyle w:val="Paragraphedeliste"/>
        <w:numPr>
          <w:ilvl w:val="0"/>
          <w:numId w:val="18"/>
        </w:numPr>
        <w:spacing w:before="120" w:after="120" w:line="360" w:lineRule="auto"/>
        <w:jc w:val="both"/>
        <w:rPr>
          <w:rFonts w:ascii="Calibri" w:hAnsi="Calibri" w:cs="Calibri"/>
          <w:b/>
          <w:bCs/>
        </w:rPr>
      </w:pPr>
      <w:r w:rsidRPr="00DA0C83">
        <w:rPr>
          <w:rFonts w:ascii="Calibri" w:hAnsi="Calibri" w:cs="Calibri"/>
          <w:b/>
          <w:bCs/>
        </w:rPr>
        <w:t xml:space="preserve">Axe </w:t>
      </w:r>
      <w:r w:rsidR="00244583" w:rsidRPr="00DA0C83">
        <w:rPr>
          <w:rFonts w:ascii="Calibri" w:hAnsi="Calibri" w:cs="Calibri"/>
          <w:b/>
          <w:bCs/>
        </w:rPr>
        <w:t>3</w:t>
      </w:r>
    </w:p>
    <w:p w14:paraId="7D3E7A62" w14:textId="77777777" w:rsidR="00244583" w:rsidRPr="00DA0C83" w:rsidRDefault="00244583" w:rsidP="00244583">
      <w:pPr>
        <w:spacing w:before="120" w:after="120" w:line="360" w:lineRule="auto"/>
        <w:jc w:val="both"/>
        <w:rPr>
          <w:rFonts w:cs="Calibri"/>
        </w:rPr>
      </w:pPr>
      <w:r w:rsidRPr="00DA0C83">
        <w:rPr>
          <w:rFonts w:cs="Calibri"/>
        </w:rPr>
        <w:t xml:space="preserve">Comment les </w:t>
      </w:r>
      <w:r w:rsidR="00DE139A" w:rsidRPr="00DA0C83">
        <w:rPr>
          <w:rFonts w:cs="Calibri"/>
        </w:rPr>
        <w:t>représentations concernant le handicap peuvent être modifi</w:t>
      </w:r>
      <w:r w:rsidR="00FF43A2" w:rsidRPr="00DA0C83">
        <w:rPr>
          <w:rFonts w:cs="Calibri"/>
        </w:rPr>
        <w:t>ées</w:t>
      </w:r>
      <w:r w:rsidR="00DE139A" w:rsidRPr="00DA0C83">
        <w:rPr>
          <w:rFonts w:cs="Calibri"/>
        </w:rPr>
        <w:t xml:space="preserve"> pour favoriser la participation pleine et entière des </w:t>
      </w:r>
      <w:r w:rsidRPr="00DA0C83">
        <w:rPr>
          <w:rFonts w:cs="Calibri"/>
        </w:rPr>
        <w:t>personnes handicapée</w:t>
      </w:r>
      <w:r w:rsidR="00DE139A" w:rsidRPr="00DA0C83">
        <w:rPr>
          <w:rFonts w:cs="Calibri"/>
        </w:rPr>
        <w:t>s</w:t>
      </w:r>
      <w:r w:rsidR="00FF43A2" w:rsidRPr="00DA0C83">
        <w:rPr>
          <w:rFonts w:cs="Calibri"/>
        </w:rPr>
        <w:t xml:space="preserve"> et leur donner le pouvoir d’agir en fonction de leurs choix de vie</w:t>
      </w:r>
      <w:r w:rsidRPr="00DA0C83">
        <w:rPr>
          <w:rFonts w:cs="Calibri"/>
        </w:rPr>
        <w:t xml:space="preserve"> ?</w:t>
      </w:r>
    </w:p>
    <w:p w14:paraId="60E9ED92" w14:textId="77777777" w:rsidR="0073033B" w:rsidRPr="00DA0C83" w:rsidRDefault="00E40CD1" w:rsidP="00244583">
      <w:pPr>
        <w:spacing w:before="120" w:after="120" w:line="360" w:lineRule="auto"/>
        <w:jc w:val="both"/>
        <w:rPr>
          <w:rFonts w:cs="Calibri"/>
        </w:rPr>
      </w:pPr>
      <w:r w:rsidRPr="00DA0C83">
        <w:rPr>
          <w:rFonts w:cs="Calibri"/>
        </w:rPr>
        <w:t>Comment appréhender les besoins de la personne handicapée non pas sur le mode d’une interaction où l’un apporte et l’autre reçoit (rapport dissymétrique du prestataire au bénéficiaire) mais en assurant l’accessibilité du milieu afin que la personne y réponde elle-même ?</w:t>
      </w:r>
    </w:p>
    <w:p w14:paraId="094BF081" w14:textId="77777777" w:rsidR="00244583" w:rsidRPr="00DA0C83" w:rsidRDefault="00244583" w:rsidP="00244583">
      <w:pPr>
        <w:spacing w:before="120" w:after="120" w:line="360" w:lineRule="auto"/>
        <w:jc w:val="both"/>
        <w:rPr>
          <w:rFonts w:cs="Calibri"/>
        </w:rPr>
      </w:pPr>
      <w:r w:rsidRPr="00DA0C83">
        <w:rPr>
          <w:rFonts w:cs="Calibri"/>
        </w:rPr>
        <w:t>Dans ce cadre-là, il pourra être étudi</w:t>
      </w:r>
      <w:r w:rsidR="00DC247B" w:rsidRPr="00DA0C83">
        <w:rPr>
          <w:rFonts w:cs="Calibri"/>
        </w:rPr>
        <w:t>é</w:t>
      </w:r>
      <w:r w:rsidRPr="00DA0C83">
        <w:rPr>
          <w:rFonts w:cs="Calibri"/>
        </w:rPr>
        <w:t xml:space="preserve"> </w:t>
      </w:r>
      <w:r w:rsidR="00DE139A" w:rsidRPr="00DA0C83">
        <w:rPr>
          <w:rFonts w:cs="Calibri"/>
        </w:rPr>
        <w:t xml:space="preserve">des pratiques et des usages </w:t>
      </w:r>
      <w:r w:rsidR="000363AC" w:rsidRPr="00DA0C83">
        <w:rPr>
          <w:rFonts w:cs="Calibri"/>
        </w:rPr>
        <w:t xml:space="preserve">dans les différents secteurs (éducation, emploi, santé, culture, sport…) </w:t>
      </w:r>
      <w:r w:rsidR="003E7CF9" w:rsidRPr="00DA0C83">
        <w:rPr>
          <w:rFonts w:cs="Calibri"/>
        </w:rPr>
        <w:t xml:space="preserve">qui ont permis </w:t>
      </w:r>
      <w:r w:rsidR="000363AC" w:rsidRPr="00DA0C83">
        <w:rPr>
          <w:rFonts w:cs="Calibri"/>
        </w:rPr>
        <w:t xml:space="preserve">de modifier </w:t>
      </w:r>
      <w:r w:rsidR="00DC247B" w:rsidRPr="00DA0C83">
        <w:rPr>
          <w:rFonts w:cs="Calibri"/>
        </w:rPr>
        <w:t xml:space="preserve">concrètement </w:t>
      </w:r>
      <w:r w:rsidR="000363AC" w:rsidRPr="00DA0C83">
        <w:rPr>
          <w:rFonts w:cs="Calibri"/>
        </w:rPr>
        <w:t>l</w:t>
      </w:r>
      <w:r w:rsidRPr="00DA0C83">
        <w:rPr>
          <w:rFonts w:cs="Calibri"/>
        </w:rPr>
        <w:t>es représentations</w:t>
      </w:r>
      <w:r w:rsidR="00DE139A" w:rsidRPr="00DA0C83">
        <w:rPr>
          <w:rFonts w:cs="Calibri"/>
        </w:rPr>
        <w:t xml:space="preserve"> du handicap </w:t>
      </w:r>
      <w:r w:rsidR="000363AC" w:rsidRPr="00DA0C83">
        <w:rPr>
          <w:rFonts w:cs="Calibri"/>
        </w:rPr>
        <w:t xml:space="preserve">et </w:t>
      </w:r>
      <w:r w:rsidR="003E7CF9" w:rsidRPr="00DA0C83">
        <w:rPr>
          <w:rFonts w:cs="Calibri"/>
        </w:rPr>
        <w:t xml:space="preserve">d’assurer </w:t>
      </w:r>
      <w:r w:rsidRPr="00DA0C83">
        <w:rPr>
          <w:rFonts w:cs="Calibri"/>
        </w:rPr>
        <w:t xml:space="preserve">la participation </w:t>
      </w:r>
      <w:r w:rsidR="000363AC" w:rsidRPr="00DA0C83">
        <w:rPr>
          <w:rFonts w:cs="Calibri"/>
        </w:rPr>
        <w:t xml:space="preserve">pleine et entière </w:t>
      </w:r>
      <w:r w:rsidRPr="00DA0C83">
        <w:rPr>
          <w:rFonts w:cs="Calibri"/>
        </w:rPr>
        <w:t>des personnes handicapées</w:t>
      </w:r>
      <w:r w:rsidR="003E7CF9" w:rsidRPr="00DA0C83">
        <w:rPr>
          <w:rFonts w:cs="Calibri"/>
        </w:rPr>
        <w:t xml:space="preserve">. Seront notamment considérés les éventuels obstacles qui se sont présentés </w:t>
      </w:r>
      <w:r w:rsidR="00803639" w:rsidRPr="00DA0C83">
        <w:rPr>
          <w:rFonts w:cs="Calibri"/>
        </w:rPr>
        <w:t>à cette occasion.</w:t>
      </w:r>
    </w:p>
    <w:p w14:paraId="41563F02" w14:textId="77777777" w:rsidR="00B00118" w:rsidRPr="00DA0C83" w:rsidRDefault="00244583" w:rsidP="00244583">
      <w:pPr>
        <w:spacing w:before="120" w:after="120" w:line="360" w:lineRule="auto"/>
        <w:jc w:val="both"/>
        <w:rPr>
          <w:rFonts w:cs="Calibri"/>
        </w:rPr>
      </w:pPr>
      <w:r w:rsidRPr="00DA0C83">
        <w:rPr>
          <w:rFonts w:cs="Calibri"/>
        </w:rPr>
        <w:t xml:space="preserve">Une attention particulière </w:t>
      </w:r>
      <w:r w:rsidR="000363AC" w:rsidRPr="00DA0C83">
        <w:rPr>
          <w:rFonts w:cs="Calibri"/>
        </w:rPr>
        <w:t>pourra</w:t>
      </w:r>
      <w:r w:rsidR="00B00118" w:rsidRPr="00DA0C83">
        <w:rPr>
          <w:rFonts w:cs="Calibri"/>
        </w:rPr>
        <w:t xml:space="preserve">it </w:t>
      </w:r>
      <w:r w:rsidR="000363AC" w:rsidRPr="00DA0C83">
        <w:rPr>
          <w:rFonts w:cs="Calibri"/>
        </w:rPr>
        <w:t xml:space="preserve">être </w:t>
      </w:r>
      <w:r w:rsidRPr="00DA0C83">
        <w:rPr>
          <w:rFonts w:cs="Calibri"/>
        </w:rPr>
        <w:t xml:space="preserve">portée </w:t>
      </w:r>
      <w:r w:rsidR="00B00118" w:rsidRPr="00DA0C83">
        <w:rPr>
          <w:rFonts w:cs="Calibri"/>
        </w:rPr>
        <w:t>sur deux sujets :</w:t>
      </w:r>
    </w:p>
    <w:p w14:paraId="24BC07C5" w14:textId="77777777" w:rsidR="00B00118" w:rsidRPr="00DA0C83" w:rsidRDefault="00B00118" w:rsidP="00B00118">
      <w:pPr>
        <w:pStyle w:val="Paragraphedeliste"/>
        <w:numPr>
          <w:ilvl w:val="0"/>
          <w:numId w:val="12"/>
        </w:numPr>
        <w:spacing w:before="120" w:after="120" w:line="360" w:lineRule="auto"/>
        <w:jc w:val="both"/>
        <w:rPr>
          <w:rFonts w:ascii="Calibri" w:hAnsi="Calibri" w:cs="Calibri"/>
          <w:sz w:val="22"/>
          <w:szCs w:val="22"/>
        </w:rPr>
      </w:pPr>
      <w:r w:rsidRPr="00DA0C83">
        <w:rPr>
          <w:rFonts w:ascii="Calibri" w:hAnsi="Calibri" w:cs="Calibri"/>
          <w:sz w:val="22"/>
          <w:szCs w:val="22"/>
        </w:rPr>
        <w:t>La capacitation des personnes handicapées pour faire connaitre et valoir leur</w:t>
      </w:r>
      <w:r w:rsidR="00254427" w:rsidRPr="00DA0C83">
        <w:rPr>
          <w:rFonts w:ascii="Calibri" w:hAnsi="Calibri" w:cs="Calibri"/>
          <w:sz w:val="22"/>
          <w:szCs w:val="22"/>
        </w:rPr>
        <w:t>s</w:t>
      </w:r>
      <w:r w:rsidRPr="00DA0C83">
        <w:rPr>
          <w:rFonts w:ascii="Calibri" w:hAnsi="Calibri" w:cs="Calibri"/>
          <w:sz w:val="22"/>
          <w:szCs w:val="22"/>
        </w:rPr>
        <w:t xml:space="preserve"> choix dans une démarche </w:t>
      </w:r>
      <w:r w:rsidR="00254427" w:rsidRPr="00DA0C83">
        <w:rPr>
          <w:rFonts w:ascii="Calibri" w:hAnsi="Calibri" w:cs="Calibri"/>
          <w:sz w:val="22"/>
          <w:szCs w:val="22"/>
        </w:rPr>
        <w:t>d’</w:t>
      </w:r>
      <w:r w:rsidRPr="00DA0C83">
        <w:rPr>
          <w:rFonts w:ascii="Calibri" w:hAnsi="Calibri" w:cs="Calibri"/>
          <w:sz w:val="22"/>
          <w:szCs w:val="22"/>
        </w:rPr>
        <w:t>autodétermination.</w:t>
      </w:r>
    </w:p>
    <w:p w14:paraId="5C82D473" w14:textId="77777777" w:rsidR="00244583" w:rsidRPr="00DA0C83" w:rsidRDefault="00254427" w:rsidP="00B00118">
      <w:pPr>
        <w:pStyle w:val="Paragraphedeliste"/>
        <w:numPr>
          <w:ilvl w:val="0"/>
          <w:numId w:val="12"/>
        </w:numPr>
        <w:spacing w:before="120" w:after="120" w:line="360" w:lineRule="auto"/>
        <w:jc w:val="both"/>
        <w:rPr>
          <w:rFonts w:ascii="Calibri" w:hAnsi="Calibri" w:cs="Calibri"/>
          <w:sz w:val="22"/>
          <w:szCs w:val="22"/>
        </w:rPr>
      </w:pPr>
      <w:r w:rsidRPr="00DA0C83">
        <w:rPr>
          <w:rFonts w:ascii="Calibri" w:hAnsi="Calibri" w:cs="Calibri"/>
          <w:sz w:val="22"/>
          <w:szCs w:val="22"/>
        </w:rPr>
        <w:t>L’information et la</w:t>
      </w:r>
      <w:r w:rsidR="00244583" w:rsidRPr="00DA0C83">
        <w:rPr>
          <w:rFonts w:ascii="Calibri" w:hAnsi="Calibri" w:cs="Calibri"/>
          <w:sz w:val="22"/>
          <w:szCs w:val="22"/>
        </w:rPr>
        <w:t xml:space="preserve"> formation des professionnels </w:t>
      </w:r>
      <w:r w:rsidR="000363AC" w:rsidRPr="00DA0C83">
        <w:rPr>
          <w:rFonts w:ascii="Calibri" w:hAnsi="Calibri" w:cs="Calibri"/>
          <w:sz w:val="22"/>
          <w:szCs w:val="22"/>
        </w:rPr>
        <w:t xml:space="preserve">de </w:t>
      </w:r>
      <w:r w:rsidR="00B00118" w:rsidRPr="00DA0C83">
        <w:rPr>
          <w:rFonts w:ascii="Calibri" w:hAnsi="Calibri" w:cs="Calibri"/>
          <w:sz w:val="22"/>
          <w:szCs w:val="22"/>
        </w:rPr>
        <w:t>l’accompagnement ainsi</w:t>
      </w:r>
      <w:r w:rsidR="000363AC" w:rsidRPr="00DA0C83">
        <w:rPr>
          <w:rFonts w:ascii="Calibri" w:hAnsi="Calibri" w:cs="Calibri"/>
          <w:sz w:val="22"/>
          <w:szCs w:val="22"/>
        </w:rPr>
        <w:t xml:space="preserve"> que ceux du milieu ordinaire</w:t>
      </w:r>
      <w:r w:rsidR="00B00118" w:rsidRPr="00DA0C83">
        <w:rPr>
          <w:rFonts w:ascii="Calibri" w:hAnsi="Calibri" w:cs="Calibri"/>
          <w:sz w:val="22"/>
          <w:szCs w:val="22"/>
        </w:rPr>
        <w:t>.</w:t>
      </w:r>
    </w:p>
    <w:p w14:paraId="221D2F59" w14:textId="77777777" w:rsidR="00B00118" w:rsidRPr="00DA0C83" w:rsidRDefault="00B00118" w:rsidP="00244583">
      <w:pPr>
        <w:spacing w:before="120" w:after="120" w:line="360" w:lineRule="auto"/>
        <w:jc w:val="both"/>
        <w:rPr>
          <w:rFonts w:cs="Calibri"/>
        </w:rPr>
      </w:pPr>
    </w:p>
    <w:p w14:paraId="54AE2E91" w14:textId="29FF8E0E" w:rsidR="00C43EA3" w:rsidRPr="00DA0C83" w:rsidRDefault="00C43EA3" w:rsidP="00C43EA3">
      <w:pPr>
        <w:spacing w:before="120" w:after="120" w:line="360" w:lineRule="auto"/>
        <w:jc w:val="both"/>
        <w:rPr>
          <w:rFonts w:cs="Calibri"/>
        </w:rPr>
      </w:pPr>
      <w:r w:rsidRPr="00DA0C83">
        <w:rPr>
          <w:rFonts w:cs="Calibri"/>
        </w:rPr>
        <w:t xml:space="preserve">Les candidats dans ce cadre ouvert défini par </w:t>
      </w:r>
      <w:r w:rsidR="0073033B" w:rsidRPr="00DA0C83">
        <w:rPr>
          <w:rFonts w:cs="Calibri"/>
        </w:rPr>
        <w:t xml:space="preserve">cet objectif général et </w:t>
      </w:r>
      <w:r w:rsidRPr="00DA0C83">
        <w:rPr>
          <w:rFonts w:cs="Calibri"/>
        </w:rPr>
        <w:t xml:space="preserve">les </w:t>
      </w:r>
      <w:r w:rsidR="00FC032F" w:rsidRPr="00DA0C83">
        <w:rPr>
          <w:rFonts w:cs="Calibri"/>
        </w:rPr>
        <w:t>3</w:t>
      </w:r>
      <w:r w:rsidRPr="00DA0C83">
        <w:rPr>
          <w:rFonts w:cs="Calibri"/>
        </w:rPr>
        <w:t xml:space="preserve"> axes ci-dessus pourront alors cibler </w:t>
      </w:r>
      <w:r w:rsidR="00FC032F" w:rsidRPr="00DA0C83">
        <w:rPr>
          <w:rFonts w:cs="Calibri"/>
        </w:rPr>
        <w:t>un ou plusieurs de ces axes ainsi que, s’il</w:t>
      </w:r>
      <w:r w:rsidR="00D7504E" w:rsidRPr="00DA0C83">
        <w:rPr>
          <w:rFonts w:cs="Calibri"/>
        </w:rPr>
        <w:t>s</w:t>
      </w:r>
      <w:r w:rsidR="00FC032F" w:rsidRPr="00DA0C83">
        <w:rPr>
          <w:rFonts w:cs="Calibri"/>
        </w:rPr>
        <w:t xml:space="preserve"> le</w:t>
      </w:r>
      <w:r w:rsidR="00004FEE" w:rsidRPr="00DA0C83">
        <w:rPr>
          <w:rFonts w:cs="Calibri"/>
        </w:rPr>
        <w:t xml:space="preserve"> </w:t>
      </w:r>
      <w:r w:rsidR="00FC032F" w:rsidRPr="00DA0C83">
        <w:rPr>
          <w:rFonts w:cs="Calibri"/>
        </w:rPr>
        <w:t>souhaite</w:t>
      </w:r>
      <w:r w:rsidR="00D7504E" w:rsidRPr="00DA0C83">
        <w:rPr>
          <w:rFonts w:cs="Calibri"/>
        </w:rPr>
        <w:t>nt</w:t>
      </w:r>
      <w:r w:rsidR="00FC032F" w:rsidRPr="00DA0C83">
        <w:rPr>
          <w:rFonts w:cs="Calibri"/>
        </w:rPr>
        <w:t>, des publics de leur choix.</w:t>
      </w:r>
      <w:r w:rsidRPr="00DA0C83">
        <w:rPr>
          <w:rFonts w:cs="Calibri"/>
        </w:rPr>
        <w:t xml:space="preserve"> </w:t>
      </w:r>
    </w:p>
    <w:p w14:paraId="393D4439" w14:textId="43D89778" w:rsidR="00C43EA3" w:rsidRDefault="00156C9F" w:rsidP="00C43EA3">
      <w:pPr>
        <w:spacing w:before="120" w:after="120" w:line="360" w:lineRule="auto"/>
        <w:jc w:val="both"/>
        <w:rPr>
          <w:rFonts w:cstheme="minorHAnsi"/>
        </w:rPr>
      </w:pPr>
      <w:r w:rsidRPr="00DA0C83">
        <w:rPr>
          <w:rFonts w:cs="Calibri"/>
        </w:rPr>
        <w:t>Enfin, il est</w:t>
      </w:r>
      <w:r w:rsidR="00C43EA3" w:rsidRPr="00DA0C83">
        <w:rPr>
          <w:rFonts w:cs="Calibri"/>
        </w:rPr>
        <w:t xml:space="preserve"> à noter que des projets de grande qualité concernant la thématique </w:t>
      </w:r>
      <w:r w:rsidR="00FC032F" w:rsidRPr="00DA0C83">
        <w:rPr>
          <w:rFonts w:cs="Calibri"/>
        </w:rPr>
        <w:t>« </w:t>
      </w:r>
      <w:r w:rsidR="00777349" w:rsidRPr="00DA0C83">
        <w:rPr>
          <w:rFonts w:cs="Calibri"/>
        </w:rPr>
        <w:t xml:space="preserve">Dynamique </w:t>
      </w:r>
      <w:r w:rsidR="00FC032F" w:rsidRPr="00DA0C83">
        <w:rPr>
          <w:rFonts w:cs="Calibri"/>
        </w:rPr>
        <w:t>inclusive</w:t>
      </w:r>
      <w:r w:rsidR="0073033B" w:rsidRPr="00DA0C83">
        <w:rPr>
          <w:rFonts w:cs="Calibri"/>
        </w:rPr>
        <w:t xml:space="preserve"> : </w:t>
      </w:r>
      <w:r w:rsidR="00777349" w:rsidRPr="00DA0C83">
        <w:rPr>
          <w:rFonts w:cs="Calibri"/>
        </w:rPr>
        <w:t>la penser et la mettre en œuvre avec les personnes handicapées</w:t>
      </w:r>
      <w:r w:rsidR="00FC032F" w:rsidRPr="00DA0C83">
        <w:rPr>
          <w:rFonts w:cs="Calibri"/>
        </w:rPr>
        <w:t xml:space="preserve"> » </w:t>
      </w:r>
      <w:r w:rsidR="00C43EA3" w:rsidRPr="00DA0C83">
        <w:rPr>
          <w:rFonts w:cs="Calibri"/>
        </w:rPr>
        <w:t>en dehors</w:t>
      </w:r>
      <w:r w:rsidR="00C43EA3" w:rsidRPr="00DA0C83">
        <w:rPr>
          <w:rFonts w:cstheme="minorHAnsi"/>
        </w:rPr>
        <w:t xml:space="preserve"> de</w:t>
      </w:r>
      <w:r w:rsidRPr="00DA0C83">
        <w:rPr>
          <w:rFonts w:cstheme="minorHAnsi"/>
        </w:rPr>
        <w:t>s</w:t>
      </w:r>
      <w:r w:rsidR="00C43EA3" w:rsidRPr="00DA0C83">
        <w:rPr>
          <w:rFonts w:cstheme="minorHAnsi"/>
        </w:rPr>
        <w:t xml:space="preserve"> </w:t>
      </w:r>
      <w:r w:rsidR="00FC032F" w:rsidRPr="00DA0C83">
        <w:rPr>
          <w:rFonts w:cstheme="minorHAnsi"/>
        </w:rPr>
        <w:t xml:space="preserve">3 axes </w:t>
      </w:r>
      <w:r w:rsidR="00C43EA3" w:rsidRPr="00DA0C83">
        <w:rPr>
          <w:rFonts w:cstheme="minorHAnsi"/>
        </w:rPr>
        <w:t xml:space="preserve">ci-dessus pourront aussi être </w:t>
      </w:r>
      <w:r w:rsidR="00FC032F" w:rsidRPr="00DA0C83">
        <w:rPr>
          <w:rFonts w:cstheme="minorHAnsi"/>
        </w:rPr>
        <w:t xml:space="preserve">proposés et </w:t>
      </w:r>
      <w:r w:rsidR="00C43EA3" w:rsidRPr="00DA0C83">
        <w:rPr>
          <w:rFonts w:cstheme="minorHAnsi"/>
        </w:rPr>
        <w:t>sélectionnés</w:t>
      </w:r>
      <w:r w:rsidR="003C429E" w:rsidRPr="00DA0C83">
        <w:rPr>
          <w:rFonts w:cstheme="minorHAnsi"/>
        </w:rPr>
        <w:t xml:space="preserve"> s’ils répondent à l’objectif général</w:t>
      </w:r>
      <w:r w:rsidR="00FC032F" w:rsidRPr="00DA0C83">
        <w:rPr>
          <w:rFonts w:cstheme="minorHAnsi"/>
        </w:rPr>
        <w:t>.</w:t>
      </w:r>
    </w:p>
    <w:p w14:paraId="3781F462" w14:textId="77777777" w:rsidR="001009A5" w:rsidRPr="00DA0C83" w:rsidRDefault="001009A5" w:rsidP="00C43EA3">
      <w:pPr>
        <w:spacing w:before="120" w:after="120" w:line="360" w:lineRule="auto"/>
        <w:jc w:val="both"/>
        <w:rPr>
          <w:rFonts w:cstheme="minorHAnsi"/>
        </w:rPr>
      </w:pPr>
    </w:p>
    <w:p w14:paraId="7E6F067C" w14:textId="77777777" w:rsidR="00FC032F" w:rsidRPr="00461C3D" w:rsidRDefault="00FC032F" w:rsidP="00461C3D">
      <w:pPr>
        <w:pStyle w:val="Titre2"/>
      </w:pPr>
    </w:p>
    <w:p w14:paraId="0458C3B4" w14:textId="785DC038" w:rsidR="00A24E47" w:rsidRPr="00461C3D" w:rsidRDefault="00A24E47" w:rsidP="00461C3D">
      <w:pPr>
        <w:pStyle w:val="Titre2"/>
        <w:rPr>
          <w:bdr w:val="none" w:sz="0" w:space="0" w:color="auto"/>
        </w:rPr>
      </w:pPr>
      <w:bookmarkStart w:id="7" w:name="_Toc92188088"/>
      <w:r w:rsidRPr="00461C3D">
        <w:rPr>
          <w:bdr w:val="none" w:sz="0" w:space="0" w:color="auto"/>
        </w:rPr>
        <w:t>A.</w:t>
      </w:r>
      <w:r w:rsidRPr="00461C3D">
        <w:rPr>
          <w:bdr w:val="none" w:sz="0" w:space="0" w:color="auto"/>
        </w:rPr>
        <w:tab/>
      </w:r>
      <w:r w:rsidR="00461C3D" w:rsidRPr="00461C3D">
        <w:t>Ancrage sur les r</w:t>
      </w:r>
      <w:r w:rsidR="00461C3D">
        <w:t>é</w:t>
      </w:r>
      <w:r w:rsidR="00461C3D" w:rsidRPr="00461C3D">
        <w:t>al</w:t>
      </w:r>
      <w:r w:rsidR="00461C3D">
        <w:t>ités</w:t>
      </w:r>
      <w:r w:rsidR="00461C3D" w:rsidRPr="00461C3D">
        <w:t xml:space="preserve"> de terrain</w:t>
      </w:r>
      <w:bookmarkEnd w:id="7"/>
    </w:p>
    <w:p w14:paraId="5C587F38" w14:textId="2BD245FE" w:rsidR="00A24E47" w:rsidRDefault="00A24E47" w:rsidP="00A24E47">
      <w:pPr>
        <w:spacing w:before="120" w:after="120" w:line="360" w:lineRule="auto"/>
        <w:jc w:val="both"/>
        <w:rPr>
          <w:rFonts w:cstheme="minorHAnsi"/>
          <w:color w:val="000000"/>
          <w:bdr w:val="none" w:sz="0" w:space="0" w:color="auto" w:frame="1"/>
          <w:lang w:eastAsia="fr-FR"/>
        </w:rPr>
      </w:pPr>
      <w:r>
        <w:rPr>
          <w:rFonts w:cstheme="minorHAnsi"/>
          <w:color w:val="000000"/>
          <w:bdr w:val="none" w:sz="0" w:space="0" w:color="auto" w:frame="1"/>
          <w:lang w:eastAsia="fr-FR"/>
        </w:rPr>
        <w:t xml:space="preserve">Une attention particulière sera portée à des recherches qui permettront de recenser et d’évaluer les dispositifs existants (provenant de contextes divers : associations, </w:t>
      </w:r>
      <w:r w:rsidR="00F97FA1">
        <w:rPr>
          <w:rFonts w:cstheme="minorHAnsi"/>
          <w:color w:val="000000"/>
          <w:bdr w:val="none" w:sz="0" w:space="0" w:color="auto" w:frame="1"/>
          <w:lang w:eastAsia="fr-FR"/>
        </w:rPr>
        <w:t xml:space="preserve">entreprises, </w:t>
      </w:r>
      <w:r>
        <w:rPr>
          <w:rFonts w:cstheme="minorHAnsi"/>
          <w:color w:val="000000"/>
          <w:bdr w:val="none" w:sz="0" w:space="0" w:color="auto" w:frame="1"/>
          <w:lang w:eastAsia="fr-FR"/>
        </w:rPr>
        <w:t xml:space="preserve">services publics, pays…) </w:t>
      </w:r>
      <w:r>
        <w:rPr>
          <w:rFonts w:cstheme="minorHAnsi"/>
          <w:color w:val="000000"/>
          <w:bdr w:val="none" w:sz="0" w:space="0" w:color="auto" w:frame="1"/>
          <w:lang w:eastAsia="fr-FR"/>
        </w:rPr>
        <w:lastRenderedPageBreak/>
        <w:t xml:space="preserve">pour ne pas se centrer sur une seule expérience mais de croiser les savoirs d’expériences multiples et divers, repérer leurs forces et faiblesses, détecter les pistes d’amélioration et suggérer des pratiques nouvelles et innovantes. Ce matériel permettra alors d’exposer les acquis de ces expériences et de proposer des dispositifs d’intervention pouvant être essaimés. Il s’agira donc d’explorer le champ des possibles </w:t>
      </w:r>
      <w:r w:rsidR="00F97FA1">
        <w:rPr>
          <w:rFonts w:cstheme="minorHAnsi"/>
          <w:color w:val="000000"/>
          <w:bdr w:val="none" w:sz="0" w:space="0" w:color="auto" w:frame="1"/>
          <w:lang w:eastAsia="fr-FR"/>
        </w:rPr>
        <w:t>d</w:t>
      </w:r>
      <w:r w:rsidR="00B00118">
        <w:rPr>
          <w:rFonts w:cstheme="minorHAnsi"/>
          <w:color w:val="000000"/>
          <w:bdr w:val="none" w:sz="0" w:space="0" w:color="auto" w:frame="1"/>
          <w:lang w:eastAsia="fr-FR"/>
        </w:rPr>
        <w:t>ans l</w:t>
      </w:r>
      <w:r>
        <w:rPr>
          <w:rFonts w:cstheme="minorHAnsi"/>
          <w:color w:val="000000"/>
          <w:bdr w:val="none" w:sz="0" w:space="0" w:color="auto" w:frame="1"/>
          <w:lang w:eastAsia="fr-FR"/>
        </w:rPr>
        <w:t xml:space="preserve">es </w:t>
      </w:r>
      <w:r w:rsidR="00F97FA1">
        <w:rPr>
          <w:rFonts w:cstheme="minorHAnsi"/>
          <w:color w:val="000000"/>
          <w:bdr w:val="none" w:sz="0" w:space="0" w:color="auto" w:frame="1"/>
          <w:lang w:eastAsia="fr-FR"/>
        </w:rPr>
        <w:t>démarches inclusives</w:t>
      </w:r>
      <w:r>
        <w:rPr>
          <w:rFonts w:cstheme="minorHAnsi"/>
          <w:color w:val="000000"/>
          <w:bdr w:val="none" w:sz="0" w:space="0" w:color="auto" w:frame="1"/>
          <w:lang w:eastAsia="fr-FR"/>
        </w:rPr>
        <w:t>.</w:t>
      </w:r>
      <w:r w:rsidR="00461C3D">
        <w:rPr>
          <w:rFonts w:cstheme="minorHAnsi"/>
          <w:color w:val="000000"/>
          <w:bdr w:val="none" w:sz="0" w:space="0" w:color="auto" w:frame="1"/>
          <w:lang w:eastAsia="fr-FR"/>
        </w:rPr>
        <w:t xml:space="preserve"> </w:t>
      </w:r>
    </w:p>
    <w:p w14:paraId="4A157557" w14:textId="77777777" w:rsidR="00A24E47" w:rsidRDefault="00A24E47" w:rsidP="00A24E47">
      <w:pPr>
        <w:spacing w:before="120" w:after="120" w:line="360" w:lineRule="auto"/>
        <w:jc w:val="both"/>
        <w:rPr>
          <w:rFonts w:cstheme="minorHAnsi"/>
          <w:color w:val="000000"/>
          <w:bdr w:val="none" w:sz="0" w:space="0" w:color="auto" w:frame="1"/>
          <w:lang w:eastAsia="fr-FR"/>
        </w:rPr>
      </w:pPr>
      <w:r>
        <w:rPr>
          <w:rFonts w:cstheme="minorHAnsi"/>
          <w:color w:val="000000"/>
          <w:bdr w:val="none" w:sz="0" w:space="0" w:color="auto" w:frame="1"/>
          <w:lang w:eastAsia="fr-FR"/>
        </w:rPr>
        <w:t xml:space="preserve">Une attention particulière sera également portée à des recherches qui prendront en compte ou porteront sur les spécificités </w:t>
      </w:r>
      <w:r w:rsidR="00B00118">
        <w:rPr>
          <w:rFonts w:cstheme="minorHAnsi"/>
          <w:color w:val="000000"/>
          <w:bdr w:val="none" w:sz="0" w:space="0" w:color="auto" w:frame="1"/>
          <w:lang w:eastAsia="fr-FR"/>
        </w:rPr>
        <w:t xml:space="preserve">contextuelles </w:t>
      </w:r>
      <w:r>
        <w:rPr>
          <w:rFonts w:cstheme="minorHAnsi"/>
          <w:color w:val="000000"/>
          <w:bdr w:val="none" w:sz="0" w:space="0" w:color="auto" w:frame="1"/>
          <w:lang w:eastAsia="fr-FR"/>
        </w:rPr>
        <w:t>de territoire.</w:t>
      </w:r>
    </w:p>
    <w:p w14:paraId="344356F5" w14:textId="77777777" w:rsidR="00F97FA1" w:rsidRDefault="00F97FA1" w:rsidP="00A24E47">
      <w:pPr>
        <w:spacing w:before="120" w:after="120" w:line="360" w:lineRule="auto"/>
        <w:jc w:val="both"/>
        <w:rPr>
          <w:rFonts w:cstheme="minorHAnsi"/>
          <w:color w:val="000000"/>
          <w:bdr w:val="none" w:sz="0" w:space="0" w:color="auto" w:frame="1"/>
          <w:lang w:eastAsia="fr-FR"/>
        </w:rPr>
      </w:pPr>
    </w:p>
    <w:p w14:paraId="166BD25E" w14:textId="3D1BE90A" w:rsidR="00A24E47" w:rsidRPr="00461C3D" w:rsidRDefault="00A24E47" w:rsidP="00461C3D">
      <w:pPr>
        <w:pStyle w:val="Titre2"/>
      </w:pPr>
      <w:bookmarkStart w:id="8" w:name="_Toc92188089"/>
      <w:r w:rsidRPr="00461C3D">
        <w:t>B.</w:t>
      </w:r>
      <w:r w:rsidR="00461C3D" w:rsidRPr="00461C3D">
        <w:rPr>
          <w:rStyle w:val="Titre2Car"/>
          <w:szCs w:val="24"/>
        </w:rPr>
        <w:tab/>
        <w:t>Collaboration et participation des personnes handicapées</w:t>
      </w:r>
      <w:bookmarkEnd w:id="8"/>
    </w:p>
    <w:p w14:paraId="41722010" w14:textId="7DFB33E9" w:rsidR="00A24E47" w:rsidRDefault="00A24E47" w:rsidP="00A24E47">
      <w:pPr>
        <w:spacing w:before="120" w:after="120" w:line="360" w:lineRule="auto"/>
        <w:jc w:val="both"/>
        <w:rPr>
          <w:rFonts w:cstheme="minorHAnsi"/>
          <w:color w:val="000000"/>
          <w:bdr w:val="none" w:sz="0" w:space="0" w:color="auto" w:frame="1"/>
          <w:lang w:eastAsia="fr-FR"/>
        </w:rPr>
      </w:pPr>
      <w:r>
        <w:rPr>
          <w:rFonts w:cstheme="minorHAnsi"/>
          <w:color w:val="000000"/>
          <w:bdr w:val="none" w:sz="0" w:space="0" w:color="auto" w:frame="1"/>
          <w:lang w:eastAsia="fr-FR"/>
        </w:rPr>
        <w:t>L’aspect partenarial des projets de recherche sera étudié avec attention</w:t>
      </w:r>
      <w:r w:rsidR="00F724A5">
        <w:rPr>
          <w:rFonts w:cstheme="minorHAnsi"/>
          <w:color w:val="000000"/>
          <w:bdr w:val="none" w:sz="0" w:space="0" w:color="auto" w:frame="1"/>
          <w:lang w:eastAsia="fr-FR"/>
        </w:rPr>
        <w:t xml:space="preserve">. Seront pris en </w:t>
      </w:r>
      <w:r>
        <w:rPr>
          <w:rFonts w:cstheme="minorHAnsi"/>
          <w:color w:val="000000"/>
          <w:bdr w:val="none" w:sz="0" w:space="0" w:color="auto" w:frame="1"/>
          <w:lang w:eastAsia="fr-FR"/>
        </w:rPr>
        <w:t xml:space="preserve">compte </w:t>
      </w:r>
      <w:r w:rsidR="00F724A5">
        <w:rPr>
          <w:rFonts w:cstheme="minorHAnsi"/>
          <w:color w:val="000000"/>
          <w:bdr w:val="none" w:sz="0" w:space="0" w:color="auto" w:frame="1"/>
          <w:lang w:eastAsia="fr-FR"/>
        </w:rPr>
        <w:t xml:space="preserve">l’ </w:t>
      </w:r>
      <w:r>
        <w:rPr>
          <w:rFonts w:cstheme="minorHAnsi"/>
          <w:color w:val="000000"/>
          <w:bdr w:val="none" w:sz="0" w:space="0" w:color="auto" w:frame="1"/>
          <w:lang w:eastAsia="fr-FR"/>
        </w:rPr>
        <w:t xml:space="preserve">équilibre entre </w:t>
      </w:r>
      <w:r w:rsidR="00F724A5">
        <w:rPr>
          <w:rFonts w:cstheme="minorHAnsi"/>
          <w:color w:val="000000"/>
          <w:bdr w:val="none" w:sz="0" w:space="0" w:color="auto" w:frame="1"/>
          <w:lang w:eastAsia="fr-FR"/>
        </w:rPr>
        <w:t xml:space="preserve">la </w:t>
      </w:r>
      <w:r>
        <w:rPr>
          <w:rFonts w:cstheme="minorHAnsi"/>
          <w:color w:val="000000"/>
          <w:bdr w:val="none" w:sz="0" w:space="0" w:color="auto" w:frame="1"/>
          <w:lang w:eastAsia="fr-FR"/>
        </w:rPr>
        <w:t xml:space="preserve">ou </w:t>
      </w:r>
      <w:r w:rsidR="00F724A5">
        <w:rPr>
          <w:rFonts w:cstheme="minorHAnsi"/>
          <w:color w:val="000000"/>
          <w:bdr w:val="none" w:sz="0" w:space="0" w:color="auto" w:frame="1"/>
          <w:lang w:eastAsia="fr-FR"/>
        </w:rPr>
        <w:t>l</w:t>
      </w:r>
      <w:r>
        <w:rPr>
          <w:rFonts w:cstheme="minorHAnsi"/>
          <w:color w:val="000000"/>
          <w:bdr w:val="none" w:sz="0" w:space="0" w:color="auto" w:frame="1"/>
          <w:lang w:eastAsia="fr-FR"/>
        </w:rPr>
        <w:t xml:space="preserve">es équipes de recherche assurant la responsabilité scientifique des travaux et </w:t>
      </w:r>
      <w:r w:rsidR="009F43D5">
        <w:rPr>
          <w:rFonts w:cstheme="minorHAnsi"/>
          <w:color w:val="000000"/>
          <w:bdr w:val="none" w:sz="0" w:space="0" w:color="auto" w:frame="1"/>
          <w:lang w:eastAsia="fr-FR"/>
        </w:rPr>
        <w:t>l</w:t>
      </w:r>
      <w:r>
        <w:rPr>
          <w:rFonts w:cstheme="minorHAnsi"/>
          <w:color w:val="000000"/>
          <w:bdr w:val="none" w:sz="0" w:space="0" w:color="auto" w:frame="1"/>
          <w:lang w:eastAsia="fr-FR"/>
        </w:rPr>
        <w:t>es organisations intervenant dans le domaine du handicap</w:t>
      </w:r>
      <w:r w:rsidR="00F724A5">
        <w:rPr>
          <w:rFonts w:cstheme="minorHAnsi"/>
          <w:color w:val="000000"/>
          <w:bdr w:val="none" w:sz="0" w:space="0" w:color="auto" w:frame="1"/>
          <w:lang w:eastAsia="fr-FR"/>
        </w:rPr>
        <w:t>,</w:t>
      </w:r>
      <w:r w:rsidR="00F97FA1">
        <w:rPr>
          <w:rFonts w:cstheme="minorHAnsi"/>
          <w:color w:val="000000"/>
          <w:bdr w:val="none" w:sz="0" w:space="0" w:color="auto" w:frame="1"/>
          <w:lang w:eastAsia="fr-FR"/>
        </w:rPr>
        <w:t xml:space="preserve"> ainsi que celles du milieu ordinaire impliquées dans des dynamiques inclusives.</w:t>
      </w:r>
      <w:r>
        <w:rPr>
          <w:rFonts w:cstheme="minorHAnsi"/>
          <w:color w:val="000000"/>
          <w:bdr w:val="none" w:sz="0" w:space="0" w:color="auto" w:frame="1"/>
          <w:lang w:eastAsia="fr-FR"/>
        </w:rPr>
        <w:t xml:space="preserve"> </w:t>
      </w:r>
    </w:p>
    <w:p w14:paraId="5244DD54" w14:textId="77777777" w:rsidR="00A24E47" w:rsidRDefault="00A24E47" w:rsidP="00A24E47">
      <w:pPr>
        <w:spacing w:before="120" w:after="120" w:line="360" w:lineRule="auto"/>
        <w:jc w:val="both"/>
        <w:rPr>
          <w:rFonts w:cstheme="minorHAnsi"/>
          <w:color w:val="000000"/>
          <w:bdr w:val="none" w:sz="0" w:space="0" w:color="auto" w:frame="1"/>
          <w:lang w:eastAsia="fr-FR"/>
        </w:rPr>
      </w:pPr>
      <w:r>
        <w:rPr>
          <w:rFonts w:cstheme="minorHAnsi"/>
          <w:color w:val="000000"/>
          <w:bdr w:val="none" w:sz="0" w:space="0" w:color="auto" w:frame="1"/>
          <w:lang w:eastAsia="fr-FR"/>
        </w:rPr>
        <w:t xml:space="preserve">Une attention particulière sera aussi portée aux rôles dans les différentes phases de la recherche des personnes handicapées, de leur entourage et des organisations qui les représentent. </w:t>
      </w:r>
    </w:p>
    <w:p w14:paraId="36EBBF5A" w14:textId="77777777" w:rsidR="00552AEE" w:rsidRDefault="00552AEE" w:rsidP="00A24E47">
      <w:pPr>
        <w:spacing w:before="120" w:after="120" w:line="360" w:lineRule="auto"/>
        <w:rPr>
          <w:rFonts w:cstheme="minorHAnsi"/>
          <w:color w:val="5D1767"/>
          <w:szCs w:val="24"/>
          <w:bdr w:val="none" w:sz="0" w:space="0" w:color="auto" w:frame="1"/>
          <w:lang w:eastAsia="fr-FR"/>
        </w:rPr>
      </w:pPr>
    </w:p>
    <w:p w14:paraId="0D189F63" w14:textId="7B66718D" w:rsidR="00A24E47" w:rsidRPr="00DA0C83" w:rsidRDefault="00A24E47" w:rsidP="00461C3D">
      <w:pPr>
        <w:pStyle w:val="Titre2"/>
      </w:pPr>
      <w:bookmarkStart w:id="9" w:name="_Toc92188090"/>
      <w:r w:rsidRPr="00DA0C83">
        <w:t>C.</w:t>
      </w:r>
      <w:r w:rsidRPr="00DA0C83">
        <w:tab/>
      </w:r>
      <w:r w:rsidR="00461C3D" w:rsidRPr="00DA0C83">
        <w:t>Transfert des connaissances issues de la recherche</w:t>
      </w:r>
      <w:bookmarkEnd w:id="9"/>
      <w:r w:rsidRPr="00DA0C83">
        <w:t xml:space="preserve"> </w:t>
      </w:r>
    </w:p>
    <w:p w14:paraId="04A75B94" w14:textId="79870F84" w:rsidR="00A24E47" w:rsidRDefault="00404717" w:rsidP="00A24E47">
      <w:pPr>
        <w:spacing w:before="120" w:after="120" w:line="360" w:lineRule="auto"/>
        <w:jc w:val="both"/>
        <w:rPr>
          <w:rFonts w:cstheme="minorHAnsi"/>
          <w:color w:val="000000"/>
          <w:bdr w:val="none" w:sz="0" w:space="0" w:color="auto" w:frame="1"/>
          <w:lang w:eastAsia="fr-FR"/>
        </w:rPr>
      </w:pPr>
      <w:r w:rsidRPr="00404717">
        <w:rPr>
          <w:rFonts w:cstheme="minorHAnsi"/>
          <w:color w:val="000000"/>
          <w:bdr w:val="none" w:sz="0" w:space="0" w:color="auto" w:frame="1"/>
          <w:lang w:eastAsia="fr-FR"/>
        </w:rPr>
        <w:t xml:space="preserve">Ces recherches déboucheront sur la réalisation de supports d’application (voir critère 5 du présent document) pouvant par exemple être des </w:t>
      </w:r>
      <w:r w:rsidR="00A24E47">
        <w:rPr>
          <w:rFonts w:cstheme="minorHAnsi"/>
          <w:color w:val="000000"/>
          <w:bdr w:val="none" w:sz="0" w:space="0" w:color="auto" w:frame="1"/>
          <w:lang w:eastAsia="fr-FR"/>
        </w:rPr>
        <w:t>recommandations et</w:t>
      </w:r>
      <w:r w:rsidR="00552AEE">
        <w:rPr>
          <w:rFonts w:cstheme="minorHAnsi"/>
          <w:color w:val="000000"/>
          <w:bdr w:val="none" w:sz="0" w:space="0" w:color="auto" w:frame="1"/>
          <w:lang w:eastAsia="fr-FR"/>
        </w:rPr>
        <w:t>/</w:t>
      </w:r>
      <w:r w:rsidR="00552AEE" w:rsidRPr="00764261">
        <w:rPr>
          <w:rFonts w:cstheme="minorHAnsi"/>
          <w:color w:val="000000"/>
          <w:bdr w:val="none" w:sz="0" w:space="0" w:color="auto" w:frame="1"/>
          <w:lang w:eastAsia="fr-FR"/>
        </w:rPr>
        <w:t>ou</w:t>
      </w:r>
      <w:r w:rsidR="00A24E47" w:rsidRPr="00764261">
        <w:rPr>
          <w:rFonts w:cstheme="minorHAnsi"/>
          <w:color w:val="000000"/>
          <w:bdr w:val="none" w:sz="0" w:space="0" w:color="auto" w:frame="1"/>
          <w:lang w:eastAsia="fr-FR"/>
        </w:rPr>
        <w:t xml:space="preserve"> d</w:t>
      </w:r>
      <w:r w:rsidR="00F86482" w:rsidRPr="00764261">
        <w:rPr>
          <w:rFonts w:cstheme="minorHAnsi"/>
          <w:color w:val="000000"/>
          <w:bdr w:val="none" w:sz="0" w:space="0" w:color="auto" w:frame="1"/>
          <w:lang w:eastAsia="fr-FR"/>
        </w:rPr>
        <w:t xml:space="preserve">es </w:t>
      </w:r>
      <w:r w:rsidR="00A24E47" w:rsidRPr="00764261">
        <w:rPr>
          <w:rFonts w:cstheme="minorHAnsi"/>
          <w:color w:val="000000"/>
          <w:bdr w:val="none" w:sz="0" w:space="0" w:color="auto" w:frame="1"/>
          <w:lang w:eastAsia="fr-FR"/>
        </w:rPr>
        <w:t>outils</w:t>
      </w:r>
      <w:r w:rsidR="00A24E47">
        <w:rPr>
          <w:rFonts w:cstheme="minorHAnsi"/>
          <w:color w:val="000000"/>
          <w:bdr w:val="none" w:sz="0" w:space="0" w:color="auto" w:frame="1"/>
          <w:lang w:eastAsia="fr-FR"/>
        </w:rPr>
        <w:t xml:space="preserve"> opérationnels et de formation, adaptés aux personnes handicapées et leurs entourages, aux professionnels et bénévoles ainsi qu’aux décideurs politiques </w:t>
      </w:r>
      <w:r w:rsidR="00552AEE">
        <w:rPr>
          <w:rFonts w:cstheme="minorHAnsi"/>
          <w:color w:val="000000"/>
          <w:bdr w:val="none" w:sz="0" w:space="0" w:color="auto" w:frame="1"/>
          <w:lang w:eastAsia="fr-FR"/>
        </w:rPr>
        <w:t>investi</w:t>
      </w:r>
      <w:r w:rsidR="0073033B">
        <w:rPr>
          <w:rFonts w:cstheme="minorHAnsi"/>
          <w:color w:val="000000"/>
          <w:bdr w:val="none" w:sz="0" w:space="0" w:color="auto" w:frame="1"/>
          <w:lang w:eastAsia="fr-FR"/>
        </w:rPr>
        <w:t>s</w:t>
      </w:r>
      <w:r w:rsidR="00552AEE">
        <w:rPr>
          <w:rFonts w:cstheme="minorHAnsi"/>
          <w:color w:val="000000"/>
          <w:bdr w:val="none" w:sz="0" w:space="0" w:color="auto" w:frame="1"/>
          <w:lang w:eastAsia="fr-FR"/>
        </w:rPr>
        <w:t xml:space="preserve"> ou souhaitant s’investir dans des démarches inclusives.</w:t>
      </w:r>
    </w:p>
    <w:p w14:paraId="2371029A" w14:textId="77777777" w:rsidR="00552AEE" w:rsidRDefault="00A24E47" w:rsidP="00A24E47">
      <w:pPr>
        <w:spacing w:before="120" w:after="120" w:line="360" w:lineRule="auto"/>
        <w:jc w:val="both"/>
        <w:rPr>
          <w:rFonts w:cstheme="minorHAnsi"/>
          <w:color w:val="000000"/>
          <w:bdr w:val="none" w:sz="0" w:space="0" w:color="auto" w:frame="1"/>
          <w:lang w:eastAsia="fr-FR"/>
        </w:rPr>
      </w:pPr>
      <w:r>
        <w:rPr>
          <w:rFonts w:cstheme="minorHAnsi"/>
          <w:color w:val="000000"/>
          <w:bdr w:val="none" w:sz="0" w:space="0" w:color="auto" w:frame="1"/>
          <w:lang w:eastAsia="fr-FR"/>
        </w:rPr>
        <w:t xml:space="preserve">Les résultats des recherches feront l’objet </w:t>
      </w:r>
      <w:r w:rsidR="00552AEE">
        <w:rPr>
          <w:rFonts w:cstheme="minorHAnsi"/>
          <w:color w:val="000000"/>
          <w:bdr w:val="none" w:sz="0" w:space="0" w:color="auto" w:frame="1"/>
          <w:lang w:eastAsia="fr-FR"/>
        </w:rPr>
        <w:t xml:space="preserve">aussi </w:t>
      </w:r>
      <w:r>
        <w:rPr>
          <w:rFonts w:cstheme="minorHAnsi"/>
          <w:color w:val="000000"/>
          <w:bdr w:val="none" w:sz="0" w:space="0" w:color="auto" w:frame="1"/>
          <w:lang w:eastAsia="fr-FR"/>
        </w:rPr>
        <w:t xml:space="preserve">de publications scientifiques. </w:t>
      </w:r>
    </w:p>
    <w:p w14:paraId="417D8C83" w14:textId="77777777" w:rsidR="00A24E47" w:rsidRDefault="00A24E47" w:rsidP="00A24E47">
      <w:pPr>
        <w:spacing w:before="120" w:after="120" w:line="360" w:lineRule="auto"/>
        <w:jc w:val="both"/>
        <w:rPr>
          <w:rFonts w:cstheme="minorHAnsi"/>
          <w:color w:val="000000"/>
          <w:bdr w:val="none" w:sz="0" w:space="0" w:color="auto" w:frame="1"/>
          <w:lang w:eastAsia="fr-FR"/>
        </w:rPr>
      </w:pPr>
      <w:r>
        <w:rPr>
          <w:rFonts w:cstheme="minorHAnsi"/>
          <w:color w:val="000000"/>
          <w:bdr w:val="none" w:sz="0" w:space="0" w:color="auto" w:frame="1"/>
          <w:lang w:eastAsia="fr-FR"/>
        </w:rPr>
        <w:t>Ils seront aussi rendus accessibles à tout public et diffusés au plus grand nombre, en accès libre, en utilisant les nouvelles technologies de l’information et de la communication et des démarches pédagogiques adaptées aux différents types d’acteurs de terrain.</w:t>
      </w:r>
    </w:p>
    <w:p w14:paraId="08844AC5" w14:textId="77777777" w:rsidR="00552AEE" w:rsidRDefault="00552AEE" w:rsidP="00461C3D">
      <w:pPr>
        <w:pStyle w:val="Titre2"/>
      </w:pPr>
    </w:p>
    <w:p w14:paraId="56351E7D" w14:textId="6A624727" w:rsidR="00A24E47" w:rsidRPr="00DA0C83" w:rsidRDefault="00461C3D" w:rsidP="00461C3D">
      <w:pPr>
        <w:pStyle w:val="Titre2"/>
        <w:rPr>
          <w:szCs w:val="24"/>
        </w:rPr>
      </w:pPr>
      <w:bookmarkStart w:id="10" w:name="_Toc92188091"/>
      <w:r>
        <w:rPr>
          <w:szCs w:val="24"/>
        </w:rPr>
        <w:t>D</w:t>
      </w:r>
      <w:r w:rsidRPr="00DA0C83">
        <w:rPr>
          <w:szCs w:val="24"/>
        </w:rPr>
        <w:t>.</w:t>
      </w:r>
      <w:r w:rsidRPr="00DA0C83">
        <w:rPr>
          <w:szCs w:val="24"/>
        </w:rPr>
        <w:tab/>
      </w:r>
      <w:r>
        <w:rPr>
          <w:szCs w:val="24"/>
        </w:rPr>
        <w:t>P</w:t>
      </w:r>
      <w:r w:rsidRPr="00DA0C83">
        <w:rPr>
          <w:szCs w:val="24"/>
        </w:rPr>
        <w:t>ublics concern</w:t>
      </w:r>
      <w:r>
        <w:rPr>
          <w:szCs w:val="24"/>
        </w:rPr>
        <w:t>é</w:t>
      </w:r>
      <w:r w:rsidRPr="00DA0C83">
        <w:rPr>
          <w:szCs w:val="24"/>
        </w:rPr>
        <w:t>s par les connaissances issues de la recherche</w:t>
      </w:r>
      <w:bookmarkEnd w:id="10"/>
      <w:r w:rsidRPr="00DA0C83">
        <w:rPr>
          <w:szCs w:val="24"/>
        </w:rPr>
        <w:t xml:space="preserve">  </w:t>
      </w:r>
    </w:p>
    <w:p w14:paraId="4EDF80B8" w14:textId="6DE2D266" w:rsidR="00A24E47" w:rsidRPr="00DA0C83" w:rsidRDefault="00A24E47" w:rsidP="00A24E47">
      <w:pPr>
        <w:spacing w:before="120" w:after="120" w:line="360" w:lineRule="auto"/>
        <w:jc w:val="both"/>
        <w:rPr>
          <w:rFonts w:cs="Calibri"/>
          <w:color w:val="000000"/>
          <w:bdr w:val="none" w:sz="0" w:space="0" w:color="auto" w:frame="1"/>
          <w:lang w:eastAsia="fr-FR"/>
        </w:rPr>
      </w:pPr>
      <w:r w:rsidRPr="00DA0C83">
        <w:rPr>
          <w:rFonts w:cs="Calibri"/>
          <w:color w:val="000000"/>
          <w:bdr w:val="none" w:sz="0" w:space="0" w:color="auto" w:frame="1"/>
          <w:lang w:eastAsia="fr-FR"/>
        </w:rPr>
        <w:t xml:space="preserve">Parmi, les publics concernés, on retrouve en premier lieu le public direct qui est à la fois le public étudié mais qui est aussi un public acteur dans le cadre d’une démarche </w:t>
      </w:r>
      <w:r w:rsidR="00552AEE" w:rsidRPr="00DA0C83">
        <w:rPr>
          <w:rFonts w:cs="Calibri"/>
          <w:color w:val="000000"/>
          <w:bdr w:val="none" w:sz="0" w:space="0" w:color="auto" w:frame="1"/>
          <w:lang w:eastAsia="fr-FR"/>
        </w:rPr>
        <w:t xml:space="preserve">de recherche </w:t>
      </w:r>
      <w:r w:rsidRPr="00DA0C83">
        <w:rPr>
          <w:rFonts w:cs="Calibri"/>
          <w:color w:val="000000"/>
          <w:bdr w:val="none" w:sz="0" w:space="0" w:color="auto" w:frame="1"/>
          <w:lang w:eastAsia="fr-FR"/>
        </w:rPr>
        <w:t xml:space="preserve">participative. Ce public est constitué par les personnes handicapées au sens large du terme quel que soit : </w:t>
      </w:r>
    </w:p>
    <w:p w14:paraId="6F59EE7A" w14:textId="29037AD7" w:rsidR="00A24E47" w:rsidRPr="00DA0C83" w:rsidRDefault="00DB04F0" w:rsidP="4FA6F957">
      <w:pPr>
        <w:pStyle w:val="Paragraphedeliste"/>
        <w:numPr>
          <w:ilvl w:val="0"/>
          <w:numId w:val="14"/>
        </w:numPr>
        <w:spacing w:before="120" w:after="120" w:line="360" w:lineRule="auto"/>
        <w:contextualSpacing/>
        <w:jc w:val="both"/>
        <w:rPr>
          <w:rFonts w:ascii="Calibri" w:hAnsi="Calibri" w:cs="Calibri"/>
          <w:color w:val="000000"/>
          <w:sz w:val="22"/>
          <w:szCs w:val="22"/>
          <w:bdr w:val="none" w:sz="0" w:space="0" w:color="auto" w:frame="1"/>
        </w:rPr>
      </w:pPr>
      <w:r w:rsidRPr="00DA0C83">
        <w:rPr>
          <w:rFonts w:ascii="Calibri" w:hAnsi="Calibri" w:cs="Calibri"/>
          <w:color w:val="000000"/>
          <w:sz w:val="22"/>
          <w:szCs w:val="22"/>
          <w:bdr w:val="none" w:sz="0" w:space="0" w:color="auto" w:frame="1"/>
        </w:rPr>
        <w:t>Leur</w:t>
      </w:r>
      <w:r w:rsidR="00A24E47" w:rsidRPr="00DA0C83">
        <w:rPr>
          <w:rFonts w:ascii="Calibri" w:hAnsi="Calibri" w:cs="Calibri"/>
          <w:color w:val="000000"/>
          <w:sz w:val="22"/>
          <w:szCs w:val="22"/>
          <w:bdr w:val="none" w:sz="0" w:space="0" w:color="auto" w:frame="1"/>
        </w:rPr>
        <w:t xml:space="preserve"> type de déficience (physique, sensoriel</w:t>
      </w:r>
      <w:r w:rsidR="0073033B" w:rsidRPr="00DA0C83">
        <w:rPr>
          <w:rFonts w:ascii="Calibri" w:hAnsi="Calibri" w:cs="Calibri"/>
          <w:color w:val="000000"/>
          <w:sz w:val="22"/>
          <w:szCs w:val="22"/>
          <w:bdr w:val="none" w:sz="0" w:space="0" w:color="auto" w:frame="1"/>
        </w:rPr>
        <w:t>le</w:t>
      </w:r>
      <w:r w:rsidR="00A24E47" w:rsidRPr="00DA0C83">
        <w:rPr>
          <w:rFonts w:ascii="Calibri" w:hAnsi="Calibri" w:cs="Calibri"/>
          <w:color w:val="000000"/>
          <w:sz w:val="22"/>
          <w:szCs w:val="22"/>
          <w:bdr w:val="none" w:sz="0" w:space="0" w:color="auto" w:frame="1"/>
        </w:rPr>
        <w:t>, intellectuel</w:t>
      </w:r>
      <w:r w:rsidR="0073033B" w:rsidRPr="00DA0C83">
        <w:rPr>
          <w:rFonts w:ascii="Calibri" w:hAnsi="Calibri" w:cs="Calibri"/>
          <w:color w:val="000000"/>
          <w:sz w:val="22"/>
          <w:szCs w:val="22"/>
          <w:bdr w:val="none" w:sz="0" w:space="0" w:color="auto" w:frame="1"/>
        </w:rPr>
        <w:t>le</w:t>
      </w:r>
      <w:r w:rsidR="00A24E47" w:rsidRPr="00DA0C83">
        <w:rPr>
          <w:rFonts w:ascii="Calibri" w:hAnsi="Calibri" w:cs="Calibri"/>
          <w:color w:val="000000"/>
          <w:sz w:val="22"/>
          <w:szCs w:val="22"/>
          <w:bdr w:val="none" w:sz="0" w:space="0" w:color="auto" w:frame="1"/>
        </w:rPr>
        <w:t>, psychique, cognitive</w:t>
      </w:r>
      <w:r w:rsidR="00552AEE" w:rsidRPr="00DA0C83">
        <w:rPr>
          <w:rFonts w:ascii="Calibri" w:hAnsi="Calibri" w:cs="Calibri"/>
          <w:color w:val="000000"/>
          <w:sz w:val="22"/>
          <w:szCs w:val="22"/>
          <w:bdr w:val="none" w:sz="0" w:space="0" w:color="auto" w:frame="1"/>
        </w:rPr>
        <w:t>…</w:t>
      </w:r>
      <w:r w:rsidR="00A24E47" w:rsidRPr="00DA0C83">
        <w:rPr>
          <w:rFonts w:ascii="Calibri" w:hAnsi="Calibri" w:cs="Calibri"/>
          <w:color w:val="000000"/>
          <w:sz w:val="22"/>
          <w:szCs w:val="22"/>
          <w:bdr w:val="none" w:sz="0" w:space="0" w:color="auto" w:frame="1"/>
        </w:rPr>
        <w:t>)</w:t>
      </w:r>
      <w:r w:rsidR="70996C9B" w:rsidRPr="00DA0C83">
        <w:rPr>
          <w:rFonts w:ascii="Calibri" w:hAnsi="Calibri" w:cs="Calibri"/>
          <w:color w:val="000000"/>
          <w:sz w:val="22"/>
          <w:szCs w:val="22"/>
          <w:bdr w:val="none" w:sz="0" w:space="0" w:color="auto" w:frame="1"/>
        </w:rPr>
        <w:t>,</w:t>
      </w:r>
    </w:p>
    <w:p w14:paraId="681EC424" w14:textId="77777777" w:rsidR="00A24E47" w:rsidRPr="00DA0C83" w:rsidRDefault="00DB04F0" w:rsidP="00A24E47">
      <w:pPr>
        <w:pStyle w:val="Paragraphedeliste"/>
        <w:numPr>
          <w:ilvl w:val="0"/>
          <w:numId w:val="14"/>
        </w:numPr>
        <w:spacing w:before="120" w:after="120" w:line="360" w:lineRule="auto"/>
        <w:contextualSpacing/>
        <w:jc w:val="both"/>
        <w:rPr>
          <w:rFonts w:ascii="Calibri" w:hAnsi="Calibri" w:cs="Calibri"/>
          <w:color w:val="000000"/>
          <w:sz w:val="22"/>
          <w:bdr w:val="none" w:sz="0" w:space="0" w:color="auto" w:frame="1"/>
        </w:rPr>
      </w:pPr>
      <w:r w:rsidRPr="00DA0C83">
        <w:rPr>
          <w:rFonts w:ascii="Calibri" w:hAnsi="Calibri" w:cs="Calibri"/>
          <w:color w:val="000000"/>
          <w:sz w:val="22"/>
          <w:bdr w:val="none" w:sz="0" w:space="0" w:color="auto" w:frame="1"/>
        </w:rPr>
        <w:lastRenderedPageBreak/>
        <w:t>Leur</w:t>
      </w:r>
      <w:r w:rsidR="00A24E47" w:rsidRPr="00DA0C83">
        <w:rPr>
          <w:rFonts w:ascii="Calibri" w:hAnsi="Calibri" w:cs="Calibri"/>
          <w:color w:val="000000"/>
          <w:sz w:val="22"/>
          <w:bdr w:val="none" w:sz="0" w:space="0" w:color="auto" w:frame="1"/>
        </w:rPr>
        <w:t xml:space="preserve"> âge et leur genre, </w:t>
      </w:r>
    </w:p>
    <w:p w14:paraId="7F5782CC" w14:textId="058C5410" w:rsidR="00A24E47" w:rsidRPr="00DA0C83" w:rsidRDefault="00DB04F0" w:rsidP="4FA6F957">
      <w:pPr>
        <w:pStyle w:val="Paragraphedeliste"/>
        <w:numPr>
          <w:ilvl w:val="0"/>
          <w:numId w:val="14"/>
        </w:numPr>
        <w:spacing w:before="120" w:after="120" w:line="360" w:lineRule="auto"/>
        <w:contextualSpacing/>
        <w:jc w:val="both"/>
        <w:rPr>
          <w:rFonts w:ascii="Calibri" w:hAnsi="Calibri" w:cs="Calibri"/>
          <w:color w:val="000000"/>
          <w:sz w:val="22"/>
          <w:szCs w:val="22"/>
          <w:bdr w:val="none" w:sz="0" w:space="0" w:color="auto" w:frame="1"/>
        </w:rPr>
      </w:pPr>
      <w:r w:rsidRPr="00DA0C83">
        <w:rPr>
          <w:rFonts w:ascii="Calibri" w:hAnsi="Calibri" w:cs="Calibri"/>
          <w:color w:val="000000"/>
          <w:sz w:val="22"/>
          <w:szCs w:val="22"/>
          <w:bdr w:val="none" w:sz="0" w:space="0" w:color="auto" w:frame="1"/>
        </w:rPr>
        <w:t>La</w:t>
      </w:r>
      <w:r w:rsidR="00A24E47" w:rsidRPr="00DA0C83">
        <w:rPr>
          <w:rFonts w:ascii="Calibri" w:hAnsi="Calibri" w:cs="Calibri"/>
          <w:color w:val="000000"/>
          <w:sz w:val="22"/>
          <w:szCs w:val="22"/>
          <w:bdr w:val="none" w:sz="0" w:space="0" w:color="auto" w:frame="1"/>
        </w:rPr>
        <w:t xml:space="preserve"> raison de leurs limitations de capacités</w:t>
      </w:r>
      <w:r w:rsidR="2294C055" w:rsidRPr="00DA0C83">
        <w:rPr>
          <w:rFonts w:ascii="Calibri" w:hAnsi="Calibri" w:cs="Calibri"/>
          <w:color w:val="000000"/>
          <w:sz w:val="22"/>
          <w:szCs w:val="22"/>
          <w:bdr w:val="none" w:sz="0" w:space="0" w:color="auto" w:frame="1"/>
        </w:rPr>
        <w:t>.</w:t>
      </w:r>
    </w:p>
    <w:p w14:paraId="58663498" w14:textId="77777777" w:rsidR="00764261" w:rsidRPr="00DA0C83" w:rsidRDefault="00764261" w:rsidP="00A24E47">
      <w:pPr>
        <w:spacing w:before="120" w:after="120" w:line="360" w:lineRule="auto"/>
        <w:jc w:val="both"/>
        <w:rPr>
          <w:rFonts w:cs="Calibri"/>
          <w:color w:val="000000"/>
          <w:bdr w:val="none" w:sz="0" w:space="0" w:color="auto" w:frame="1"/>
          <w:lang w:eastAsia="fr-FR"/>
        </w:rPr>
      </w:pPr>
    </w:p>
    <w:p w14:paraId="07F9F75C" w14:textId="684273ED" w:rsidR="00A24E47" w:rsidRPr="00DA0C83" w:rsidRDefault="00A24E47" w:rsidP="00A24E47">
      <w:pPr>
        <w:spacing w:before="120" w:after="120" w:line="360" w:lineRule="auto"/>
        <w:jc w:val="both"/>
        <w:rPr>
          <w:rFonts w:cs="Calibri"/>
          <w:color w:val="000000"/>
          <w:bdr w:val="none" w:sz="0" w:space="0" w:color="auto" w:frame="1"/>
          <w:lang w:eastAsia="fr-FR"/>
        </w:rPr>
      </w:pPr>
      <w:r w:rsidRPr="00DA0C83">
        <w:rPr>
          <w:rFonts w:cs="Calibri"/>
          <w:color w:val="000000"/>
          <w:bdr w:val="none" w:sz="0" w:space="0" w:color="auto" w:frame="1"/>
          <w:lang w:eastAsia="fr-FR"/>
        </w:rPr>
        <w:t xml:space="preserve">Le second public concerné regroupe : </w:t>
      </w:r>
    </w:p>
    <w:p w14:paraId="1B933CEC" w14:textId="7381A800" w:rsidR="00A24E47" w:rsidRPr="00DA0C83" w:rsidRDefault="00A24E47" w:rsidP="4FA6F957">
      <w:pPr>
        <w:pStyle w:val="Paragraphedeliste"/>
        <w:numPr>
          <w:ilvl w:val="0"/>
          <w:numId w:val="14"/>
        </w:numPr>
        <w:spacing w:before="120" w:after="120" w:line="360" w:lineRule="auto"/>
        <w:contextualSpacing/>
        <w:jc w:val="both"/>
        <w:rPr>
          <w:rFonts w:ascii="Calibri" w:hAnsi="Calibri" w:cs="Calibri"/>
          <w:color w:val="000000"/>
          <w:sz w:val="22"/>
          <w:szCs w:val="22"/>
          <w:bdr w:val="none" w:sz="0" w:space="0" w:color="auto" w:frame="1"/>
        </w:rPr>
      </w:pPr>
      <w:r w:rsidRPr="00DA0C83">
        <w:rPr>
          <w:rFonts w:ascii="Calibri" w:hAnsi="Calibri" w:cs="Calibri"/>
          <w:color w:val="000000"/>
          <w:sz w:val="22"/>
          <w:szCs w:val="22"/>
          <w:bdr w:val="none" w:sz="0" w:space="0" w:color="auto" w:frame="1"/>
        </w:rPr>
        <w:t>L’ensemble des professionnels qui accompagnent les personnes handicapées</w:t>
      </w:r>
      <w:r w:rsidR="00C5368E" w:rsidRPr="00DA0C83">
        <w:rPr>
          <w:rFonts w:ascii="Calibri" w:hAnsi="Calibri" w:cs="Calibri"/>
          <w:color w:val="000000"/>
          <w:sz w:val="22"/>
          <w:szCs w:val="22"/>
          <w:bdr w:val="none" w:sz="0" w:space="0" w:color="auto" w:frame="1"/>
        </w:rPr>
        <w:t>, notamment médico-social</w:t>
      </w:r>
      <w:r w:rsidR="2BFAA6DE" w:rsidRPr="00DA0C83">
        <w:rPr>
          <w:rFonts w:ascii="Calibri" w:hAnsi="Calibri" w:cs="Calibri"/>
          <w:color w:val="000000"/>
          <w:sz w:val="22"/>
          <w:szCs w:val="22"/>
          <w:bdr w:val="none" w:sz="0" w:space="0" w:color="auto" w:frame="1"/>
        </w:rPr>
        <w:t>,</w:t>
      </w:r>
    </w:p>
    <w:p w14:paraId="7A94DB8F" w14:textId="5016FF0F" w:rsidR="00A24E47" w:rsidRPr="00DA0C83" w:rsidRDefault="00A24E47" w:rsidP="4FA6F957">
      <w:pPr>
        <w:pStyle w:val="Paragraphedeliste"/>
        <w:numPr>
          <w:ilvl w:val="0"/>
          <w:numId w:val="14"/>
        </w:numPr>
        <w:spacing w:before="120" w:after="120" w:line="360" w:lineRule="auto"/>
        <w:contextualSpacing/>
        <w:jc w:val="both"/>
        <w:rPr>
          <w:rFonts w:ascii="Calibri" w:hAnsi="Calibri" w:cs="Calibri"/>
          <w:color w:val="000000"/>
          <w:sz w:val="22"/>
          <w:szCs w:val="22"/>
          <w:bdr w:val="none" w:sz="0" w:space="0" w:color="auto" w:frame="1"/>
        </w:rPr>
      </w:pPr>
      <w:r w:rsidRPr="00DA0C83">
        <w:rPr>
          <w:rFonts w:ascii="Calibri" w:hAnsi="Calibri" w:cs="Calibri"/>
          <w:color w:val="000000"/>
          <w:sz w:val="22"/>
          <w:szCs w:val="22"/>
          <w:bdr w:val="none" w:sz="0" w:space="0" w:color="auto" w:frame="1"/>
        </w:rPr>
        <w:t>Les familles, proches</w:t>
      </w:r>
      <w:r w:rsidR="00A04CAC" w:rsidRPr="00DA0C83">
        <w:rPr>
          <w:rFonts w:ascii="Calibri" w:hAnsi="Calibri" w:cs="Calibri"/>
          <w:color w:val="000000"/>
          <w:sz w:val="22"/>
          <w:szCs w:val="22"/>
          <w:bdr w:val="none" w:sz="0" w:space="0" w:color="auto" w:frame="1"/>
        </w:rPr>
        <w:t xml:space="preserve"> et</w:t>
      </w:r>
      <w:r w:rsidRPr="00DA0C83">
        <w:rPr>
          <w:rFonts w:ascii="Calibri" w:hAnsi="Calibri" w:cs="Calibri"/>
          <w:color w:val="000000"/>
          <w:sz w:val="22"/>
          <w:szCs w:val="22"/>
          <w:bdr w:val="none" w:sz="0" w:space="0" w:color="auto" w:frame="1"/>
        </w:rPr>
        <w:t xml:space="preserve"> bénévoles qui les accompagnent dans leur vie au quotidien</w:t>
      </w:r>
      <w:r w:rsidR="5BEC3318" w:rsidRPr="00DA0C83">
        <w:rPr>
          <w:rFonts w:ascii="Calibri" w:hAnsi="Calibri" w:cs="Calibri"/>
          <w:color w:val="000000"/>
          <w:sz w:val="22"/>
          <w:szCs w:val="22"/>
          <w:bdr w:val="none" w:sz="0" w:space="0" w:color="auto" w:frame="1"/>
        </w:rPr>
        <w:t>,</w:t>
      </w:r>
    </w:p>
    <w:p w14:paraId="3BB7F523" w14:textId="77777777" w:rsidR="00A24E47" w:rsidRPr="00DA0C83" w:rsidRDefault="00A24E47" w:rsidP="00A24E47">
      <w:pPr>
        <w:pStyle w:val="Paragraphedeliste"/>
        <w:numPr>
          <w:ilvl w:val="0"/>
          <w:numId w:val="14"/>
        </w:numPr>
        <w:spacing w:before="120" w:after="120" w:line="360" w:lineRule="auto"/>
        <w:contextualSpacing/>
        <w:jc w:val="both"/>
        <w:rPr>
          <w:rFonts w:ascii="Calibri" w:hAnsi="Calibri" w:cs="Calibri"/>
          <w:color w:val="000000"/>
          <w:sz w:val="22"/>
          <w:bdr w:val="none" w:sz="0" w:space="0" w:color="auto" w:frame="1"/>
        </w:rPr>
      </w:pPr>
      <w:r w:rsidRPr="00DA0C83">
        <w:rPr>
          <w:rFonts w:ascii="Calibri" w:hAnsi="Calibri" w:cs="Calibri"/>
          <w:color w:val="000000"/>
          <w:sz w:val="22"/>
          <w:bdr w:val="none" w:sz="0" w:space="0" w:color="auto" w:frame="1"/>
        </w:rPr>
        <w:t xml:space="preserve">Les </w:t>
      </w:r>
      <w:r w:rsidR="00A04CAC" w:rsidRPr="00DA0C83">
        <w:rPr>
          <w:rFonts w:ascii="Calibri" w:hAnsi="Calibri" w:cs="Calibri"/>
          <w:color w:val="000000"/>
          <w:sz w:val="22"/>
          <w:bdr w:val="none" w:sz="0" w:space="0" w:color="auto" w:frame="1"/>
        </w:rPr>
        <w:t xml:space="preserve">projets </w:t>
      </w:r>
      <w:r w:rsidR="0083020C" w:rsidRPr="00DA0C83">
        <w:rPr>
          <w:rFonts w:ascii="Calibri" w:hAnsi="Calibri" w:cs="Calibri"/>
          <w:color w:val="000000"/>
          <w:sz w:val="22"/>
          <w:bdr w:val="none" w:sz="0" w:space="0" w:color="auto" w:frame="1"/>
        </w:rPr>
        <w:t xml:space="preserve">et services </w:t>
      </w:r>
      <w:r w:rsidR="00A04CAC" w:rsidRPr="00DA0C83">
        <w:rPr>
          <w:rFonts w:ascii="Calibri" w:hAnsi="Calibri" w:cs="Calibri"/>
          <w:color w:val="000000"/>
          <w:sz w:val="22"/>
          <w:bdr w:val="none" w:sz="0" w:space="0" w:color="auto" w:frame="1"/>
        </w:rPr>
        <w:t>du milieu ordinaire de tous les secteurs devant prendre en compte les personnes handicapées dans des dynamiques inclusives</w:t>
      </w:r>
      <w:r w:rsidR="0083020C" w:rsidRPr="00DA0C83">
        <w:rPr>
          <w:rFonts w:ascii="Calibri" w:hAnsi="Calibri" w:cs="Calibri"/>
          <w:color w:val="000000"/>
          <w:sz w:val="22"/>
          <w:bdr w:val="none" w:sz="0" w:space="0" w:color="auto" w:frame="1"/>
        </w:rPr>
        <w:t xml:space="preserve"> (comme les commerces, les entreprises, l’enseignement</w:t>
      </w:r>
      <w:r w:rsidR="00252301" w:rsidRPr="00DA0C83">
        <w:rPr>
          <w:rFonts w:ascii="Calibri" w:hAnsi="Calibri" w:cs="Calibri"/>
          <w:color w:val="000000"/>
          <w:sz w:val="22"/>
          <w:bdr w:val="none" w:sz="0" w:space="0" w:color="auto" w:frame="1"/>
        </w:rPr>
        <w:t>, la ville, les transports</w:t>
      </w:r>
      <w:r w:rsidR="00E22752" w:rsidRPr="00DA0C83">
        <w:rPr>
          <w:rFonts w:ascii="Calibri" w:hAnsi="Calibri" w:cs="Calibri"/>
          <w:color w:val="000000"/>
          <w:sz w:val="22"/>
          <w:bdr w:val="none" w:sz="0" w:space="0" w:color="auto" w:frame="1"/>
        </w:rPr>
        <w:t>, les loisirs</w:t>
      </w:r>
      <w:r w:rsidR="00A35D99" w:rsidRPr="00DA0C83">
        <w:rPr>
          <w:rFonts w:ascii="Calibri" w:hAnsi="Calibri" w:cs="Calibri"/>
          <w:color w:val="000000"/>
          <w:sz w:val="22"/>
          <w:bdr w:val="none" w:sz="0" w:space="0" w:color="auto" w:frame="1"/>
        </w:rPr>
        <w:t>, les services d’urgence, les forces de l’ordre</w:t>
      </w:r>
      <w:r w:rsidR="00E63DF0" w:rsidRPr="00DA0C83">
        <w:rPr>
          <w:rFonts w:ascii="Calibri" w:hAnsi="Calibri" w:cs="Calibri"/>
          <w:color w:val="000000"/>
          <w:sz w:val="22"/>
          <w:bdr w:val="none" w:sz="0" w:space="0" w:color="auto" w:frame="1"/>
        </w:rPr>
        <w:t>, la justice</w:t>
      </w:r>
      <w:r w:rsidR="0059233C" w:rsidRPr="00DA0C83">
        <w:rPr>
          <w:rFonts w:ascii="Calibri" w:hAnsi="Calibri" w:cs="Calibri"/>
          <w:color w:val="000000"/>
          <w:sz w:val="22"/>
          <w:bdr w:val="none" w:sz="0" w:space="0" w:color="auto" w:frame="1"/>
        </w:rPr>
        <w:t>, les médecins,</w:t>
      </w:r>
      <w:r w:rsidR="009E522B" w:rsidRPr="00DA0C83">
        <w:rPr>
          <w:rFonts w:ascii="Calibri" w:hAnsi="Calibri" w:cs="Calibri"/>
          <w:color w:val="000000"/>
          <w:sz w:val="22"/>
          <w:bdr w:val="none" w:sz="0" w:space="0" w:color="auto" w:frame="1"/>
        </w:rPr>
        <w:t xml:space="preserve"> les services de soins, les services publics au sens large</w:t>
      </w:r>
      <w:r w:rsidR="00252301" w:rsidRPr="00DA0C83">
        <w:rPr>
          <w:rFonts w:ascii="Calibri" w:hAnsi="Calibri" w:cs="Calibri"/>
          <w:color w:val="000000"/>
          <w:sz w:val="22"/>
          <w:bdr w:val="none" w:sz="0" w:space="0" w:color="auto" w:frame="1"/>
        </w:rPr>
        <w:t xml:space="preserve"> </w:t>
      </w:r>
      <w:r w:rsidR="0083020C" w:rsidRPr="00DA0C83">
        <w:rPr>
          <w:rFonts w:ascii="Calibri" w:hAnsi="Calibri" w:cs="Calibri"/>
          <w:color w:val="000000"/>
          <w:sz w:val="22"/>
          <w:bdr w:val="none" w:sz="0" w:space="0" w:color="auto" w:frame="1"/>
        </w:rPr>
        <w:t>…)</w:t>
      </w:r>
      <w:r w:rsidRPr="00DA0C83">
        <w:rPr>
          <w:rFonts w:ascii="Calibri" w:hAnsi="Calibri" w:cs="Calibri"/>
          <w:color w:val="000000"/>
          <w:sz w:val="22"/>
          <w:bdr w:val="none" w:sz="0" w:space="0" w:color="auto" w:frame="1"/>
        </w:rPr>
        <w:t>.</w:t>
      </w:r>
    </w:p>
    <w:p w14:paraId="1B4400AE" w14:textId="77777777" w:rsidR="00A24E47" w:rsidRPr="00DA0C83" w:rsidRDefault="00A24E47" w:rsidP="00A24E47">
      <w:pPr>
        <w:spacing w:before="120" w:after="120" w:line="360" w:lineRule="auto"/>
        <w:jc w:val="both"/>
        <w:rPr>
          <w:rFonts w:cs="Calibri"/>
          <w:color w:val="000000"/>
          <w:bdr w:val="none" w:sz="0" w:space="0" w:color="auto" w:frame="1"/>
          <w:lang w:eastAsia="fr-FR"/>
        </w:rPr>
      </w:pPr>
      <w:r w:rsidRPr="00DA0C83">
        <w:rPr>
          <w:rFonts w:cs="Calibri"/>
          <w:color w:val="000000"/>
          <w:bdr w:val="none" w:sz="0" w:space="0" w:color="auto" w:frame="1"/>
          <w:lang w:eastAsia="fr-FR"/>
        </w:rPr>
        <w:t>Le troisième public comprend les chercheurs, les enseignants et les étudiants qui utiliseront les résultats de la recherche dans le cadre de leurs recherches, leurs enseignements et leurs études.</w:t>
      </w:r>
    </w:p>
    <w:p w14:paraId="1ADAD932" w14:textId="77777777" w:rsidR="00A24E47" w:rsidRPr="00DA0C83" w:rsidRDefault="00A24E47" w:rsidP="00A24E47">
      <w:pPr>
        <w:spacing w:before="120" w:after="120" w:line="360" w:lineRule="auto"/>
        <w:jc w:val="both"/>
        <w:rPr>
          <w:rFonts w:cs="Calibri"/>
          <w:color w:val="000000"/>
          <w:bdr w:val="none" w:sz="0" w:space="0" w:color="auto" w:frame="1"/>
          <w:lang w:eastAsia="fr-FR"/>
        </w:rPr>
      </w:pPr>
      <w:r w:rsidRPr="00DA0C83">
        <w:rPr>
          <w:rFonts w:cs="Calibri"/>
          <w:color w:val="000000"/>
          <w:bdr w:val="none" w:sz="0" w:space="0" w:color="auto" w:frame="1"/>
          <w:lang w:eastAsia="fr-FR"/>
        </w:rPr>
        <w:t>Enfin, les décideurs politiques amenés à prendre des décisions dans ce domaine sont aussi un public concerné par les résultats produits par les travaux de recherche soutenus dans le cadre de cet appel à projets.</w:t>
      </w:r>
    </w:p>
    <w:p w14:paraId="58CB1FAA" w14:textId="77777777" w:rsidR="00552AEE" w:rsidRDefault="00552AEE" w:rsidP="00A24E47">
      <w:pPr>
        <w:spacing w:before="120" w:after="120" w:line="360" w:lineRule="auto"/>
        <w:rPr>
          <w:rFonts w:cstheme="minorHAnsi"/>
          <w:color w:val="5D1767"/>
          <w:szCs w:val="24"/>
          <w:bdr w:val="none" w:sz="0" w:space="0" w:color="auto" w:frame="1"/>
          <w:lang w:eastAsia="fr-FR"/>
        </w:rPr>
      </w:pPr>
    </w:p>
    <w:p w14:paraId="038AA80F" w14:textId="2FEB0664" w:rsidR="00A24E47" w:rsidRPr="00DA0C83" w:rsidRDefault="00461C3D" w:rsidP="00461C3D">
      <w:pPr>
        <w:pStyle w:val="Titre2"/>
      </w:pPr>
      <w:bookmarkStart w:id="11" w:name="_Toc92188092"/>
      <w:bookmarkStart w:id="12" w:name="_Hlk90362856"/>
      <w:r w:rsidRPr="00DA0C83">
        <w:t>E.</w:t>
      </w:r>
      <w:r w:rsidRPr="00DA0C83">
        <w:tab/>
        <w:t>Couverture géographique</w:t>
      </w:r>
      <w:bookmarkEnd w:id="11"/>
    </w:p>
    <w:p w14:paraId="795DFF1E" w14:textId="6C324CE7" w:rsidR="00A24E47" w:rsidRDefault="00404717" w:rsidP="00A24E47">
      <w:pPr>
        <w:spacing w:before="120" w:after="120" w:line="360" w:lineRule="auto"/>
        <w:jc w:val="both"/>
        <w:rPr>
          <w:rFonts w:cstheme="minorHAnsi"/>
          <w:color w:val="000000"/>
          <w:bdr w:val="none" w:sz="0" w:space="0" w:color="auto" w:frame="1"/>
          <w:lang w:eastAsia="fr-FR"/>
        </w:rPr>
      </w:pPr>
      <w:r w:rsidRPr="002B0F4C">
        <w:rPr>
          <w:rFonts w:cstheme="minorHAnsi"/>
          <w:color w:val="000000"/>
          <w:bdr w:val="none" w:sz="0" w:space="0" w:color="auto" w:frame="1"/>
          <w:lang w:eastAsia="fr-FR"/>
        </w:rPr>
        <w:t xml:space="preserve">Le porteur de projet principal doit être une entité française. Ce sera une équipe de recherche ou un organisme impliqué dans le domaine du handicap. </w:t>
      </w:r>
      <w:r w:rsidR="00A24E47" w:rsidRPr="002B0F4C">
        <w:rPr>
          <w:rFonts w:cstheme="minorHAnsi"/>
          <w:color w:val="000000"/>
          <w:bdr w:val="none" w:sz="0" w:space="0" w:color="auto" w:frame="1"/>
          <w:lang w:eastAsia="fr-FR"/>
        </w:rPr>
        <w:t xml:space="preserve">Tout autre type d’organisation quel que soit son statut </w:t>
      </w:r>
      <w:r w:rsidR="00BF0365" w:rsidRPr="002B0F4C">
        <w:rPr>
          <w:rFonts w:cstheme="minorHAnsi"/>
          <w:color w:val="000000"/>
          <w:bdr w:val="none" w:sz="0" w:space="0" w:color="auto" w:frame="1"/>
          <w:lang w:eastAsia="fr-FR"/>
        </w:rPr>
        <w:t xml:space="preserve">ou son pays </w:t>
      </w:r>
      <w:r w:rsidR="00A24E47" w:rsidRPr="002B0F4C">
        <w:rPr>
          <w:rFonts w:cstheme="minorHAnsi"/>
          <w:color w:val="000000"/>
          <w:bdr w:val="none" w:sz="0" w:space="0" w:color="auto" w:frame="1"/>
          <w:lang w:eastAsia="fr-FR"/>
        </w:rPr>
        <w:t>peut être impliqué comme partenaire.</w:t>
      </w:r>
    </w:p>
    <w:p w14:paraId="26112087" w14:textId="1D43D46B" w:rsidR="00A24E47" w:rsidRPr="002B0F4C" w:rsidRDefault="002B0F4C" w:rsidP="4FA6F957">
      <w:pPr>
        <w:spacing w:before="120" w:after="120" w:line="360" w:lineRule="auto"/>
        <w:jc w:val="both"/>
        <w:rPr>
          <w:rFonts w:cstheme="minorBidi"/>
          <w:color w:val="000000"/>
          <w:bdr w:val="none" w:sz="0" w:space="0" w:color="auto" w:frame="1"/>
          <w:lang w:eastAsia="fr-FR"/>
        </w:rPr>
      </w:pPr>
      <w:r w:rsidRPr="4FA6F957">
        <w:rPr>
          <w:rFonts w:cstheme="minorBidi"/>
          <w:color w:val="000000"/>
          <w:bdr w:val="none" w:sz="0" w:space="0" w:color="auto" w:frame="1"/>
          <w:lang w:eastAsia="fr-FR"/>
        </w:rPr>
        <w:t>Les recherches comparatives ayant des terrains de recherche concernant plusieurs pays, dont la France seront appréciées. Dans ce cas, l</w:t>
      </w:r>
      <w:r w:rsidR="00404717" w:rsidRPr="4FA6F957">
        <w:rPr>
          <w:rFonts w:cstheme="minorBidi"/>
          <w:color w:val="000000"/>
          <w:bdr w:val="none" w:sz="0" w:space="0" w:color="auto" w:frame="1"/>
          <w:lang w:eastAsia="fr-FR"/>
        </w:rPr>
        <w:t xml:space="preserve">e porteur de projet pourra, s’associer à tous types d’organisations situées </w:t>
      </w:r>
      <w:r w:rsidR="00873A02" w:rsidRPr="4FA6F957">
        <w:rPr>
          <w:rFonts w:cstheme="minorBidi"/>
          <w:color w:val="000000"/>
          <w:bdr w:val="none" w:sz="0" w:space="0" w:color="auto" w:frame="1"/>
          <w:lang w:eastAsia="fr-FR"/>
        </w:rPr>
        <w:t xml:space="preserve">dans </w:t>
      </w:r>
      <w:r w:rsidR="002E0675" w:rsidRPr="4FA6F957">
        <w:rPr>
          <w:rFonts w:cstheme="minorBidi"/>
          <w:color w:val="000000"/>
          <w:bdr w:val="none" w:sz="0" w:space="0" w:color="auto" w:frame="1"/>
          <w:lang w:eastAsia="fr-FR"/>
        </w:rPr>
        <w:t xml:space="preserve">les </w:t>
      </w:r>
      <w:r w:rsidRPr="4FA6F957">
        <w:rPr>
          <w:rFonts w:cstheme="minorBidi"/>
          <w:color w:val="000000"/>
          <w:bdr w:val="none" w:sz="0" w:space="0" w:color="auto" w:frame="1"/>
          <w:lang w:eastAsia="fr-FR"/>
        </w:rPr>
        <w:t xml:space="preserve">autres </w:t>
      </w:r>
      <w:r w:rsidR="00404717" w:rsidRPr="4FA6F957">
        <w:rPr>
          <w:rFonts w:cstheme="minorBidi"/>
          <w:color w:val="000000"/>
          <w:bdr w:val="none" w:sz="0" w:space="0" w:color="auto" w:frame="1"/>
          <w:lang w:eastAsia="fr-FR"/>
        </w:rPr>
        <w:t>pays</w:t>
      </w:r>
      <w:r w:rsidR="00A24E47" w:rsidRPr="4FA6F957">
        <w:rPr>
          <w:rFonts w:cstheme="minorBidi"/>
          <w:color w:val="000000"/>
          <w:bdr w:val="none" w:sz="0" w:space="0" w:color="auto" w:frame="1"/>
          <w:lang w:eastAsia="fr-FR"/>
        </w:rPr>
        <w:t xml:space="preserve"> pour répondre à cet appel à projets. Cette implication d’entités internationales sera de nature à favoriser la </w:t>
      </w:r>
      <w:r w:rsidR="002E0675" w:rsidRPr="4FA6F957">
        <w:rPr>
          <w:rFonts w:cstheme="minorBidi"/>
          <w:color w:val="000000"/>
          <w:bdr w:val="none" w:sz="0" w:space="0" w:color="auto" w:frame="1"/>
          <w:lang w:eastAsia="fr-FR"/>
        </w:rPr>
        <w:t>collaboration</w:t>
      </w:r>
      <w:r w:rsidR="00A24E47" w:rsidRPr="4FA6F957">
        <w:rPr>
          <w:rFonts w:cstheme="minorBidi"/>
          <w:color w:val="000000"/>
          <w:bdr w:val="none" w:sz="0" w:space="0" w:color="auto" w:frame="1"/>
          <w:lang w:eastAsia="fr-FR"/>
        </w:rPr>
        <w:t xml:space="preserve"> internationale. </w:t>
      </w:r>
      <w:r w:rsidRPr="4FA6F957">
        <w:rPr>
          <w:rFonts w:cstheme="minorBidi"/>
          <w:color w:val="000000"/>
          <w:bdr w:val="none" w:sz="0" w:space="0" w:color="auto" w:frame="1"/>
          <w:lang w:eastAsia="fr-FR"/>
        </w:rPr>
        <w:t xml:space="preserve">Le porteur de projet </w:t>
      </w:r>
      <w:r w:rsidR="00A24E47" w:rsidRPr="4FA6F957">
        <w:rPr>
          <w:rFonts w:cstheme="minorBidi"/>
          <w:color w:val="000000"/>
          <w:bdr w:val="none" w:sz="0" w:space="0" w:color="auto" w:frame="1"/>
          <w:lang w:eastAsia="fr-FR"/>
        </w:rPr>
        <w:t xml:space="preserve">devra </w:t>
      </w:r>
      <w:r w:rsidR="002E0675" w:rsidRPr="4FA6F957">
        <w:rPr>
          <w:rFonts w:cstheme="minorBidi"/>
          <w:color w:val="000000"/>
          <w:bdr w:val="none" w:sz="0" w:space="0" w:color="auto" w:frame="1"/>
          <w:lang w:eastAsia="fr-FR"/>
        </w:rPr>
        <w:t xml:space="preserve">alors </w:t>
      </w:r>
      <w:r w:rsidR="00A24E47" w:rsidRPr="4FA6F957">
        <w:rPr>
          <w:rFonts w:cstheme="minorBidi"/>
          <w:color w:val="000000"/>
          <w:bdr w:val="none" w:sz="0" w:space="0" w:color="auto" w:frame="1"/>
          <w:lang w:eastAsia="fr-FR"/>
        </w:rPr>
        <w:t xml:space="preserve">garantir qu’une partie des terrains de recherche soit en France et </w:t>
      </w:r>
      <w:r w:rsidR="002E0675" w:rsidRPr="4FA6F957">
        <w:rPr>
          <w:rFonts w:cstheme="minorBidi"/>
          <w:color w:val="000000"/>
          <w:bdr w:val="none" w:sz="0" w:space="0" w:color="auto" w:frame="1"/>
          <w:lang w:eastAsia="fr-FR"/>
        </w:rPr>
        <w:t>que</w:t>
      </w:r>
      <w:r w:rsidR="00A24E47" w:rsidRPr="4FA6F957">
        <w:rPr>
          <w:rFonts w:cstheme="minorBidi"/>
          <w:color w:val="000000"/>
          <w:bdr w:val="none" w:sz="0" w:space="0" w:color="auto" w:frame="1"/>
          <w:lang w:eastAsia="fr-FR"/>
        </w:rPr>
        <w:t xml:space="preserve"> l’ensemble des livrables finaux </w:t>
      </w:r>
      <w:r w:rsidR="002E0675" w:rsidRPr="4FA6F957">
        <w:rPr>
          <w:rFonts w:cstheme="minorBidi"/>
          <w:color w:val="000000"/>
          <w:bdr w:val="none" w:sz="0" w:space="0" w:color="auto" w:frame="1"/>
          <w:lang w:eastAsia="fr-FR"/>
        </w:rPr>
        <w:t xml:space="preserve">soient </w:t>
      </w:r>
      <w:r w:rsidR="00A24E47" w:rsidRPr="4FA6F957">
        <w:rPr>
          <w:rFonts w:cstheme="minorBidi"/>
          <w:color w:val="000000"/>
          <w:bdr w:val="none" w:sz="0" w:space="0" w:color="auto" w:frame="1"/>
          <w:lang w:eastAsia="fr-FR"/>
        </w:rPr>
        <w:t xml:space="preserve">disponibles en langue française pour pouvoir les valoriser dans les meilleures conditions auprès d’acteurs francophones. </w:t>
      </w:r>
    </w:p>
    <w:bookmarkEnd w:id="12"/>
    <w:p w14:paraId="471A9553" w14:textId="77777777" w:rsidR="00552AEE" w:rsidRDefault="00552AEE" w:rsidP="00A24E47">
      <w:pPr>
        <w:spacing w:before="120" w:after="120" w:line="360" w:lineRule="auto"/>
        <w:rPr>
          <w:rFonts w:cstheme="minorHAnsi"/>
          <w:color w:val="5D1767"/>
          <w:szCs w:val="24"/>
          <w:bdr w:val="none" w:sz="0" w:space="0" w:color="auto" w:frame="1"/>
          <w:lang w:eastAsia="fr-FR"/>
        </w:rPr>
      </w:pPr>
    </w:p>
    <w:p w14:paraId="61DF75C8" w14:textId="2A4F4C65" w:rsidR="00A24E47" w:rsidRPr="00ED3145" w:rsidRDefault="00A24E47" w:rsidP="001009A5">
      <w:pPr>
        <w:pStyle w:val="Titre2"/>
        <w:rPr>
          <w:szCs w:val="24"/>
        </w:rPr>
      </w:pPr>
      <w:bookmarkStart w:id="13" w:name="_Toc92188093"/>
      <w:r w:rsidRPr="001009A5">
        <w:lastRenderedPageBreak/>
        <w:t>F.</w:t>
      </w:r>
      <w:r w:rsidRPr="001009A5">
        <w:tab/>
      </w:r>
      <w:r w:rsidR="00461C3D" w:rsidRPr="001009A5">
        <w:t>Dotation attribuée aux projets sélectionnés et durée</w:t>
      </w:r>
      <w:bookmarkEnd w:id="13"/>
    </w:p>
    <w:p w14:paraId="54B65152" w14:textId="77777777" w:rsidR="00A24E47" w:rsidRDefault="00A24E47" w:rsidP="00A24E47">
      <w:pPr>
        <w:spacing w:before="120" w:after="120" w:line="360" w:lineRule="auto"/>
        <w:jc w:val="both"/>
        <w:rPr>
          <w:rFonts w:cstheme="minorHAnsi"/>
          <w:color w:val="000000"/>
          <w:bdr w:val="none" w:sz="0" w:space="0" w:color="auto" w:frame="1"/>
          <w:lang w:eastAsia="fr-FR"/>
        </w:rPr>
      </w:pPr>
      <w:r>
        <w:rPr>
          <w:rFonts w:cstheme="minorHAnsi"/>
          <w:color w:val="000000"/>
          <w:bdr w:val="none" w:sz="0" w:space="0" w:color="auto" w:frame="1"/>
          <w:lang w:eastAsia="fr-FR"/>
        </w:rPr>
        <w:t>Le montant apporté aux projets sélectionnés sera de 100 000 euros maximum par projet. Les projets ayant réuni l’ensemble du financement nécessaire début 202</w:t>
      </w:r>
      <w:r w:rsidR="00552AEE">
        <w:rPr>
          <w:rFonts w:cstheme="minorHAnsi"/>
          <w:color w:val="000000"/>
          <w:bdr w:val="none" w:sz="0" w:space="0" w:color="auto" w:frame="1"/>
          <w:lang w:eastAsia="fr-FR"/>
        </w:rPr>
        <w:t>3</w:t>
      </w:r>
      <w:r>
        <w:rPr>
          <w:rFonts w:cstheme="minorHAnsi"/>
          <w:color w:val="000000"/>
          <w:bdr w:val="none" w:sz="0" w:space="0" w:color="auto" w:frame="1"/>
          <w:lang w:eastAsia="fr-FR"/>
        </w:rPr>
        <w:t xml:space="preserve"> seront privilégiés. Enfin ces projets devront se dérouler sur une période de 2 ans maximum.</w:t>
      </w:r>
    </w:p>
    <w:p w14:paraId="715AA48E" w14:textId="77777777" w:rsidR="00552AEE" w:rsidRDefault="00552AEE" w:rsidP="00A24E47">
      <w:pPr>
        <w:spacing w:before="120" w:after="120" w:line="360" w:lineRule="auto"/>
        <w:jc w:val="both"/>
        <w:rPr>
          <w:rFonts w:cstheme="minorHAnsi"/>
          <w:color w:val="000000"/>
          <w:bdr w:val="none" w:sz="0" w:space="0" w:color="auto" w:frame="1"/>
          <w:lang w:eastAsia="fr-FR"/>
        </w:rPr>
      </w:pPr>
    </w:p>
    <w:p w14:paraId="3D67DFC3" w14:textId="063FFFB3" w:rsidR="00A24E47" w:rsidRPr="00ED3145" w:rsidRDefault="00A24E47" w:rsidP="00461C3D">
      <w:pPr>
        <w:pStyle w:val="Titre2"/>
        <w:rPr>
          <w:rFonts w:eastAsiaTheme="minorHAnsi"/>
        </w:rPr>
      </w:pPr>
      <w:bookmarkStart w:id="14" w:name="_Toc92188094"/>
      <w:bookmarkStart w:id="15" w:name="_Hlk57649460"/>
      <w:r w:rsidRPr="00ED3145">
        <w:t>G.</w:t>
      </w:r>
      <w:r w:rsidRPr="00ED3145">
        <w:tab/>
      </w:r>
      <w:r w:rsidR="00461C3D">
        <w:t xml:space="preserve">Dates concernant l’ensemble du </w:t>
      </w:r>
      <w:r w:rsidR="00461C3D" w:rsidRPr="00ED3145">
        <w:t>processus de sélection</w:t>
      </w:r>
      <w:bookmarkEnd w:id="14"/>
      <w:r w:rsidR="00552AEE" w:rsidRPr="00ED3145">
        <w:t xml:space="preserve"> </w:t>
      </w:r>
    </w:p>
    <w:bookmarkEnd w:id="15"/>
    <w:p w14:paraId="54FFFF33" w14:textId="77777777" w:rsidR="00404717" w:rsidRPr="00404717" w:rsidRDefault="00404717" w:rsidP="00404717">
      <w:pPr>
        <w:spacing w:before="120" w:after="120" w:line="360" w:lineRule="auto"/>
        <w:rPr>
          <w:rFonts w:cstheme="minorHAnsi"/>
        </w:rPr>
      </w:pPr>
      <w:r w:rsidRPr="00404717">
        <w:rPr>
          <w:rFonts w:cstheme="minorHAnsi"/>
        </w:rPr>
        <w:t>Mise en ligne de l’appel à projets : 6 janvier 2022.</w:t>
      </w:r>
    </w:p>
    <w:p w14:paraId="7BEE2CAD" w14:textId="341DE71C" w:rsidR="00404717" w:rsidRPr="00404717" w:rsidRDefault="00404717" w:rsidP="4FA6F957">
      <w:pPr>
        <w:spacing w:before="120" w:after="120" w:line="360" w:lineRule="auto"/>
        <w:rPr>
          <w:rFonts w:cstheme="minorBidi"/>
        </w:rPr>
      </w:pPr>
      <w:r w:rsidRPr="4FA6F957">
        <w:rPr>
          <w:rFonts w:cstheme="minorBidi"/>
        </w:rPr>
        <w:t>Clôture de la réception des lettres d’intention : 21 mars 2022</w:t>
      </w:r>
      <w:r w:rsidR="00ED3145">
        <w:rPr>
          <w:rFonts w:cstheme="minorBidi"/>
        </w:rPr>
        <w:t xml:space="preserve"> </w:t>
      </w:r>
      <w:r w:rsidR="004A46BE">
        <w:rPr>
          <w:rFonts w:cstheme="minorBidi"/>
        </w:rPr>
        <w:t>inclus,</w:t>
      </w:r>
      <w:r w:rsidRPr="4FA6F957">
        <w:rPr>
          <w:rFonts w:cstheme="minorBidi"/>
        </w:rPr>
        <w:t xml:space="preserve"> à minuit</w:t>
      </w:r>
      <w:r w:rsidR="004A46BE">
        <w:rPr>
          <w:rFonts w:cstheme="minorBidi"/>
        </w:rPr>
        <w:t xml:space="preserve"> (</w:t>
      </w:r>
      <w:r w:rsidR="00ED3145">
        <w:rPr>
          <w:rFonts w:cstheme="minorBidi"/>
        </w:rPr>
        <w:t>h</w:t>
      </w:r>
      <w:r w:rsidR="004A46BE">
        <w:rPr>
          <w:rFonts w:cstheme="minorBidi"/>
        </w:rPr>
        <w:t>eure de Paris)</w:t>
      </w:r>
      <w:r w:rsidRPr="4FA6F957">
        <w:rPr>
          <w:rFonts w:cstheme="minorBidi"/>
        </w:rPr>
        <w:t>.</w:t>
      </w:r>
    </w:p>
    <w:p w14:paraId="7B34F14A" w14:textId="77777777" w:rsidR="00404717" w:rsidRPr="00404717" w:rsidRDefault="00404717" w:rsidP="00404717">
      <w:pPr>
        <w:spacing w:before="120" w:after="120" w:line="360" w:lineRule="auto"/>
        <w:rPr>
          <w:rFonts w:cstheme="minorHAnsi"/>
        </w:rPr>
      </w:pPr>
      <w:r w:rsidRPr="00404717">
        <w:rPr>
          <w:rFonts w:cstheme="minorHAnsi"/>
        </w:rPr>
        <w:t>Annonce des lettres d’intention présélectionnées aux porteurs de projets : 1 juillet 2022.</w:t>
      </w:r>
    </w:p>
    <w:p w14:paraId="39199B3F" w14:textId="4C97580F" w:rsidR="00404717" w:rsidRPr="00404717" w:rsidRDefault="00404717" w:rsidP="00404717">
      <w:pPr>
        <w:spacing w:before="120" w:after="120" w:line="360" w:lineRule="auto"/>
        <w:rPr>
          <w:rFonts w:cstheme="minorHAnsi"/>
        </w:rPr>
      </w:pPr>
      <w:r w:rsidRPr="00404717">
        <w:rPr>
          <w:rFonts w:cstheme="minorHAnsi"/>
        </w:rPr>
        <w:t>Clôture de la réception des dossiers complets : 26 septembre 2022</w:t>
      </w:r>
      <w:r w:rsidR="004A46BE">
        <w:rPr>
          <w:rFonts w:cstheme="minorHAnsi"/>
        </w:rPr>
        <w:t>, inclus,</w:t>
      </w:r>
      <w:r w:rsidRPr="00404717">
        <w:rPr>
          <w:rFonts w:cstheme="minorHAnsi"/>
        </w:rPr>
        <w:t xml:space="preserve"> à minuit</w:t>
      </w:r>
      <w:r w:rsidR="004A46BE">
        <w:rPr>
          <w:rFonts w:cstheme="minorHAnsi"/>
        </w:rPr>
        <w:t xml:space="preserve"> (</w:t>
      </w:r>
      <w:r w:rsidR="00F47076">
        <w:rPr>
          <w:rFonts w:cstheme="minorHAnsi"/>
        </w:rPr>
        <w:t>H</w:t>
      </w:r>
      <w:r w:rsidR="004A46BE">
        <w:rPr>
          <w:rFonts w:cstheme="minorHAnsi"/>
        </w:rPr>
        <w:t>eure de Paris)</w:t>
      </w:r>
      <w:r w:rsidRPr="00404717">
        <w:rPr>
          <w:rFonts w:cstheme="minorHAnsi"/>
        </w:rPr>
        <w:t>.</w:t>
      </w:r>
    </w:p>
    <w:p w14:paraId="26658100" w14:textId="413DB060" w:rsidR="00A24E47" w:rsidRDefault="00404717" w:rsidP="00A24E47">
      <w:pPr>
        <w:spacing w:after="160" w:line="256" w:lineRule="auto"/>
        <w:rPr>
          <w:rFonts w:cstheme="minorHAnsi"/>
        </w:rPr>
      </w:pPr>
      <w:r w:rsidRPr="00404717">
        <w:rPr>
          <w:rFonts w:cstheme="minorHAnsi"/>
        </w:rPr>
        <w:t>Annonce des dossiers complets sélectionnés aux porteurs de projets : 19 décembre 2022.</w:t>
      </w:r>
    </w:p>
    <w:p w14:paraId="76A43D32" w14:textId="77777777" w:rsidR="00461C3D" w:rsidRDefault="00461C3D" w:rsidP="00A24E47">
      <w:pPr>
        <w:spacing w:after="160" w:line="256" w:lineRule="auto"/>
        <w:rPr>
          <w:rFonts w:cstheme="minorHAnsi"/>
        </w:rPr>
      </w:pPr>
    </w:p>
    <w:p w14:paraId="1F12B0EC" w14:textId="268E95BD" w:rsidR="00A24E47" w:rsidRPr="00ED3145" w:rsidRDefault="007131F8" w:rsidP="007131F8">
      <w:pPr>
        <w:pStyle w:val="Titre2"/>
      </w:pPr>
      <w:bookmarkStart w:id="16" w:name="_Toc92188095"/>
      <w:r w:rsidRPr="00ED3145">
        <w:t>H.</w:t>
      </w:r>
      <w:r w:rsidRPr="00ED3145">
        <w:tab/>
      </w:r>
      <w:r>
        <w:t>Précisions</w:t>
      </w:r>
      <w:r w:rsidRPr="00ED3145">
        <w:t xml:space="preserve"> complémentaires</w:t>
      </w:r>
      <w:bookmarkEnd w:id="16"/>
    </w:p>
    <w:p w14:paraId="565C713C" w14:textId="3F609B9B" w:rsidR="002E0675" w:rsidRPr="00ED3145" w:rsidRDefault="002E0675" w:rsidP="002E0675">
      <w:pPr>
        <w:spacing w:before="120" w:after="120" w:line="360" w:lineRule="auto"/>
        <w:jc w:val="both"/>
        <w:rPr>
          <w:rFonts w:cs="Calibri"/>
        </w:rPr>
      </w:pPr>
      <w:r w:rsidRPr="00ED3145">
        <w:rPr>
          <w:rFonts w:cs="Calibri"/>
        </w:rPr>
        <w:t>La lettre d’intention et le dossier complet seront réalisés avec les formulaires prévus à cet effet disponibles sur le site de la Fondation (</w:t>
      </w:r>
      <w:hyperlink r:id="rId13" w:tooltip="Lien vers le site de la firah, nouvelle fenêtre" w:history="1">
        <w:r w:rsidRPr="00ED3145">
          <w:rPr>
            <w:rStyle w:val="Lienhypertexte"/>
            <w:rFonts w:cs="Calibri"/>
            <w:lang w:eastAsia="fr-FR"/>
          </w:rPr>
          <w:t>www.firah.org</w:t>
        </w:r>
      </w:hyperlink>
      <w:r w:rsidRPr="00ED3145">
        <w:rPr>
          <w:rFonts w:cs="Calibri"/>
        </w:rPr>
        <w:t>) dans l’onglet Appel à Projets.</w:t>
      </w:r>
    </w:p>
    <w:p w14:paraId="3370FFD6" w14:textId="77777777" w:rsidR="002E0675" w:rsidRPr="00ED3145" w:rsidRDefault="002E0675" w:rsidP="002E0675">
      <w:pPr>
        <w:spacing w:before="120" w:after="120" w:line="360" w:lineRule="auto"/>
        <w:jc w:val="both"/>
        <w:rPr>
          <w:rFonts w:cs="Calibri"/>
          <w:szCs w:val="32"/>
        </w:rPr>
      </w:pPr>
      <w:r w:rsidRPr="00ED3145">
        <w:rPr>
          <w:rFonts w:cs="Calibri"/>
          <w:szCs w:val="32"/>
        </w:rPr>
        <w:t>Tous les postulants dont les lettres d’intention seront retenues, seront invités à transmettre un dossier complet du projet. D’éventuelles recommandations pourront être formulées à la suite des lettres d’intention afin de guider le porteur de projet dans l’élaboration du dossier complet. La prise en compte de ces recommandations sera un facteur clef dans la sélection finale des dossiers complets.</w:t>
      </w:r>
    </w:p>
    <w:p w14:paraId="111383F2" w14:textId="77777777" w:rsidR="002E0675" w:rsidRPr="00ED3145" w:rsidRDefault="002E0675" w:rsidP="002E0675">
      <w:pPr>
        <w:pStyle w:val="Sansinterligne"/>
        <w:spacing w:before="120" w:after="120" w:line="360" w:lineRule="auto"/>
        <w:jc w:val="both"/>
        <w:rPr>
          <w:rFonts w:ascii="Calibri" w:hAnsi="Calibri" w:cs="Calibri"/>
        </w:rPr>
      </w:pPr>
      <w:r w:rsidRPr="00ED3145">
        <w:rPr>
          <w:rFonts w:ascii="Calibri" w:hAnsi="Calibri" w:cs="Calibri"/>
        </w:rPr>
        <w:t>A la suite de la sélection du dossier complet, les porteurs du projet seront le contact privilégié de la FIRAH et particulièrement pour les étapes suivantes :</w:t>
      </w:r>
    </w:p>
    <w:p w14:paraId="34B98E2B" w14:textId="77777777" w:rsidR="002E0675" w:rsidRPr="00ED3145" w:rsidRDefault="002E0675" w:rsidP="002E0675">
      <w:pPr>
        <w:pStyle w:val="Paragraphedeliste"/>
        <w:numPr>
          <w:ilvl w:val="0"/>
          <w:numId w:val="15"/>
        </w:numPr>
        <w:spacing w:before="120" w:after="120" w:line="360" w:lineRule="auto"/>
        <w:jc w:val="both"/>
        <w:rPr>
          <w:rFonts w:ascii="Calibri" w:hAnsi="Calibri" w:cs="Calibri"/>
          <w:bCs/>
          <w:sz w:val="22"/>
          <w:szCs w:val="22"/>
        </w:rPr>
      </w:pPr>
      <w:r w:rsidRPr="00ED3145">
        <w:rPr>
          <w:rFonts w:ascii="Calibri" w:hAnsi="Calibri" w:cs="Calibri"/>
          <w:bCs/>
          <w:sz w:val="22"/>
          <w:szCs w:val="22"/>
        </w:rPr>
        <w:t>Signature d’une convention entre l’organisme du porteur de projet et la Fondation ;</w:t>
      </w:r>
    </w:p>
    <w:p w14:paraId="4D8FC463" w14:textId="010B690C" w:rsidR="002E0675" w:rsidRPr="00ED3145" w:rsidRDefault="002E0675" w:rsidP="002E0675">
      <w:pPr>
        <w:pStyle w:val="Paragraphedeliste"/>
        <w:numPr>
          <w:ilvl w:val="0"/>
          <w:numId w:val="15"/>
        </w:numPr>
        <w:spacing w:before="120" w:after="120" w:line="360" w:lineRule="auto"/>
        <w:jc w:val="both"/>
        <w:rPr>
          <w:rFonts w:ascii="Calibri" w:hAnsi="Calibri" w:cs="Calibri"/>
          <w:bCs/>
          <w:sz w:val="22"/>
          <w:szCs w:val="22"/>
        </w:rPr>
      </w:pPr>
      <w:r w:rsidRPr="00ED3145">
        <w:rPr>
          <w:rFonts w:ascii="Calibri" w:hAnsi="Calibri" w:cs="Calibri"/>
          <w:bCs/>
          <w:sz w:val="22"/>
          <w:szCs w:val="22"/>
        </w:rPr>
        <w:t xml:space="preserve">A mi-parcours de la recherche : rédaction d’un rapport intermédiaire narratif et financier et réalisation </w:t>
      </w:r>
      <w:r w:rsidR="00ED3145">
        <w:rPr>
          <w:rFonts w:ascii="Calibri" w:hAnsi="Calibri" w:cs="Calibri"/>
          <w:bCs/>
          <w:sz w:val="22"/>
          <w:szCs w:val="22"/>
        </w:rPr>
        <w:t>d’un dossier documentaire</w:t>
      </w:r>
      <w:r w:rsidRPr="00ED3145">
        <w:rPr>
          <w:rFonts w:ascii="Calibri" w:hAnsi="Calibri" w:cs="Calibri"/>
          <w:bCs/>
          <w:sz w:val="22"/>
          <w:szCs w:val="22"/>
        </w:rPr>
        <w:t xml:space="preserve"> (</w:t>
      </w:r>
      <w:hyperlink r:id="rId14" w:tooltip="Lien vers la page dédiée au dossier documentaire sur le site de la Firah, nouvelle fenêtre" w:history="1">
        <w:r w:rsidRPr="00ED3145">
          <w:rPr>
            <w:rStyle w:val="Lienhypertexte"/>
            <w:rFonts w:ascii="Calibri" w:hAnsi="Calibri" w:cs="Calibri"/>
            <w:bCs/>
            <w:sz w:val="22"/>
            <w:szCs w:val="22"/>
          </w:rPr>
          <w:t>https://www.firah.org/fr/revue-de-litterature.html</w:t>
        </w:r>
      </w:hyperlink>
      <w:r w:rsidRPr="00ED3145">
        <w:rPr>
          <w:rFonts w:ascii="Calibri" w:hAnsi="Calibri" w:cs="Calibri"/>
          <w:bCs/>
          <w:sz w:val="22"/>
          <w:szCs w:val="22"/>
        </w:rPr>
        <w:t>) ;</w:t>
      </w:r>
    </w:p>
    <w:p w14:paraId="1F6DEFB8" w14:textId="77777777" w:rsidR="002E0675" w:rsidRPr="00ED3145" w:rsidRDefault="002E0675" w:rsidP="002E0675">
      <w:pPr>
        <w:pStyle w:val="Paragraphedeliste"/>
        <w:numPr>
          <w:ilvl w:val="0"/>
          <w:numId w:val="15"/>
        </w:numPr>
        <w:spacing w:before="120" w:after="120" w:line="360" w:lineRule="auto"/>
        <w:jc w:val="both"/>
        <w:rPr>
          <w:rFonts w:ascii="Calibri" w:hAnsi="Calibri" w:cs="Calibri"/>
          <w:bCs/>
          <w:sz w:val="22"/>
          <w:szCs w:val="22"/>
        </w:rPr>
      </w:pPr>
      <w:r w:rsidRPr="00ED3145">
        <w:rPr>
          <w:rFonts w:ascii="Calibri" w:hAnsi="Calibri" w:cs="Calibri"/>
          <w:bCs/>
          <w:sz w:val="22"/>
          <w:szCs w:val="22"/>
        </w:rPr>
        <w:t>Aux termes de la recherche : rédaction d’un rapport final narratif et financier et réalisation des supports d’application</w:t>
      </w:r>
      <w:r w:rsidRPr="00ED3145">
        <w:rPr>
          <w:rStyle w:val="Appelnotedebasdep"/>
          <w:rFonts w:ascii="Calibri" w:hAnsi="Calibri" w:cs="Calibri"/>
          <w:bCs/>
          <w:sz w:val="22"/>
          <w:szCs w:val="22"/>
        </w:rPr>
        <w:footnoteReference w:id="10"/>
      </w:r>
      <w:r w:rsidRPr="00ED3145">
        <w:rPr>
          <w:rFonts w:ascii="Calibri" w:hAnsi="Calibri" w:cs="Calibri"/>
          <w:bCs/>
          <w:sz w:val="22"/>
          <w:szCs w:val="22"/>
        </w:rPr>
        <w:t> ;</w:t>
      </w:r>
    </w:p>
    <w:p w14:paraId="579232F2" w14:textId="73005A25" w:rsidR="002E0675" w:rsidRPr="00ED3145" w:rsidRDefault="002E0675" w:rsidP="002E0675">
      <w:pPr>
        <w:pStyle w:val="Paragraphedeliste"/>
        <w:numPr>
          <w:ilvl w:val="0"/>
          <w:numId w:val="15"/>
        </w:numPr>
        <w:spacing w:before="120" w:after="120" w:line="360" w:lineRule="auto"/>
        <w:jc w:val="both"/>
        <w:rPr>
          <w:rFonts w:ascii="Calibri" w:hAnsi="Calibri" w:cs="Calibri"/>
          <w:bCs/>
          <w:sz w:val="22"/>
          <w:szCs w:val="22"/>
        </w:rPr>
      </w:pPr>
      <w:r w:rsidRPr="00ED3145">
        <w:rPr>
          <w:rFonts w:ascii="Calibri" w:hAnsi="Calibri" w:cs="Calibri"/>
          <w:bCs/>
          <w:sz w:val="22"/>
          <w:szCs w:val="22"/>
        </w:rPr>
        <w:t xml:space="preserve">Elaboration d’une stratégie de communication commune pour diffuser les résultats de la recherche (une page dédiée à la recherche, ses résultats et ses supports d’application sera créé </w:t>
      </w:r>
      <w:r w:rsidRPr="00ED3145">
        <w:rPr>
          <w:rFonts w:ascii="Calibri" w:hAnsi="Calibri" w:cs="Calibri"/>
          <w:bCs/>
          <w:sz w:val="22"/>
          <w:szCs w:val="22"/>
        </w:rPr>
        <w:lastRenderedPageBreak/>
        <w:t xml:space="preserve">sur le site de la FIRAH : </w:t>
      </w:r>
      <w:hyperlink r:id="rId15" w:tooltip="Lien vers la page dédiée aux résultats de recherche et productions sur le site de la Firah, nouvelle fenêtre" w:history="1">
        <w:r w:rsidRPr="00ED3145">
          <w:rPr>
            <w:rStyle w:val="Lienhypertexte"/>
            <w:rFonts w:ascii="Calibri" w:hAnsi="Calibri" w:cs="Calibri"/>
            <w:bCs/>
            <w:sz w:val="22"/>
            <w:szCs w:val="22"/>
          </w:rPr>
          <w:t>https://www.firah.org/fr/resultats-productions-des-recherches-financees.html</w:t>
        </w:r>
      </w:hyperlink>
      <w:r w:rsidRPr="00ED3145">
        <w:rPr>
          <w:rFonts w:ascii="Calibri" w:hAnsi="Calibri" w:cs="Calibri"/>
          <w:bCs/>
          <w:sz w:val="22"/>
          <w:szCs w:val="22"/>
        </w:rPr>
        <w:t xml:space="preserve">). </w:t>
      </w:r>
    </w:p>
    <w:p w14:paraId="1EB9443C" w14:textId="77777777" w:rsidR="002E0675" w:rsidRPr="00ED3145" w:rsidRDefault="002E0675" w:rsidP="002E0675">
      <w:pPr>
        <w:spacing w:before="120" w:after="120" w:line="360" w:lineRule="auto"/>
        <w:jc w:val="both"/>
        <w:rPr>
          <w:rFonts w:cs="Calibri"/>
          <w:bCs/>
        </w:rPr>
      </w:pPr>
      <w:r w:rsidRPr="00ED3145">
        <w:rPr>
          <w:rFonts w:cs="Calibri"/>
          <w:bCs/>
        </w:rPr>
        <w:t xml:space="preserve">Les rapports intermédiaires et finaux ainsi que l’ensemble des livrables seront examinés pour vérifier leurs adéquations avec les éléments présentés dans le dossier complet et la convention.  </w:t>
      </w:r>
    </w:p>
    <w:p w14:paraId="447B6EDD" w14:textId="47515DB1" w:rsidR="002E0675" w:rsidRPr="00ED3145" w:rsidRDefault="002E0675" w:rsidP="002E0675">
      <w:pPr>
        <w:pStyle w:val="Sansinterligne"/>
        <w:spacing w:before="120" w:after="120" w:line="360" w:lineRule="auto"/>
        <w:jc w:val="both"/>
        <w:rPr>
          <w:rFonts w:ascii="Calibri" w:hAnsi="Calibri" w:cs="Calibri"/>
        </w:rPr>
      </w:pPr>
      <w:r w:rsidRPr="00ED3145">
        <w:rPr>
          <w:rFonts w:ascii="Calibri" w:hAnsi="Calibri" w:cs="Calibri"/>
        </w:rPr>
        <w:t xml:space="preserve">Pour accéder à d’autres informations et mieux comprendre le type de projets qui sont attendus dans le cadre de cet Appel à Projets, nous vous invitons à consulter </w:t>
      </w:r>
      <w:r w:rsidR="007131F8">
        <w:rPr>
          <w:rFonts w:ascii="Calibri" w:hAnsi="Calibri" w:cs="Calibri"/>
        </w:rPr>
        <w:t xml:space="preserve">les lauréats des appels à projets </w:t>
      </w:r>
      <w:hyperlink r:id="rId16" w:history="1">
        <w:r w:rsidR="007131F8" w:rsidRPr="00922884">
          <w:rPr>
            <w:rStyle w:val="Lienhypertexte"/>
            <w:rFonts w:ascii="Calibri" w:hAnsi="Calibri" w:cs="Calibri"/>
          </w:rPr>
          <w:t>https://www.firah.org/fr/projets-laureats.html</w:t>
        </w:r>
      </w:hyperlink>
    </w:p>
    <w:p w14:paraId="4E58EF8C" w14:textId="77777777" w:rsidR="002E0675" w:rsidRPr="00ED3145" w:rsidRDefault="002E0675" w:rsidP="002E0675">
      <w:pPr>
        <w:pStyle w:val="Sansinterligne"/>
        <w:spacing w:before="120" w:after="120" w:line="360" w:lineRule="auto"/>
        <w:jc w:val="both"/>
        <w:rPr>
          <w:rFonts w:ascii="Calibri" w:hAnsi="Calibri" w:cs="Calibri"/>
        </w:rPr>
      </w:pPr>
    </w:p>
    <w:p w14:paraId="476773FD" w14:textId="71F02452" w:rsidR="00A24E47" w:rsidRPr="00ED3145" w:rsidRDefault="002E0675" w:rsidP="00C14F20">
      <w:pPr>
        <w:pStyle w:val="Sansinterligne"/>
        <w:spacing w:before="120" w:after="120" w:line="360" w:lineRule="auto"/>
        <w:jc w:val="both"/>
        <w:rPr>
          <w:rFonts w:ascii="Calibri" w:hAnsi="Calibri" w:cs="Calibri"/>
          <w:sz w:val="24"/>
          <w:szCs w:val="24"/>
        </w:rPr>
      </w:pPr>
      <w:r w:rsidRPr="00ED3145">
        <w:rPr>
          <w:rFonts w:ascii="Calibri" w:hAnsi="Calibri" w:cs="Calibri"/>
        </w:rPr>
        <w:t>Enfin, le Centre Ressources regroupe dans sa</w:t>
      </w:r>
      <w:r w:rsidR="00ED3145">
        <w:rPr>
          <w:rFonts w:ascii="Calibri" w:hAnsi="Calibri" w:cs="Calibri"/>
        </w:rPr>
        <w:t xml:space="preserve"> base documentaire</w:t>
      </w:r>
      <w:r w:rsidRPr="00ED3145">
        <w:rPr>
          <w:rFonts w:ascii="Calibri" w:hAnsi="Calibri" w:cs="Calibri"/>
        </w:rPr>
        <w:t xml:space="preserve"> </w:t>
      </w:r>
      <w:hyperlink r:id="rId17" w:tooltip="Lien vers la page dédiée à la base documentaire sur le site de la Firah, nouvelle fenêtre" w:history="1">
        <w:r w:rsidRPr="00ED3145">
          <w:rPr>
            <w:rStyle w:val="Lienhypertexte"/>
            <w:rFonts w:ascii="Calibri" w:hAnsi="Calibri" w:cs="Calibri"/>
          </w:rPr>
          <w:t>https://www.firah.org/fr/base-documentaire.html</w:t>
        </w:r>
      </w:hyperlink>
      <w:r w:rsidRPr="00ED3145">
        <w:rPr>
          <w:rFonts w:ascii="Calibri" w:hAnsi="Calibri" w:cs="Calibri"/>
        </w:rPr>
        <w:t xml:space="preserve"> des recherches appliquées provenant de diverses initiatives, qui peuvent être une source d’information dans l’élaboration de votre de projet. Le Centre Ressources de la Fondation met également à votre disposition </w:t>
      </w:r>
      <w:r w:rsidR="00ED3145">
        <w:rPr>
          <w:rFonts w:ascii="Calibri" w:hAnsi="Calibri" w:cs="Calibri"/>
        </w:rPr>
        <w:t xml:space="preserve">des outils </w:t>
      </w:r>
      <w:hyperlink r:id="rId18" w:tooltip="Lien vers la page dédiée aux outils sur le site de la Firah, nouvelle fenêtre" w:history="1">
        <w:r w:rsidR="00ED3145" w:rsidRPr="00097251">
          <w:rPr>
            <w:rStyle w:val="Lienhypertexte"/>
            <w:rFonts w:ascii="Calibri" w:hAnsi="Calibri" w:cs="Calibri"/>
          </w:rPr>
          <w:t>https://www.firah.org/fr/outils.html</w:t>
        </w:r>
      </w:hyperlink>
    </w:p>
    <w:p w14:paraId="66D9814E" w14:textId="77777777" w:rsidR="005F59BC" w:rsidRPr="006E5799" w:rsidRDefault="005F59BC" w:rsidP="006E5799">
      <w:pPr>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 </w:t>
      </w:r>
    </w:p>
    <w:sectPr w:rsidR="005F59BC" w:rsidRPr="006E5799" w:rsidSect="00536EFE">
      <w:foot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1D333" w14:textId="77777777" w:rsidR="00AE4CAD" w:rsidRDefault="00AE4CAD" w:rsidP="007B007C">
      <w:pPr>
        <w:spacing w:after="0" w:line="240" w:lineRule="auto"/>
      </w:pPr>
      <w:r>
        <w:separator/>
      </w:r>
    </w:p>
  </w:endnote>
  <w:endnote w:type="continuationSeparator" w:id="0">
    <w:p w14:paraId="371A0C17" w14:textId="77777777" w:rsidR="00AE4CAD" w:rsidRDefault="00AE4CAD" w:rsidP="007B007C">
      <w:pPr>
        <w:spacing w:after="0" w:line="240" w:lineRule="auto"/>
      </w:pPr>
      <w:r>
        <w:continuationSeparator/>
      </w:r>
    </w:p>
  </w:endnote>
  <w:endnote w:type="continuationNotice" w:id="1">
    <w:p w14:paraId="4D8EB839" w14:textId="77777777" w:rsidR="00AE4CAD" w:rsidRDefault="00AE4C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109286"/>
      <w:docPartObj>
        <w:docPartGallery w:val="Page Numbers (Bottom of Page)"/>
        <w:docPartUnique/>
      </w:docPartObj>
    </w:sdtPr>
    <w:sdtEndPr/>
    <w:sdtContent>
      <w:p w14:paraId="647AEE2F" w14:textId="43B0C5B3" w:rsidR="007131FA" w:rsidRDefault="00AF4E01">
        <w:pPr>
          <w:pStyle w:val="Pieddepage"/>
          <w:jc w:val="right"/>
        </w:pPr>
        <w:r>
          <w:fldChar w:fldCharType="begin"/>
        </w:r>
        <w:r>
          <w:instrText>PAGE   \* MERGEFORMAT</w:instrText>
        </w:r>
        <w:r>
          <w:fldChar w:fldCharType="separate"/>
        </w:r>
        <w:r w:rsidR="00735BD7">
          <w:rPr>
            <w:noProof/>
          </w:rPr>
          <w:t>9</w:t>
        </w:r>
        <w:r>
          <w:rPr>
            <w:noProof/>
          </w:rPr>
          <w:fldChar w:fldCharType="end"/>
        </w:r>
      </w:p>
    </w:sdtContent>
  </w:sdt>
  <w:p w14:paraId="5B1074B0" w14:textId="77777777" w:rsidR="007131FA" w:rsidRDefault="007131F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57ED7" w14:textId="77777777" w:rsidR="00AE4CAD" w:rsidRDefault="00AE4CAD" w:rsidP="007B007C">
      <w:pPr>
        <w:spacing w:after="0" w:line="240" w:lineRule="auto"/>
      </w:pPr>
      <w:r>
        <w:separator/>
      </w:r>
    </w:p>
  </w:footnote>
  <w:footnote w:type="continuationSeparator" w:id="0">
    <w:p w14:paraId="6D5B2746" w14:textId="77777777" w:rsidR="00AE4CAD" w:rsidRDefault="00AE4CAD" w:rsidP="007B007C">
      <w:pPr>
        <w:spacing w:after="0" w:line="240" w:lineRule="auto"/>
      </w:pPr>
      <w:r>
        <w:continuationSeparator/>
      </w:r>
    </w:p>
  </w:footnote>
  <w:footnote w:type="continuationNotice" w:id="1">
    <w:p w14:paraId="2C4E1201" w14:textId="77777777" w:rsidR="00AE4CAD" w:rsidRDefault="00AE4CAD">
      <w:pPr>
        <w:spacing w:after="0" w:line="240" w:lineRule="auto"/>
      </w:pPr>
    </w:p>
  </w:footnote>
  <w:footnote w:id="2">
    <w:p w14:paraId="2CB9DF74" w14:textId="77777777" w:rsidR="007131FA" w:rsidRDefault="007131FA" w:rsidP="00A24E47">
      <w:pPr>
        <w:pStyle w:val="Notedebasdepage"/>
        <w:jc w:val="both"/>
      </w:pPr>
      <w:r>
        <w:rPr>
          <w:rStyle w:val="Appelnotedebasdep"/>
        </w:rPr>
        <w:footnoteRef/>
      </w:r>
      <w:r>
        <w:t xml:space="preserve"> </w:t>
      </w:r>
      <w:r>
        <w:rPr>
          <w:sz w:val="18"/>
        </w:rPr>
        <w:t>Nous avons choisi d’utiliser le terme « personnes handicapées » utilisé au niveau international dans la Convention relative aux droits des personnes handicapées. Son sens dans ce document est similaire à celui de personnes en situation de handicap (souvent repris par les associations françaises) ou personnes ayant des incapacités (courant au Québec).</w:t>
      </w:r>
    </w:p>
  </w:footnote>
  <w:footnote w:id="3">
    <w:p w14:paraId="71BE3E3A" w14:textId="1FF8DCF4" w:rsidR="007131FA" w:rsidRDefault="007131FA" w:rsidP="00A24E47">
      <w:pPr>
        <w:pStyle w:val="Notedebasdepage"/>
      </w:pPr>
      <w:r>
        <w:rPr>
          <w:rStyle w:val="Appelnotedebasdep"/>
        </w:rPr>
        <w:footnoteRef/>
      </w:r>
      <w:r>
        <w:t xml:space="preserve"> </w:t>
      </w:r>
      <w:r>
        <w:rPr>
          <w:sz w:val="18"/>
        </w:rPr>
        <w:t xml:space="preserve">Retrouver une information complète sur cette convention internationale dans le centre ressources à </w:t>
      </w:r>
      <w:hyperlink r:id="rId1" w:tooltip="Lien vers le site de la convention relative aux droits des personnes handicapées, nouvelle fenêtre" w:history="1">
        <w:r>
          <w:rPr>
            <w:rStyle w:val="Lienhypertexte"/>
            <w:sz w:val="18"/>
          </w:rPr>
          <w:t>https://www.firah.org/la-convention-relative-aux-droits-des-personnes-handicapees.html</w:t>
        </w:r>
      </w:hyperlink>
    </w:p>
  </w:footnote>
  <w:footnote w:id="4">
    <w:p w14:paraId="2A663626" w14:textId="36E23192" w:rsidR="007131FA" w:rsidRDefault="007131FA" w:rsidP="00A24E47">
      <w:pPr>
        <w:pStyle w:val="Notedebasdepage"/>
        <w:jc w:val="both"/>
        <w:rPr>
          <w:sz w:val="18"/>
        </w:rPr>
      </w:pPr>
      <w:r>
        <w:rPr>
          <w:rStyle w:val="Appelnotedebasdep"/>
        </w:rPr>
        <w:footnoteRef/>
      </w:r>
      <w:r>
        <w:t xml:space="preserve"> </w:t>
      </w:r>
      <w:r>
        <w:rPr>
          <w:sz w:val="18"/>
        </w:rPr>
        <w:t xml:space="preserve">Retrouver </w:t>
      </w:r>
      <w:r w:rsidR="00ED3145">
        <w:rPr>
          <w:sz w:val="18"/>
        </w:rPr>
        <w:t>la méthodologie pour une recherche participative</w:t>
      </w:r>
    </w:p>
    <w:p w14:paraId="2E382C0B" w14:textId="204439B9" w:rsidR="007131FA" w:rsidRDefault="00AE4CAD" w:rsidP="00A24E47">
      <w:pPr>
        <w:pStyle w:val="Notedebasdepage"/>
        <w:jc w:val="both"/>
        <w:rPr>
          <w:rFonts w:cstheme="minorHAnsi"/>
          <w:color w:val="FF0000"/>
          <w:sz w:val="18"/>
          <w:szCs w:val="18"/>
        </w:rPr>
      </w:pPr>
      <w:hyperlink r:id="rId2" w:tooltip="Lien le site de la Firah et la page dédiée à la méthodologie de la recherche participative, nouvelle fenêtre" w:history="1">
        <w:r w:rsidR="007131FA">
          <w:rPr>
            <w:rStyle w:val="Lienhypertexte"/>
            <w:rFonts w:cstheme="minorHAnsi"/>
            <w:sz w:val="18"/>
            <w:szCs w:val="18"/>
          </w:rPr>
          <w:t>https://www.firah.org/methodologie-pour-une-recherche-participative.html</w:t>
        </w:r>
      </w:hyperlink>
    </w:p>
  </w:footnote>
  <w:footnote w:id="5">
    <w:p w14:paraId="3BFE6C7A" w14:textId="77777777" w:rsidR="007131FA" w:rsidRDefault="007131FA" w:rsidP="00A24E47">
      <w:pPr>
        <w:pStyle w:val="Notedebasdepage"/>
        <w:jc w:val="both"/>
        <w:rPr>
          <w:sz w:val="18"/>
          <w:szCs w:val="18"/>
        </w:rPr>
      </w:pPr>
      <w:r>
        <w:rPr>
          <w:rStyle w:val="Appelnotedebasdep"/>
        </w:rPr>
        <w:footnoteRef/>
      </w:r>
      <w:r>
        <w:t xml:space="preserve"> </w:t>
      </w:r>
      <w:r>
        <w:rPr>
          <w:sz w:val="18"/>
          <w:szCs w:val="18"/>
        </w:rPr>
        <w:t>C’est la question que le projet pose et qui est formulée en termes de type de question, de schéma d’étude et de population à l’étude. Mais avant tout, elle doit être pertinente. Il s’agit de répondre aux deux questions suivantes. Quel bénéfice apportera la réponse à la question ? À qui bénéficiera la réponse à la question et de quelle façon ? La réponse à ces deux questions permet d’envisager l’impact potentiel de la question de recherche, en particulier en termes de bénéfice pour les personnes handicapées. Texte adapté de Exercer_89:Exercer_89 16/10/09 12:41 Page 144 Méthode Recherche Volume 20 N° 89</w:t>
      </w:r>
    </w:p>
  </w:footnote>
  <w:footnote w:id="6">
    <w:p w14:paraId="2A944CED" w14:textId="77777777" w:rsidR="007131FA" w:rsidRDefault="007131FA" w:rsidP="00A24E47">
      <w:pPr>
        <w:pStyle w:val="Notedebasdepage"/>
        <w:rPr>
          <w:sz w:val="18"/>
        </w:rPr>
      </w:pPr>
      <w:r>
        <w:rPr>
          <w:rStyle w:val="Appelnotedebasdep"/>
        </w:rPr>
        <w:footnoteRef/>
      </w:r>
      <w:r>
        <w:t xml:space="preserve"> </w:t>
      </w:r>
      <w:r>
        <w:rPr>
          <w:sz w:val="18"/>
        </w:rPr>
        <w:t>Retrouver une information pour valoriser la recherche</w:t>
      </w:r>
    </w:p>
    <w:p w14:paraId="1657FA50" w14:textId="226919AE" w:rsidR="007131FA" w:rsidRDefault="00AE4CAD" w:rsidP="00A24E47">
      <w:pPr>
        <w:pStyle w:val="Notedebasdepage"/>
      </w:pPr>
      <w:hyperlink r:id="rId3" w:tooltip="Lien vers le site de la Firah et la page dédiée à la méthodologie pour valoriser les résultats de la recherche, nouvelle fenêtre" w:history="1">
        <w:r w:rsidR="007131FA">
          <w:rPr>
            <w:rStyle w:val="Lienhypertexte"/>
            <w:sz w:val="18"/>
          </w:rPr>
          <w:t>https://www.firah.org/methodologie-pour-valoriser-les-resultats-de-la-recherche.html</w:t>
        </w:r>
      </w:hyperlink>
    </w:p>
  </w:footnote>
  <w:footnote w:id="7">
    <w:p w14:paraId="482A9D36" w14:textId="4B9E5CCF" w:rsidR="007131FA" w:rsidRPr="00824910" w:rsidRDefault="007131FA" w:rsidP="00A24E47">
      <w:pPr>
        <w:pStyle w:val="Sansinterligne"/>
        <w:jc w:val="both"/>
        <w:rPr>
          <w:rFonts w:ascii="Calibri" w:hAnsi="Calibri" w:cstheme="minorHAnsi"/>
          <w:color w:val="FF0000"/>
          <w:sz w:val="18"/>
          <w:szCs w:val="18"/>
          <w:highlight w:val="yellow"/>
        </w:rPr>
      </w:pPr>
      <w:r>
        <w:rPr>
          <w:rStyle w:val="Appelnotedebasdep"/>
        </w:rPr>
        <w:footnoteRef/>
      </w:r>
      <w:r>
        <w:t xml:space="preserve"> </w:t>
      </w:r>
      <w:r w:rsidRPr="00824910">
        <w:rPr>
          <w:rFonts w:ascii="Calibri" w:hAnsi="Calibri" w:cs="Calibri"/>
          <w:sz w:val="18"/>
          <w:szCs w:val="18"/>
        </w:rPr>
        <w:t>Retrouver une information complète sur les supports d’application réalisés par les recherches soutenues par la FIRAH</w:t>
      </w:r>
      <w:r w:rsidRPr="00824910">
        <w:rPr>
          <w:rFonts w:ascii="Calibri" w:hAnsi="Calibri"/>
          <w:sz w:val="18"/>
          <w:szCs w:val="18"/>
        </w:rPr>
        <w:t xml:space="preserve"> : </w:t>
      </w:r>
      <w:hyperlink r:id="rId4" w:tooltip="Lien vers le site de la Firah et la page dédiée aux résultats et productions des recherches financées, nouvelle fenêtre" w:history="1">
        <w:r w:rsidRPr="00824910">
          <w:rPr>
            <w:rStyle w:val="Lienhypertexte"/>
            <w:rFonts w:ascii="Calibri" w:hAnsi="Calibri" w:cstheme="minorHAnsi"/>
            <w:sz w:val="18"/>
            <w:szCs w:val="18"/>
          </w:rPr>
          <w:t>https://www.firah.org/fr/resultats-productions-des-recherches-financees.html</w:t>
        </w:r>
      </w:hyperlink>
    </w:p>
  </w:footnote>
  <w:footnote w:id="8">
    <w:p w14:paraId="25DE0BC4" w14:textId="77777777" w:rsidR="007131FA" w:rsidRDefault="007131FA" w:rsidP="00A24E47">
      <w:pPr>
        <w:pStyle w:val="Notedebasdepage"/>
        <w:jc w:val="both"/>
        <w:rPr>
          <w:sz w:val="18"/>
        </w:rPr>
      </w:pPr>
      <w:r>
        <w:rPr>
          <w:rStyle w:val="Appelnotedebasdep"/>
        </w:rPr>
        <w:footnoteRef/>
      </w:r>
      <w:r>
        <w:t xml:space="preserve"> </w:t>
      </w:r>
      <w:r>
        <w:rPr>
          <w:sz w:val="18"/>
        </w:rPr>
        <w:t xml:space="preserve">Les porteurs de projet sont invités à se rapprocher de professionnels de la communication ou ayant des compétences en pédagogies afin d’être conseillés lors de l’élaboration et de la diffusion des supports d’application. Ces conseils seront notamment d’une grande aide quant à l’accessibilité des informations contenues dans ces supports. </w:t>
      </w:r>
    </w:p>
  </w:footnote>
  <w:footnote w:id="9">
    <w:p w14:paraId="52762E4D" w14:textId="1297DD1C" w:rsidR="007131FA" w:rsidRDefault="007131FA">
      <w:pPr>
        <w:pStyle w:val="Notedebasdepage"/>
      </w:pPr>
      <w:r>
        <w:rPr>
          <w:rStyle w:val="Appelnotedebasdep"/>
        </w:rPr>
        <w:footnoteRef/>
      </w:r>
      <w:r>
        <w:t xml:space="preserve"> </w:t>
      </w:r>
      <w:r w:rsidRPr="00461C3D">
        <w:rPr>
          <w:sz w:val="18"/>
          <w:szCs w:val="18"/>
        </w:rPr>
        <w:t>Cette participation implique en premier lieu les personnes handicapées. Elle pourra également concerner des parents</w:t>
      </w:r>
      <w:r w:rsidR="00B779A9" w:rsidRPr="00461C3D">
        <w:rPr>
          <w:sz w:val="18"/>
          <w:szCs w:val="18"/>
        </w:rPr>
        <w:t xml:space="preserve">, </w:t>
      </w:r>
      <w:r w:rsidRPr="00461C3D">
        <w:rPr>
          <w:sz w:val="18"/>
          <w:szCs w:val="18"/>
        </w:rPr>
        <w:t>des proches</w:t>
      </w:r>
      <w:r w:rsidR="00B779A9" w:rsidRPr="00461C3D">
        <w:rPr>
          <w:sz w:val="18"/>
          <w:szCs w:val="18"/>
        </w:rPr>
        <w:t xml:space="preserve">, </w:t>
      </w:r>
      <w:r w:rsidRPr="00461C3D">
        <w:rPr>
          <w:sz w:val="18"/>
          <w:szCs w:val="18"/>
        </w:rPr>
        <w:t xml:space="preserve">des facilitateurs professionnels ou bénévoles, en fonction de l’âge et </w:t>
      </w:r>
      <w:r w:rsidR="007A185C" w:rsidRPr="00461C3D">
        <w:rPr>
          <w:sz w:val="18"/>
          <w:szCs w:val="18"/>
        </w:rPr>
        <w:t>d</w:t>
      </w:r>
      <w:r w:rsidRPr="00461C3D">
        <w:rPr>
          <w:sz w:val="18"/>
          <w:szCs w:val="18"/>
        </w:rPr>
        <w:t>es difficultés de compréhension et de communication des personnes handicapées</w:t>
      </w:r>
      <w:r w:rsidR="007A185C" w:rsidRPr="00461C3D">
        <w:rPr>
          <w:sz w:val="18"/>
          <w:szCs w:val="18"/>
        </w:rPr>
        <w:t>,</w:t>
      </w:r>
      <w:r w:rsidRPr="00461C3D">
        <w:rPr>
          <w:sz w:val="18"/>
          <w:szCs w:val="18"/>
        </w:rPr>
        <w:t xml:space="preserve"> ainsi que de la nature du projet.</w:t>
      </w:r>
    </w:p>
  </w:footnote>
  <w:footnote w:id="10">
    <w:p w14:paraId="7A8EFFEB" w14:textId="77777777" w:rsidR="002E0675" w:rsidRDefault="002E0675" w:rsidP="002E0675">
      <w:pPr>
        <w:pStyle w:val="Notedebasdepage"/>
        <w:tabs>
          <w:tab w:val="left" w:pos="6090"/>
        </w:tabs>
      </w:pPr>
      <w:r>
        <w:rPr>
          <w:rStyle w:val="Appelnotedebasdep"/>
        </w:rPr>
        <w:footnoteRef/>
      </w:r>
      <w:r>
        <w:t xml:space="preserve"> </w:t>
      </w:r>
      <w:bookmarkStart w:id="17" w:name="_Hlk90570091"/>
      <w:r>
        <w:fldChar w:fldCharType="begin"/>
      </w:r>
      <w:r>
        <w:instrText xml:space="preserve"> HYPERLINK "https://www.firah.org/fr/guides-m-thodologiques.html" </w:instrText>
      </w:r>
      <w:r>
        <w:fldChar w:fldCharType="separate"/>
      </w:r>
      <w:r w:rsidRPr="005F66D3">
        <w:rPr>
          <w:rStyle w:val="Lienhypertexte"/>
        </w:rPr>
        <w:t>https://www.firah.org/fr/guides-m-thodologiques.html</w:t>
      </w:r>
      <w:r>
        <w:rPr>
          <w:rStyle w:val="Lienhypertexte"/>
        </w:rPr>
        <w:fldChar w:fldCharType="end"/>
      </w:r>
      <w:bookmarkEnd w:id="17"/>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EFAFC" w14:textId="4985415F" w:rsidR="007131FA" w:rsidRPr="00536EFE" w:rsidRDefault="00536EFE" w:rsidP="00536EFE">
    <w:pPr>
      <w:pStyle w:val="En-tte"/>
    </w:pPr>
    <w:r>
      <w:rPr>
        <w:noProof/>
        <w:lang w:eastAsia="fr-FR"/>
      </w:rPr>
      <w:drawing>
        <wp:anchor distT="0" distB="0" distL="114300" distR="114300" simplePos="0" relativeHeight="251660288" behindDoc="0" locked="0" layoutInCell="1" allowOverlap="1" wp14:anchorId="4FCEF721" wp14:editId="664E11A4">
          <wp:simplePos x="0" y="0"/>
          <wp:positionH relativeFrom="margin">
            <wp:posOffset>3123399</wp:posOffset>
          </wp:positionH>
          <wp:positionV relativeFrom="margin">
            <wp:posOffset>-1245373</wp:posOffset>
          </wp:positionV>
          <wp:extent cx="1208405" cy="1208405"/>
          <wp:effectExtent l="0" t="0" r="0" b="0"/>
          <wp:wrapSquare wrapText="bothSides"/>
          <wp:docPr id="2" name="Imag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7BA8">
      <w:rPr>
        <w:noProof/>
        <w:lang w:eastAsia="fr-FR"/>
      </w:rPr>
      <w:drawing>
        <wp:anchor distT="0" distB="0" distL="114300" distR="114300" simplePos="0" relativeHeight="251659264" behindDoc="0" locked="0" layoutInCell="1" allowOverlap="1" wp14:anchorId="721F8A01" wp14:editId="4EDA8AF9">
          <wp:simplePos x="0" y="0"/>
          <wp:positionH relativeFrom="column">
            <wp:posOffset>929778</wp:posOffset>
          </wp:positionH>
          <wp:positionV relativeFrom="paragraph">
            <wp:posOffset>142460</wp:posOffset>
          </wp:positionV>
          <wp:extent cx="1706880" cy="1007110"/>
          <wp:effectExtent l="0" t="0" r="0" b="0"/>
          <wp:wrapTopAndBottom/>
          <wp:docPr id="5" name="Imag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06880" cy="1007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59D5"/>
    <w:multiLevelType w:val="hybridMultilevel"/>
    <w:tmpl w:val="1256E480"/>
    <w:lvl w:ilvl="0" w:tplc="47D4F2D2">
      <w:start w:val="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D2256EC"/>
    <w:multiLevelType w:val="hybridMultilevel"/>
    <w:tmpl w:val="1B6A3272"/>
    <w:lvl w:ilvl="0" w:tplc="89FCF4F0">
      <w:numFmt w:val="bullet"/>
      <w:lvlText w:val="-"/>
      <w:lvlJc w:val="left"/>
      <w:pPr>
        <w:ind w:left="1080" w:hanging="360"/>
      </w:pPr>
      <w:rPr>
        <w:rFonts w:ascii="Arial" w:eastAsia="Times New Roman" w:hAnsi="Arial" w:cs="Times New Roman" w:hint="default"/>
        <w:b/>
        <w:color w:val="auto"/>
      </w:rPr>
    </w:lvl>
    <w:lvl w:ilvl="1" w:tplc="C2C8F0E8">
      <w:numFmt w:val="bullet"/>
      <w:lvlText w:val=""/>
      <w:lvlJc w:val="left"/>
      <w:pPr>
        <w:ind w:left="2150" w:hanging="710"/>
      </w:pPr>
      <w:rPr>
        <w:rFonts w:ascii="Symbol" w:eastAsia="Calibri" w:hAnsi="Symbol" w:cs="Times New Roman"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15:restartNumberingAfterBreak="0">
    <w:nsid w:val="20CE23F5"/>
    <w:multiLevelType w:val="hybridMultilevel"/>
    <w:tmpl w:val="B07CFE12"/>
    <w:lvl w:ilvl="0" w:tplc="CD80667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FD6E74"/>
    <w:multiLevelType w:val="hybridMultilevel"/>
    <w:tmpl w:val="ABD20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67CF0"/>
    <w:multiLevelType w:val="hybridMultilevel"/>
    <w:tmpl w:val="77E4EB60"/>
    <w:lvl w:ilvl="0" w:tplc="61BCF2D0">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BDA099C"/>
    <w:multiLevelType w:val="hybridMultilevel"/>
    <w:tmpl w:val="9EE686B4"/>
    <w:lvl w:ilvl="0" w:tplc="9502D97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55756B"/>
    <w:multiLevelType w:val="hybridMultilevel"/>
    <w:tmpl w:val="EF5080EC"/>
    <w:lvl w:ilvl="0" w:tplc="6D8875FC">
      <w:start w:val="1"/>
      <w:numFmt w:val="bullet"/>
      <w:lvlText w:val=""/>
      <w:lvlJc w:val="left"/>
      <w:pPr>
        <w:ind w:left="720" w:hanging="360"/>
      </w:pPr>
      <w:rPr>
        <w:rFonts w:ascii="Symbol" w:hAnsi="Symbol" w:hint="default"/>
        <w:color w:val="5D176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AD39DC"/>
    <w:multiLevelType w:val="hybridMultilevel"/>
    <w:tmpl w:val="C91609F6"/>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379917BA"/>
    <w:multiLevelType w:val="hybridMultilevel"/>
    <w:tmpl w:val="04D4A504"/>
    <w:lvl w:ilvl="0" w:tplc="442CDEBE">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9" w15:restartNumberingAfterBreak="0">
    <w:nsid w:val="382106DA"/>
    <w:multiLevelType w:val="hybridMultilevel"/>
    <w:tmpl w:val="2860743C"/>
    <w:lvl w:ilvl="0" w:tplc="040C0003">
      <w:start w:val="1"/>
      <w:numFmt w:val="bullet"/>
      <w:lvlText w:val="o"/>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A161914"/>
    <w:multiLevelType w:val="hybridMultilevel"/>
    <w:tmpl w:val="7534A5DA"/>
    <w:lvl w:ilvl="0" w:tplc="040C0003">
      <w:start w:val="1"/>
      <w:numFmt w:val="bullet"/>
      <w:lvlText w:val="o"/>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E404F6C"/>
    <w:multiLevelType w:val="hybridMultilevel"/>
    <w:tmpl w:val="33967D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09534FC"/>
    <w:multiLevelType w:val="hybridMultilevel"/>
    <w:tmpl w:val="F2FEA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897D64"/>
    <w:multiLevelType w:val="hybridMultilevel"/>
    <w:tmpl w:val="BF8280AE"/>
    <w:lvl w:ilvl="0" w:tplc="163C52C2">
      <w:start w:val="1"/>
      <w:numFmt w:val="bullet"/>
      <w:lvlText w:val=""/>
      <w:lvlJc w:val="left"/>
      <w:pPr>
        <w:ind w:left="720" w:hanging="360"/>
      </w:pPr>
      <w:rPr>
        <w:rFonts w:ascii="Symbol" w:hAnsi="Symbol" w:hint="default"/>
        <w:color w:val="5D176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9556A6"/>
    <w:multiLevelType w:val="hybridMultilevel"/>
    <w:tmpl w:val="D66A49CE"/>
    <w:lvl w:ilvl="0" w:tplc="9502D97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E62E20"/>
    <w:multiLevelType w:val="hybridMultilevel"/>
    <w:tmpl w:val="A3E8940C"/>
    <w:lvl w:ilvl="0" w:tplc="442CDEBE">
      <w:start w:val="3"/>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7B287B4C"/>
    <w:multiLevelType w:val="hybridMultilevel"/>
    <w:tmpl w:val="C72451EC"/>
    <w:lvl w:ilvl="0" w:tplc="89FCF4F0">
      <w:numFmt w:val="bullet"/>
      <w:lvlText w:val="-"/>
      <w:lvlJc w:val="left"/>
      <w:pPr>
        <w:ind w:left="1068" w:hanging="360"/>
      </w:pPr>
      <w:rPr>
        <w:rFonts w:ascii="Arial" w:eastAsia="Times New Roman" w:hAnsi="Arial" w:hint="default"/>
        <w:b/>
        <w:color w:val="auto"/>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9"/>
  </w:num>
  <w:num w:numId="2">
    <w:abstractNumId w:val="1"/>
  </w:num>
  <w:num w:numId="3">
    <w:abstractNumId w:val="10"/>
  </w:num>
  <w:num w:numId="4">
    <w:abstractNumId w:val="13"/>
  </w:num>
  <w:num w:numId="5">
    <w:abstractNumId w:val="6"/>
  </w:num>
  <w:num w:numId="6">
    <w:abstractNumId w:val="14"/>
  </w:num>
  <w:num w:numId="7">
    <w:abstractNumId w:val="5"/>
  </w:num>
  <w:num w:numId="8">
    <w:abstractNumId w:val="7"/>
  </w:num>
  <w:num w:numId="9">
    <w:abstractNumId w:val="2"/>
  </w:num>
  <w:num w:numId="10">
    <w:abstractNumId w:val="16"/>
  </w:num>
  <w:num w:numId="11">
    <w:abstractNumId w:val="4"/>
  </w:num>
  <w:num w:numId="12">
    <w:abstractNumId w:val="16"/>
  </w:num>
  <w:num w:numId="13">
    <w:abstractNumId w:val="15"/>
  </w:num>
  <w:num w:numId="14">
    <w:abstractNumId w:val="8"/>
  </w:num>
  <w:num w:numId="15">
    <w:abstractNumId w:val="11"/>
  </w:num>
  <w:num w:numId="16">
    <w:abstractNumId w:val="12"/>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DB"/>
    <w:rsid w:val="00004FEE"/>
    <w:rsid w:val="00031829"/>
    <w:rsid w:val="000363AC"/>
    <w:rsid w:val="00042E70"/>
    <w:rsid w:val="000440EF"/>
    <w:rsid w:val="00071416"/>
    <w:rsid w:val="00075980"/>
    <w:rsid w:val="00076982"/>
    <w:rsid w:val="000778EF"/>
    <w:rsid w:val="00082AB2"/>
    <w:rsid w:val="000917C7"/>
    <w:rsid w:val="000925D0"/>
    <w:rsid w:val="000A4A3D"/>
    <w:rsid w:val="000A5B3B"/>
    <w:rsid w:val="000C1BFF"/>
    <w:rsid w:val="000F520E"/>
    <w:rsid w:val="001009A5"/>
    <w:rsid w:val="001078C3"/>
    <w:rsid w:val="00135A53"/>
    <w:rsid w:val="0015548E"/>
    <w:rsid w:val="0015677F"/>
    <w:rsid w:val="00156C9F"/>
    <w:rsid w:val="00177167"/>
    <w:rsid w:val="00191276"/>
    <w:rsid w:val="001B0431"/>
    <w:rsid w:val="001B7076"/>
    <w:rsid w:val="001C7B1E"/>
    <w:rsid w:val="001D5101"/>
    <w:rsid w:val="001E05F4"/>
    <w:rsid w:val="001E4EDD"/>
    <w:rsid w:val="001F3C87"/>
    <w:rsid w:val="001F752A"/>
    <w:rsid w:val="00200D49"/>
    <w:rsid w:val="00200D78"/>
    <w:rsid w:val="002256A1"/>
    <w:rsid w:val="00237EE8"/>
    <w:rsid w:val="00244583"/>
    <w:rsid w:val="0024550A"/>
    <w:rsid w:val="00246537"/>
    <w:rsid w:val="00252301"/>
    <w:rsid w:val="00254427"/>
    <w:rsid w:val="00276D06"/>
    <w:rsid w:val="002B0F4C"/>
    <w:rsid w:val="002E0675"/>
    <w:rsid w:val="002E4CF5"/>
    <w:rsid w:val="002E4DA5"/>
    <w:rsid w:val="002E7E6A"/>
    <w:rsid w:val="003022DD"/>
    <w:rsid w:val="00316F09"/>
    <w:rsid w:val="0033503A"/>
    <w:rsid w:val="0034207F"/>
    <w:rsid w:val="00351722"/>
    <w:rsid w:val="0036314B"/>
    <w:rsid w:val="00365C47"/>
    <w:rsid w:val="003705DE"/>
    <w:rsid w:val="003A55CE"/>
    <w:rsid w:val="003C429E"/>
    <w:rsid w:val="003C601F"/>
    <w:rsid w:val="003E7601"/>
    <w:rsid w:val="003E7CF9"/>
    <w:rsid w:val="003F37FD"/>
    <w:rsid w:val="003F3D22"/>
    <w:rsid w:val="00404717"/>
    <w:rsid w:val="004241D3"/>
    <w:rsid w:val="00430630"/>
    <w:rsid w:val="004322C6"/>
    <w:rsid w:val="004475B1"/>
    <w:rsid w:val="00461C3D"/>
    <w:rsid w:val="004667A7"/>
    <w:rsid w:val="0047764B"/>
    <w:rsid w:val="004805ED"/>
    <w:rsid w:val="00490CC2"/>
    <w:rsid w:val="00496335"/>
    <w:rsid w:val="0049644E"/>
    <w:rsid w:val="004A1829"/>
    <w:rsid w:val="004A3BF3"/>
    <w:rsid w:val="004A46BE"/>
    <w:rsid w:val="004D0EA9"/>
    <w:rsid w:val="004D515B"/>
    <w:rsid w:val="004F0483"/>
    <w:rsid w:val="00513FCD"/>
    <w:rsid w:val="00516EEF"/>
    <w:rsid w:val="0052576B"/>
    <w:rsid w:val="00536EFE"/>
    <w:rsid w:val="00552AEE"/>
    <w:rsid w:val="005567E2"/>
    <w:rsid w:val="0056149F"/>
    <w:rsid w:val="00571E98"/>
    <w:rsid w:val="00573777"/>
    <w:rsid w:val="00573BE7"/>
    <w:rsid w:val="005841A7"/>
    <w:rsid w:val="005850FE"/>
    <w:rsid w:val="00587EB6"/>
    <w:rsid w:val="0059233C"/>
    <w:rsid w:val="005B4F5C"/>
    <w:rsid w:val="005B5C75"/>
    <w:rsid w:val="005B7D6E"/>
    <w:rsid w:val="005C4D07"/>
    <w:rsid w:val="005C6FF3"/>
    <w:rsid w:val="005C7C91"/>
    <w:rsid w:val="005F3CF9"/>
    <w:rsid w:val="005F59BC"/>
    <w:rsid w:val="00606B49"/>
    <w:rsid w:val="00606CA9"/>
    <w:rsid w:val="00611F3F"/>
    <w:rsid w:val="006137FE"/>
    <w:rsid w:val="00617D0A"/>
    <w:rsid w:val="00641FBB"/>
    <w:rsid w:val="00657363"/>
    <w:rsid w:val="00665FB9"/>
    <w:rsid w:val="00666DA6"/>
    <w:rsid w:val="006679E5"/>
    <w:rsid w:val="0069369E"/>
    <w:rsid w:val="006A12B9"/>
    <w:rsid w:val="006B03B7"/>
    <w:rsid w:val="006C35AF"/>
    <w:rsid w:val="006D5620"/>
    <w:rsid w:val="006D7D9F"/>
    <w:rsid w:val="006E0656"/>
    <w:rsid w:val="006E5799"/>
    <w:rsid w:val="00706EF9"/>
    <w:rsid w:val="007131F8"/>
    <w:rsid w:val="007131FA"/>
    <w:rsid w:val="007145E6"/>
    <w:rsid w:val="00725719"/>
    <w:rsid w:val="0073033B"/>
    <w:rsid w:val="007359C7"/>
    <w:rsid w:val="00735BD7"/>
    <w:rsid w:val="00746DAD"/>
    <w:rsid w:val="00757D15"/>
    <w:rsid w:val="00760173"/>
    <w:rsid w:val="007639CB"/>
    <w:rsid w:val="00764261"/>
    <w:rsid w:val="00777349"/>
    <w:rsid w:val="007A185C"/>
    <w:rsid w:val="007B007C"/>
    <w:rsid w:val="007C6E2C"/>
    <w:rsid w:val="007E45B8"/>
    <w:rsid w:val="00803639"/>
    <w:rsid w:val="00810092"/>
    <w:rsid w:val="00811BC6"/>
    <w:rsid w:val="00815380"/>
    <w:rsid w:val="00815FC6"/>
    <w:rsid w:val="00824910"/>
    <w:rsid w:val="00827305"/>
    <w:rsid w:val="0083020C"/>
    <w:rsid w:val="00836427"/>
    <w:rsid w:val="00840BA1"/>
    <w:rsid w:val="00840D70"/>
    <w:rsid w:val="008670F1"/>
    <w:rsid w:val="00873A02"/>
    <w:rsid w:val="00876076"/>
    <w:rsid w:val="00885864"/>
    <w:rsid w:val="00897C4A"/>
    <w:rsid w:val="008A3AFD"/>
    <w:rsid w:val="008D1F6A"/>
    <w:rsid w:val="008E665D"/>
    <w:rsid w:val="00904C3D"/>
    <w:rsid w:val="00911802"/>
    <w:rsid w:val="009441D6"/>
    <w:rsid w:val="009511CF"/>
    <w:rsid w:val="0096549A"/>
    <w:rsid w:val="00986925"/>
    <w:rsid w:val="009C0D19"/>
    <w:rsid w:val="009E3CE4"/>
    <w:rsid w:val="009E522B"/>
    <w:rsid w:val="009F43D5"/>
    <w:rsid w:val="00A00C46"/>
    <w:rsid w:val="00A01F83"/>
    <w:rsid w:val="00A04CAC"/>
    <w:rsid w:val="00A10F94"/>
    <w:rsid w:val="00A237D7"/>
    <w:rsid w:val="00A24E47"/>
    <w:rsid w:val="00A33811"/>
    <w:rsid w:val="00A35D99"/>
    <w:rsid w:val="00A46FC3"/>
    <w:rsid w:val="00A52DEB"/>
    <w:rsid w:val="00A54070"/>
    <w:rsid w:val="00A60FB1"/>
    <w:rsid w:val="00A7717C"/>
    <w:rsid w:val="00A849EE"/>
    <w:rsid w:val="00AA17A9"/>
    <w:rsid w:val="00AA7A2D"/>
    <w:rsid w:val="00AB65C0"/>
    <w:rsid w:val="00AD0963"/>
    <w:rsid w:val="00AE4CAD"/>
    <w:rsid w:val="00AE6028"/>
    <w:rsid w:val="00AF4E01"/>
    <w:rsid w:val="00B00118"/>
    <w:rsid w:val="00B317ED"/>
    <w:rsid w:val="00B36A55"/>
    <w:rsid w:val="00B50CF9"/>
    <w:rsid w:val="00B57590"/>
    <w:rsid w:val="00B6590F"/>
    <w:rsid w:val="00B772A5"/>
    <w:rsid w:val="00B779A9"/>
    <w:rsid w:val="00B80CED"/>
    <w:rsid w:val="00B816D0"/>
    <w:rsid w:val="00B92C53"/>
    <w:rsid w:val="00BA5F3E"/>
    <w:rsid w:val="00BA7234"/>
    <w:rsid w:val="00BB2191"/>
    <w:rsid w:val="00BB284F"/>
    <w:rsid w:val="00BB50A7"/>
    <w:rsid w:val="00BF0365"/>
    <w:rsid w:val="00BF0517"/>
    <w:rsid w:val="00C01D2F"/>
    <w:rsid w:val="00C05708"/>
    <w:rsid w:val="00C14F20"/>
    <w:rsid w:val="00C21663"/>
    <w:rsid w:val="00C24AA0"/>
    <w:rsid w:val="00C31979"/>
    <w:rsid w:val="00C33917"/>
    <w:rsid w:val="00C40371"/>
    <w:rsid w:val="00C42D15"/>
    <w:rsid w:val="00C43EA3"/>
    <w:rsid w:val="00C467D2"/>
    <w:rsid w:val="00C5173F"/>
    <w:rsid w:val="00C5368E"/>
    <w:rsid w:val="00C7547A"/>
    <w:rsid w:val="00C75F1A"/>
    <w:rsid w:val="00C761B8"/>
    <w:rsid w:val="00C827E8"/>
    <w:rsid w:val="00C91DE9"/>
    <w:rsid w:val="00CA006B"/>
    <w:rsid w:val="00CB2675"/>
    <w:rsid w:val="00CC5BF3"/>
    <w:rsid w:val="00CD67F1"/>
    <w:rsid w:val="00D1650D"/>
    <w:rsid w:val="00D44C12"/>
    <w:rsid w:val="00D74AAF"/>
    <w:rsid w:val="00D7504E"/>
    <w:rsid w:val="00D8084E"/>
    <w:rsid w:val="00D84FB5"/>
    <w:rsid w:val="00D85D2A"/>
    <w:rsid w:val="00D95EE0"/>
    <w:rsid w:val="00D96512"/>
    <w:rsid w:val="00DA0C83"/>
    <w:rsid w:val="00DA7C33"/>
    <w:rsid w:val="00DB04F0"/>
    <w:rsid w:val="00DC247B"/>
    <w:rsid w:val="00DD27D8"/>
    <w:rsid w:val="00DE139A"/>
    <w:rsid w:val="00DE5918"/>
    <w:rsid w:val="00DE737B"/>
    <w:rsid w:val="00DF0CAC"/>
    <w:rsid w:val="00DF457E"/>
    <w:rsid w:val="00DF70AE"/>
    <w:rsid w:val="00E06278"/>
    <w:rsid w:val="00E12938"/>
    <w:rsid w:val="00E13F00"/>
    <w:rsid w:val="00E22752"/>
    <w:rsid w:val="00E365B7"/>
    <w:rsid w:val="00E40CD1"/>
    <w:rsid w:val="00E51075"/>
    <w:rsid w:val="00E63DF0"/>
    <w:rsid w:val="00E6772B"/>
    <w:rsid w:val="00E91AD6"/>
    <w:rsid w:val="00EA0A5F"/>
    <w:rsid w:val="00EC75CC"/>
    <w:rsid w:val="00ED2A1C"/>
    <w:rsid w:val="00ED3145"/>
    <w:rsid w:val="00EE5496"/>
    <w:rsid w:val="00EE69AF"/>
    <w:rsid w:val="00EF152A"/>
    <w:rsid w:val="00EF2154"/>
    <w:rsid w:val="00F23916"/>
    <w:rsid w:val="00F41A71"/>
    <w:rsid w:val="00F436A7"/>
    <w:rsid w:val="00F453DB"/>
    <w:rsid w:val="00F4651D"/>
    <w:rsid w:val="00F47076"/>
    <w:rsid w:val="00F63859"/>
    <w:rsid w:val="00F661B9"/>
    <w:rsid w:val="00F724A5"/>
    <w:rsid w:val="00F82E26"/>
    <w:rsid w:val="00F830CE"/>
    <w:rsid w:val="00F834A2"/>
    <w:rsid w:val="00F86482"/>
    <w:rsid w:val="00F97FA1"/>
    <w:rsid w:val="00FA3DBD"/>
    <w:rsid w:val="00FB0DC5"/>
    <w:rsid w:val="00FC032F"/>
    <w:rsid w:val="00FC4AD7"/>
    <w:rsid w:val="00FE4DDF"/>
    <w:rsid w:val="00FF43A2"/>
    <w:rsid w:val="0586CD10"/>
    <w:rsid w:val="13BAC8C4"/>
    <w:rsid w:val="2294C055"/>
    <w:rsid w:val="2BFAA6DE"/>
    <w:rsid w:val="3BF27EAA"/>
    <w:rsid w:val="4FA6F957"/>
    <w:rsid w:val="58A665A7"/>
    <w:rsid w:val="5BEC3318"/>
    <w:rsid w:val="5D445545"/>
    <w:rsid w:val="70996C9B"/>
    <w:rsid w:val="725302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7858D"/>
  <w15:docId w15:val="{8C7B8D70-164D-4D99-B2B4-5F6D24B1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3DB"/>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ED3145"/>
    <w:pPr>
      <w:keepNext/>
      <w:keepLines/>
      <w:shd w:val="clear" w:color="auto" w:fill="1A6D8E"/>
      <w:spacing w:before="240" w:after="0"/>
      <w:outlineLvl w:val="0"/>
    </w:pPr>
    <w:rPr>
      <w:rFonts w:asciiTheme="majorHAnsi" w:eastAsiaTheme="majorEastAsia" w:hAnsiTheme="majorHAnsi" w:cstheme="majorBidi"/>
      <w:color w:val="FFFFFF" w:themeColor="background1"/>
      <w:sz w:val="28"/>
      <w:szCs w:val="28"/>
      <w:shd w:val="clear" w:color="auto" w:fill="1A6D8E"/>
    </w:rPr>
  </w:style>
  <w:style w:type="paragraph" w:styleId="Titre2">
    <w:name w:val="heading 2"/>
    <w:basedOn w:val="Normal"/>
    <w:next w:val="Normal"/>
    <w:link w:val="Titre2Car"/>
    <w:uiPriority w:val="9"/>
    <w:unhideWhenUsed/>
    <w:qFormat/>
    <w:rsid w:val="00461C3D"/>
    <w:pPr>
      <w:keepNext/>
      <w:keepLines/>
      <w:spacing w:before="40" w:after="0"/>
      <w:outlineLvl w:val="1"/>
    </w:pPr>
    <w:rPr>
      <w:rFonts w:ascii="Cambria" w:hAnsi="Cambria" w:cstheme="minorHAnsi"/>
      <w:color w:val="1A6D8E"/>
      <w:sz w:val="24"/>
      <w:szCs w:val="28"/>
      <w:bdr w:val="none" w:sz="0" w:space="0" w:color="auto" w:frame="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53DB"/>
    <w:pPr>
      <w:spacing w:after="0" w:line="240" w:lineRule="auto"/>
      <w:ind w:left="720"/>
    </w:pPr>
    <w:rPr>
      <w:rFonts w:ascii="Times New Roman" w:hAnsi="Times New Roman"/>
      <w:sz w:val="24"/>
      <w:szCs w:val="24"/>
      <w:lang w:eastAsia="fr-FR"/>
    </w:rPr>
  </w:style>
  <w:style w:type="character" w:styleId="Marquedecommentaire">
    <w:name w:val="annotation reference"/>
    <w:basedOn w:val="Policepardfaut"/>
    <w:uiPriority w:val="99"/>
    <w:semiHidden/>
    <w:unhideWhenUsed/>
    <w:rsid w:val="00351722"/>
    <w:rPr>
      <w:sz w:val="16"/>
      <w:szCs w:val="16"/>
    </w:rPr>
  </w:style>
  <w:style w:type="paragraph" w:styleId="Commentaire">
    <w:name w:val="annotation text"/>
    <w:basedOn w:val="Normal"/>
    <w:link w:val="CommentaireCar"/>
    <w:uiPriority w:val="99"/>
    <w:semiHidden/>
    <w:unhideWhenUsed/>
    <w:rsid w:val="00351722"/>
    <w:pPr>
      <w:spacing w:line="240" w:lineRule="auto"/>
    </w:pPr>
    <w:rPr>
      <w:sz w:val="20"/>
      <w:szCs w:val="20"/>
    </w:rPr>
  </w:style>
  <w:style w:type="character" w:customStyle="1" w:styleId="CommentaireCar">
    <w:name w:val="Commentaire Car"/>
    <w:basedOn w:val="Policepardfaut"/>
    <w:link w:val="Commentaire"/>
    <w:uiPriority w:val="99"/>
    <w:semiHidden/>
    <w:rsid w:val="00351722"/>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351722"/>
    <w:rPr>
      <w:b/>
      <w:bCs/>
    </w:rPr>
  </w:style>
  <w:style w:type="character" w:customStyle="1" w:styleId="ObjetducommentaireCar">
    <w:name w:val="Objet du commentaire Car"/>
    <w:basedOn w:val="CommentaireCar"/>
    <w:link w:val="Objetducommentaire"/>
    <w:uiPriority w:val="99"/>
    <w:semiHidden/>
    <w:rsid w:val="00351722"/>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3517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1722"/>
    <w:rPr>
      <w:rFonts w:ascii="Segoe UI" w:eastAsia="Calibri" w:hAnsi="Segoe UI" w:cs="Segoe UI"/>
      <w:sz w:val="18"/>
      <w:szCs w:val="18"/>
    </w:rPr>
  </w:style>
  <w:style w:type="paragraph" w:styleId="Rvision">
    <w:name w:val="Revision"/>
    <w:hidden/>
    <w:uiPriority w:val="99"/>
    <w:semiHidden/>
    <w:rsid w:val="00496335"/>
    <w:pPr>
      <w:spacing w:after="0" w:line="240" w:lineRule="auto"/>
    </w:pPr>
    <w:rPr>
      <w:rFonts w:ascii="Calibri" w:eastAsia="Calibri" w:hAnsi="Calibri" w:cs="Times New Roman"/>
    </w:rPr>
  </w:style>
  <w:style w:type="paragraph" w:styleId="Notedebasdepage">
    <w:name w:val="footnote text"/>
    <w:basedOn w:val="Normal"/>
    <w:link w:val="NotedebasdepageCar"/>
    <w:uiPriority w:val="99"/>
    <w:unhideWhenUsed/>
    <w:rsid w:val="007B007C"/>
    <w:pPr>
      <w:spacing w:after="0" w:line="240" w:lineRule="auto"/>
    </w:pPr>
    <w:rPr>
      <w:sz w:val="20"/>
      <w:szCs w:val="20"/>
    </w:rPr>
  </w:style>
  <w:style w:type="character" w:customStyle="1" w:styleId="NotedebasdepageCar">
    <w:name w:val="Note de bas de page Car"/>
    <w:basedOn w:val="Policepardfaut"/>
    <w:link w:val="Notedebasdepage"/>
    <w:uiPriority w:val="99"/>
    <w:rsid w:val="007B007C"/>
    <w:rPr>
      <w:rFonts w:ascii="Calibri" w:eastAsia="Calibri" w:hAnsi="Calibri" w:cs="Times New Roman"/>
      <w:sz w:val="20"/>
      <w:szCs w:val="20"/>
    </w:rPr>
  </w:style>
  <w:style w:type="character" w:styleId="Appelnotedebasdep">
    <w:name w:val="footnote reference"/>
    <w:basedOn w:val="Policepardfaut"/>
    <w:uiPriority w:val="99"/>
    <w:unhideWhenUsed/>
    <w:rsid w:val="007B007C"/>
    <w:rPr>
      <w:vertAlign w:val="superscript"/>
    </w:rPr>
  </w:style>
  <w:style w:type="character" w:styleId="Lienhypertexte">
    <w:name w:val="Hyperlink"/>
    <w:uiPriority w:val="99"/>
    <w:rsid w:val="005841A7"/>
    <w:rPr>
      <w:rFonts w:cs="Times New Roman"/>
      <w:color w:val="0000FF"/>
      <w:u w:val="single"/>
    </w:rPr>
  </w:style>
  <w:style w:type="paragraph" w:styleId="Sansinterligne">
    <w:name w:val="No Spacing"/>
    <w:uiPriority w:val="1"/>
    <w:qFormat/>
    <w:rsid w:val="005841A7"/>
    <w:pPr>
      <w:spacing w:after="0" w:line="240" w:lineRule="auto"/>
    </w:pPr>
  </w:style>
  <w:style w:type="character" w:styleId="lev">
    <w:name w:val="Strong"/>
    <w:basedOn w:val="Policepardfaut"/>
    <w:uiPriority w:val="22"/>
    <w:qFormat/>
    <w:rsid w:val="005841A7"/>
    <w:rPr>
      <w:b/>
      <w:bCs/>
    </w:rPr>
  </w:style>
  <w:style w:type="paragraph" w:customStyle="1" w:styleId="Default">
    <w:name w:val="Default"/>
    <w:uiPriority w:val="99"/>
    <w:rsid w:val="00177167"/>
    <w:pPr>
      <w:autoSpaceDE w:val="0"/>
      <w:autoSpaceDN w:val="0"/>
      <w:adjustRightInd w:val="0"/>
      <w:spacing w:after="0" w:line="240" w:lineRule="auto"/>
    </w:pPr>
    <w:rPr>
      <w:rFonts w:ascii="Calibri" w:eastAsia="Calibri" w:hAnsi="Calibri" w:cs="Calibri"/>
      <w:color w:val="000000"/>
      <w:sz w:val="24"/>
      <w:szCs w:val="24"/>
    </w:rPr>
  </w:style>
  <w:style w:type="paragraph" w:styleId="PrformatHTML">
    <w:name w:val="HTML Preformatted"/>
    <w:basedOn w:val="Normal"/>
    <w:link w:val="PrformatHTMLCar"/>
    <w:uiPriority w:val="99"/>
    <w:unhideWhenUsed/>
    <w:rsid w:val="00177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rPr>
  </w:style>
  <w:style w:type="character" w:customStyle="1" w:styleId="PrformatHTMLCar">
    <w:name w:val="Préformaté HTML Car"/>
    <w:basedOn w:val="Policepardfaut"/>
    <w:link w:val="PrformatHTML"/>
    <w:uiPriority w:val="99"/>
    <w:rsid w:val="00177167"/>
    <w:rPr>
      <w:rFonts w:ascii="Courier New" w:eastAsia="Calibri" w:hAnsi="Courier New" w:cs="Times New Roman"/>
      <w:color w:val="000000"/>
      <w:sz w:val="20"/>
      <w:szCs w:val="20"/>
    </w:rPr>
  </w:style>
  <w:style w:type="paragraph" w:styleId="En-tte">
    <w:name w:val="header"/>
    <w:basedOn w:val="Normal"/>
    <w:link w:val="En-tteCar"/>
    <w:uiPriority w:val="99"/>
    <w:unhideWhenUsed/>
    <w:rsid w:val="00A52DEB"/>
    <w:pPr>
      <w:tabs>
        <w:tab w:val="center" w:pos="4536"/>
        <w:tab w:val="right" w:pos="9072"/>
      </w:tabs>
      <w:spacing w:after="0" w:line="240" w:lineRule="auto"/>
    </w:pPr>
  </w:style>
  <w:style w:type="character" w:customStyle="1" w:styleId="En-tteCar">
    <w:name w:val="En-tête Car"/>
    <w:basedOn w:val="Policepardfaut"/>
    <w:link w:val="En-tte"/>
    <w:uiPriority w:val="99"/>
    <w:rsid w:val="00A52DEB"/>
    <w:rPr>
      <w:rFonts w:ascii="Calibri" w:eastAsia="Calibri" w:hAnsi="Calibri" w:cs="Times New Roman"/>
    </w:rPr>
  </w:style>
  <w:style w:type="paragraph" w:styleId="Pieddepage">
    <w:name w:val="footer"/>
    <w:basedOn w:val="Normal"/>
    <w:link w:val="PieddepageCar"/>
    <w:uiPriority w:val="99"/>
    <w:unhideWhenUsed/>
    <w:rsid w:val="00A52D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2DEB"/>
    <w:rPr>
      <w:rFonts w:ascii="Calibri" w:eastAsia="Calibri" w:hAnsi="Calibri" w:cs="Times New Roman"/>
    </w:rPr>
  </w:style>
  <w:style w:type="table" w:styleId="Grilledutableau">
    <w:name w:val="Table Grid"/>
    <w:basedOn w:val="TableauNormal"/>
    <w:uiPriority w:val="39"/>
    <w:rsid w:val="0049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C14F20"/>
    <w:rPr>
      <w:color w:val="B9D181" w:themeColor="followedHyperlink"/>
      <w:u w:val="single"/>
    </w:rPr>
  </w:style>
  <w:style w:type="paragraph" w:styleId="Titre">
    <w:name w:val="Title"/>
    <w:basedOn w:val="Normal"/>
    <w:next w:val="Normal"/>
    <w:link w:val="TitreCar"/>
    <w:uiPriority w:val="10"/>
    <w:qFormat/>
    <w:rsid w:val="00536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36EFE"/>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ED3145"/>
    <w:rPr>
      <w:rFonts w:asciiTheme="majorHAnsi" w:eastAsiaTheme="majorEastAsia" w:hAnsiTheme="majorHAnsi" w:cstheme="majorBidi"/>
      <w:color w:val="FFFFFF" w:themeColor="background1"/>
      <w:sz w:val="28"/>
      <w:szCs w:val="28"/>
      <w:shd w:val="clear" w:color="auto" w:fill="1A6D8E"/>
    </w:rPr>
  </w:style>
  <w:style w:type="paragraph" w:styleId="En-ttedetabledesmatires">
    <w:name w:val="TOC Heading"/>
    <w:basedOn w:val="Titre1"/>
    <w:next w:val="Normal"/>
    <w:uiPriority w:val="39"/>
    <w:unhideWhenUsed/>
    <w:qFormat/>
    <w:rsid w:val="00DA0C83"/>
    <w:pPr>
      <w:shd w:val="clear" w:color="auto" w:fill="auto"/>
      <w:spacing w:line="259" w:lineRule="auto"/>
      <w:outlineLvl w:val="9"/>
    </w:pPr>
    <w:rPr>
      <w:color w:val="6B911C" w:themeColor="accent1" w:themeShade="BF"/>
      <w:shd w:val="clear" w:color="auto" w:fill="auto"/>
      <w:lang w:eastAsia="fr-FR"/>
    </w:rPr>
  </w:style>
  <w:style w:type="paragraph" w:styleId="TM1">
    <w:name w:val="toc 1"/>
    <w:basedOn w:val="Normal"/>
    <w:next w:val="Normal"/>
    <w:autoRedefine/>
    <w:uiPriority w:val="39"/>
    <w:unhideWhenUsed/>
    <w:rsid w:val="00DA0C83"/>
    <w:pPr>
      <w:spacing w:after="100"/>
    </w:pPr>
  </w:style>
  <w:style w:type="character" w:customStyle="1" w:styleId="UnresolvedMention">
    <w:name w:val="Unresolved Mention"/>
    <w:basedOn w:val="Policepardfaut"/>
    <w:uiPriority w:val="99"/>
    <w:semiHidden/>
    <w:unhideWhenUsed/>
    <w:rsid w:val="00ED3145"/>
    <w:rPr>
      <w:color w:val="605E5C"/>
      <w:shd w:val="clear" w:color="auto" w:fill="E1DFDD"/>
    </w:rPr>
  </w:style>
  <w:style w:type="character" w:customStyle="1" w:styleId="Titre2Car">
    <w:name w:val="Titre 2 Car"/>
    <w:basedOn w:val="Policepardfaut"/>
    <w:link w:val="Titre2"/>
    <w:uiPriority w:val="9"/>
    <w:rsid w:val="00461C3D"/>
    <w:rPr>
      <w:rFonts w:ascii="Cambria" w:eastAsia="Calibri" w:hAnsi="Cambria" w:cstheme="minorHAnsi"/>
      <w:color w:val="1A6D8E"/>
      <w:sz w:val="24"/>
      <w:szCs w:val="28"/>
      <w:bdr w:val="none" w:sz="0" w:space="0" w:color="auto" w:frame="1"/>
      <w:lang w:eastAsia="fr-FR"/>
    </w:rPr>
  </w:style>
  <w:style w:type="paragraph" w:styleId="TM2">
    <w:name w:val="toc 2"/>
    <w:basedOn w:val="Normal"/>
    <w:next w:val="Normal"/>
    <w:autoRedefine/>
    <w:uiPriority w:val="39"/>
    <w:unhideWhenUsed/>
    <w:rsid w:val="007131F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5772">
      <w:bodyDiv w:val="1"/>
      <w:marLeft w:val="0"/>
      <w:marRight w:val="0"/>
      <w:marTop w:val="0"/>
      <w:marBottom w:val="0"/>
      <w:divBdr>
        <w:top w:val="none" w:sz="0" w:space="0" w:color="auto"/>
        <w:left w:val="none" w:sz="0" w:space="0" w:color="auto"/>
        <w:bottom w:val="none" w:sz="0" w:space="0" w:color="auto"/>
        <w:right w:val="none" w:sz="0" w:space="0" w:color="auto"/>
      </w:divBdr>
    </w:div>
    <w:div w:id="723913952">
      <w:bodyDiv w:val="1"/>
      <w:marLeft w:val="0"/>
      <w:marRight w:val="0"/>
      <w:marTop w:val="0"/>
      <w:marBottom w:val="0"/>
      <w:divBdr>
        <w:top w:val="none" w:sz="0" w:space="0" w:color="auto"/>
        <w:left w:val="none" w:sz="0" w:space="0" w:color="auto"/>
        <w:bottom w:val="none" w:sz="0" w:space="0" w:color="auto"/>
        <w:right w:val="none" w:sz="0" w:space="0" w:color="auto"/>
      </w:divBdr>
    </w:div>
    <w:div w:id="860750712">
      <w:bodyDiv w:val="1"/>
      <w:marLeft w:val="0"/>
      <w:marRight w:val="0"/>
      <w:marTop w:val="0"/>
      <w:marBottom w:val="0"/>
      <w:divBdr>
        <w:top w:val="none" w:sz="0" w:space="0" w:color="auto"/>
        <w:left w:val="none" w:sz="0" w:space="0" w:color="auto"/>
        <w:bottom w:val="none" w:sz="0" w:space="0" w:color="auto"/>
        <w:right w:val="none" w:sz="0" w:space="0" w:color="auto"/>
      </w:divBdr>
    </w:div>
    <w:div w:id="1457525775">
      <w:bodyDiv w:val="1"/>
      <w:marLeft w:val="0"/>
      <w:marRight w:val="0"/>
      <w:marTop w:val="0"/>
      <w:marBottom w:val="0"/>
      <w:divBdr>
        <w:top w:val="none" w:sz="0" w:space="0" w:color="auto"/>
        <w:left w:val="none" w:sz="0" w:space="0" w:color="auto"/>
        <w:bottom w:val="none" w:sz="0" w:space="0" w:color="auto"/>
        <w:right w:val="none" w:sz="0" w:space="0" w:color="auto"/>
      </w:divBdr>
    </w:div>
    <w:div w:id="15431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rah.org/" TargetMode="External"/><Relationship Id="rId18" Type="http://schemas.openxmlformats.org/officeDocument/2006/relationships/hyperlink" Target="https://www.firah.org/fr/outil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irah.org/fr/guides-m-thodologiques.html" TargetMode="External"/><Relationship Id="rId17" Type="http://schemas.openxmlformats.org/officeDocument/2006/relationships/hyperlink" Target="https://www.firah.org/fr/base-documentaire.html" TargetMode="External"/><Relationship Id="rId2" Type="http://schemas.openxmlformats.org/officeDocument/2006/relationships/customXml" Target="../customXml/item2.xml"/><Relationship Id="rId16" Type="http://schemas.openxmlformats.org/officeDocument/2006/relationships/hyperlink" Target="https://www.firah.org/fr/projets-laureat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irah.org/fr/resultats-productions-des-recherches-financees.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rah.org/fr/revue-de-litterature.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irah.org/methodologie-pour-valoriser-les-resultats-de-la-recherche.html" TargetMode="External"/><Relationship Id="rId2" Type="http://schemas.openxmlformats.org/officeDocument/2006/relationships/hyperlink" Target="https://www.firah.org/methodologie-pour-une-recherche-participative.html" TargetMode="External"/><Relationship Id="rId1" Type="http://schemas.openxmlformats.org/officeDocument/2006/relationships/hyperlink" Target="https://www.firah.org/la-convention-relative-aux-droits-des-personnes-handicapees.html" TargetMode="External"/><Relationship Id="rId4" Type="http://schemas.openxmlformats.org/officeDocument/2006/relationships/hyperlink" Target="https://www.firah.org/fr/resultats-productions-des-recherches-financee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Facette">
  <a:themeElements>
    <a:clrScheme name="Facette">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1" ma:contentTypeDescription="Crée un document." ma:contentTypeScope="" ma:versionID="d98d5772664079fa11add7773870752c">
  <xsd:schema xmlns:xsd="http://www.w3.org/2001/XMLSchema" xmlns:xs="http://www.w3.org/2001/XMLSchema" xmlns:p="http://schemas.microsoft.com/office/2006/metadata/properties" xmlns:ns2="2e24e846-ef17-4e0d-af38-10bfccd71105" targetNamespace="http://schemas.microsoft.com/office/2006/metadata/properties" ma:root="true" ma:fieldsID="514047c5b0d853cfb461a45aef09039b" ns2:_="">
    <xsd:import namespace="2e24e846-ef17-4e0d-af38-10bfccd711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1B7A6-AF4E-4BCB-8428-B7A5F27BEB3F}">
  <ds:schemaRefs>
    <ds:schemaRef ds:uri="http://schemas.microsoft.com/sharepoint/v3/contenttype/forms"/>
  </ds:schemaRefs>
</ds:datastoreItem>
</file>

<file path=customXml/itemProps2.xml><?xml version="1.0" encoding="utf-8"?>
<ds:datastoreItem xmlns:ds="http://schemas.openxmlformats.org/officeDocument/2006/customXml" ds:itemID="{A05FAC67-4209-4810-81D6-9BFC5BFE79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0A2EE7-30F9-4B30-B71B-7B73EAD5A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1AECC-3CAE-4853-9354-9A472442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5643</Words>
  <Characters>31037</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36607</CharactersWithSpaces>
  <SharedDoc>false</SharedDoc>
  <HLinks>
    <vt:vector size="72" baseType="variant">
      <vt:variant>
        <vt:i4>23</vt:i4>
      </vt:variant>
      <vt:variant>
        <vt:i4>35</vt:i4>
      </vt:variant>
      <vt:variant>
        <vt:i4>0</vt:i4>
      </vt:variant>
      <vt:variant>
        <vt:i4>5</vt:i4>
      </vt:variant>
      <vt:variant>
        <vt:lpwstr>https://www.firah.org/fr/outils.html</vt:lpwstr>
      </vt:variant>
      <vt:variant>
        <vt:lpwstr/>
      </vt:variant>
      <vt:variant>
        <vt:i4>8323124</vt:i4>
      </vt:variant>
      <vt:variant>
        <vt:i4>32</vt:i4>
      </vt:variant>
      <vt:variant>
        <vt:i4>0</vt:i4>
      </vt:variant>
      <vt:variant>
        <vt:i4>5</vt:i4>
      </vt:variant>
      <vt:variant>
        <vt:lpwstr>https://www.firah.org/fr/base-documentaire.html</vt:lpwstr>
      </vt:variant>
      <vt:variant>
        <vt:lpwstr/>
      </vt:variant>
      <vt:variant>
        <vt:i4>7733304</vt:i4>
      </vt:variant>
      <vt:variant>
        <vt:i4>29</vt:i4>
      </vt:variant>
      <vt:variant>
        <vt:i4>0</vt:i4>
      </vt:variant>
      <vt:variant>
        <vt:i4>5</vt:i4>
      </vt:variant>
      <vt:variant>
        <vt:lpwstr>https://www.firah.org/fr/projets-laureats.html</vt:lpwstr>
      </vt:variant>
      <vt:variant>
        <vt:lpwstr/>
      </vt:variant>
      <vt:variant>
        <vt:i4>4980806</vt:i4>
      </vt:variant>
      <vt:variant>
        <vt:i4>26</vt:i4>
      </vt:variant>
      <vt:variant>
        <vt:i4>0</vt:i4>
      </vt:variant>
      <vt:variant>
        <vt:i4>5</vt:i4>
      </vt:variant>
      <vt:variant>
        <vt:lpwstr>https://www.firah.org/fr/resultats-productions-des-recherches-financees.html</vt:lpwstr>
      </vt:variant>
      <vt:variant>
        <vt:lpwstr/>
      </vt:variant>
      <vt:variant>
        <vt:i4>3538988</vt:i4>
      </vt:variant>
      <vt:variant>
        <vt:i4>23</vt:i4>
      </vt:variant>
      <vt:variant>
        <vt:i4>0</vt:i4>
      </vt:variant>
      <vt:variant>
        <vt:i4>5</vt:i4>
      </vt:variant>
      <vt:variant>
        <vt:lpwstr>https://www.firah.org/fr/revue-de-litterature.html</vt:lpwstr>
      </vt:variant>
      <vt:variant>
        <vt:lpwstr/>
      </vt:variant>
      <vt:variant>
        <vt:i4>6225924</vt:i4>
      </vt:variant>
      <vt:variant>
        <vt:i4>20</vt:i4>
      </vt:variant>
      <vt:variant>
        <vt:i4>0</vt:i4>
      </vt:variant>
      <vt:variant>
        <vt:i4>5</vt:i4>
      </vt:variant>
      <vt:variant>
        <vt:lpwstr>http://www.firah.org/</vt:lpwstr>
      </vt:variant>
      <vt:variant>
        <vt:lpwstr/>
      </vt:variant>
      <vt:variant>
        <vt:i4>983043</vt:i4>
      </vt:variant>
      <vt:variant>
        <vt:i4>12</vt:i4>
      </vt:variant>
      <vt:variant>
        <vt:i4>0</vt:i4>
      </vt:variant>
      <vt:variant>
        <vt:i4>5</vt:i4>
      </vt:variant>
      <vt:variant>
        <vt:lpwstr>https://www.firah.org/fr/guides-m-thodologiques.html</vt:lpwstr>
      </vt:variant>
      <vt:variant>
        <vt:lpwstr/>
      </vt:variant>
      <vt:variant>
        <vt:i4>4980806</vt:i4>
      </vt:variant>
      <vt:variant>
        <vt:i4>9</vt:i4>
      </vt:variant>
      <vt:variant>
        <vt:i4>0</vt:i4>
      </vt:variant>
      <vt:variant>
        <vt:i4>5</vt:i4>
      </vt:variant>
      <vt:variant>
        <vt:lpwstr>https://www.firah.org/fr/resultats-productions-des-recherches-financees.html</vt:lpwstr>
      </vt:variant>
      <vt:variant>
        <vt:lpwstr/>
      </vt:variant>
      <vt:variant>
        <vt:i4>4390989</vt:i4>
      </vt:variant>
      <vt:variant>
        <vt:i4>6</vt:i4>
      </vt:variant>
      <vt:variant>
        <vt:i4>0</vt:i4>
      </vt:variant>
      <vt:variant>
        <vt:i4>5</vt:i4>
      </vt:variant>
      <vt:variant>
        <vt:lpwstr>https://www.firah.org/methodologie-pour-valoriser-les-resultats-de-la-recherche.html</vt:lpwstr>
      </vt:variant>
      <vt:variant>
        <vt:lpwstr/>
      </vt:variant>
      <vt:variant>
        <vt:i4>5701651</vt:i4>
      </vt:variant>
      <vt:variant>
        <vt:i4>3</vt:i4>
      </vt:variant>
      <vt:variant>
        <vt:i4>0</vt:i4>
      </vt:variant>
      <vt:variant>
        <vt:i4>5</vt:i4>
      </vt:variant>
      <vt:variant>
        <vt:lpwstr>https://www.firah.org/methodologie-pour-une-recherche-participative.html</vt:lpwstr>
      </vt:variant>
      <vt:variant>
        <vt:lpwstr/>
      </vt:variant>
      <vt:variant>
        <vt:i4>7471230</vt:i4>
      </vt:variant>
      <vt:variant>
        <vt:i4>0</vt:i4>
      </vt:variant>
      <vt:variant>
        <vt:i4>0</vt:i4>
      </vt:variant>
      <vt:variant>
        <vt:i4>5</vt:i4>
      </vt:variant>
      <vt:variant>
        <vt:lpwstr>https://www.firah.org/la-convention-relative-aux-droits-des-personnes-handicapees.html</vt:lpwstr>
      </vt:variant>
      <vt:variant>
        <vt:lpwstr/>
      </vt:variant>
      <vt:variant>
        <vt:i4>983043</vt:i4>
      </vt:variant>
      <vt:variant>
        <vt:i4>0</vt:i4>
      </vt:variant>
      <vt:variant>
        <vt:i4>0</vt:i4>
      </vt:variant>
      <vt:variant>
        <vt:i4>5</vt:i4>
      </vt:variant>
      <vt:variant>
        <vt:lpwstr>https://www.firah.org/fr/guides-m-thodologiques.html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CHERVIN</dc:creator>
  <cp:keywords/>
  <cp:lastModifiedBy>Fahrudin BAJRIC</cp:lastModifiedBy>
  <cp:revision>2</cp:revision>
  <cp:lastPrinted>2022-01-06T15:32:00Z</cp:lastPrinted>
  <dcterms:created xsi:type="dcterms:W3CDTF">2022-01-06T15:43:00Z</dcterms:created>
  <dcterms:modified xsi:type="dcterms:W3CDTF">2022-01-06T15:43:00Z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ies>
</file>